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anchor distT="0" distB="0" distL="0" distR="0" simplePos="0" relativeHeight="0" behindDoc="1" locked="0" layoutInCell="1" allowOverlap="1">
            <wp:simplePos x="0" y="0"/>
            <wp:positionH relativeFrom="margin">
              <wp:align>center</wp:align>
            </wp:positionH>
            <wp:positionV relativeFrom="margin">
              <wp:align>center</wp:align>
            </wp:positionV>
            <wp:extent cx="6361200" cy="868680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_frame.jpg"/>
                    <pic:cNvPicPr/>
                  </pic:nvPicPr>
                  <pic:blipFill>
                    <a:blip r:embed="rId9"/>
                    <a:stretch>
                      <a:fillRect/>
                    </a:stretch>
                  </pic:blipFill>
                  <pic:spPr>
                    <a:xfrm>
                      <a:off x="0" y="0"/>
                      <a:ext cx="6361200" cy="8686800"/>
                    </a:xfrm>
                    <a:prstGeom prst="rect"/>
                  </pic:spPr>
                </pic:pic>
              </a:graphicData>
            </a:graphic>
          </wp:anchor>
        </w:drawing>
      </w:r>
    </w:p>
    <w:p>
      <w:pPr>
        <w:spacing w:before="900" w:after="60" w:line="240" w:lineRule="auto"/>
        <w:jc w:val="center"/>
      </w:pPr>
      <w:r>
        <w:rPr>
          <w:b/>
          <w:i w:val="0"/>
          <w:sz w:val="30"/>
        </w:rPr>
        <w:t>HỌC VIỆN CÔNG NGHỆ BƯU CHÍNH VIỄN THÔNG</w:t>
      </w:r>
    </w:p>
    <w:p>
      <w:pPr>
        <w:spacing w:before="0" w:after="0" w:line="240" w:lineRule="auto"/>
        <w:jc w:val="center"/>
      </w:pPr>
      <w:r>
        <w:rPr>
          <w:b/>
          <w:i w:val="0"/>
          <w:sz w:val="26"/>
        </w:rPr>
        <w:t>KHOA CÔNG NGHỆ THÔNG TIN</w:t>
      </w:r>
    </w:p>
    <w:p>
      <w:pPr>
        <w:spacing w:before="500"/>
        <w:jc w:val="center"/>
      </w:pPr>
      <w:r>
        <w:drawing>
          <wp:inline xmlns:a="http://schemas.openxmlformats.org/drawingml/2006/main" xmlns:pic="http://schemas.openxmlformats.org/drawingml/2006/picture">
            <wp:extent cx="1296000" cy="1684142"/>
            <wp:docPr id="2" name="Picture 2"/>
            <wp:cNvGraphicFramePr>
              <a:graphicFrameLocks noChangeAspect="1"/>
            </wp:cNvGraphicFramePr>
            <a:graphic>
              <a:graphicData uri="http://schemas.openxmlformats.org/drawingml/2006/picture">
                <pic:pic>
                  <pic:nvPicPr>
                    <pic:cNvPr id="0" name="ptit_logo.png"/>
                    <pic:cNvPicPr/>
                  </pic:nvPicPr>
                  <pic:blipFill>
                    <a:blip r:embed="rId10"/>
                    <a:stretch>
                      <a:fillRect/>
                    </a:stretch>
                  </pic:blipFill>
                  <pic:spPr>
                    <a:xfrm>
                      <a:off x="0" y="0"/>
                      <a:ext cx="1296000" cy="1684142"/>
                    </a:xfrm>
                    <a:prstGeom prst="rect"/>
                  </pic:spPr>
                </pic:pic>
              </a:graphicData>
            </a:graphic>
          </wp:inline>
        </w:drawing>
      </w:r>
    </w:p>
    <w:p>
      <w:pPr>
        <w:spacing w:before="500" w:after="120" w:line="240" w:lineRule="auto"/>
        <w:jc w:val="center"/>
      </w:pPr>
      <w:r>
        <w:rPr>
          <w:b/>
          <w:i w:val="0"/>
          <w:sz w:val="40"/>
        </w:rPr>
        <w:t>BÁO CÁO BÀI TẬP LỚN</w:t>
      </w:r>
    </w:p>
    <w:p>
      <w:pPr>
        <w:spacing w:before="0" w:after="240" w:line="240" w:lineRule="auto"/>
        <w:jc w:val="center"/>
      </w:pPr>
      <w:r>
        <w:rPr>
          <w:b/>
          <w:i w:val="0"/>
          <w:sz w:val="40"/>
        </w:rPr>
        <w:t>HỆ CƠ SỞ DỮ LIỆU ĐA PHƯƠNG TIỆN</w:t>
      </w:r>
    </w:p>
    <w:p>
      <w:pPr>
        <w:spacing w:before="0" w:after="60" w:line="240" w:lineRule="auto"/>
        <w:jc w:val="center"/>
      </w:pPr>
      <w:r>
        <w:rPr>
          <w:b/>
          <w:i w:val="0"/>
          <w:sz w:val="36"/>
        </w:rPr>
        <w:t>Đề tài: Xây dựng hệ CSDL lưu trữ và</w:t>
      </w:r>
    </w:p>
    <w:p>
      <w:pPr>
        <w:spacing w:before="0" w:after="60" w:line="240" w:lineRule="auto"/>
        <w:jc w:val="center"/>
      </w:pPr>
      <w:r>
        <w:rPr>
          <w:b/>
          <w:i w:val="0"/>
          <w:sz w:val="36"/>
        </w:rPr>
        <w:t>tìm kiếm ảnh cây thân gỗ theo nội dung</w:t>
      </w:r>
    </w:p>
    <w:tbl>
      <w:tblPr>
        <w:tblW w:type="auto" w:w="0"/>
        <w:jc w:val="center"/>
        <w:tblLayout w:type="fixed"/>
        <w:tblLook w:firstColumn="1" w:firstRow="1" w:lastColumn="0" w:lastRow="0" w:noHBand="0" w:noVBand="1" w:val="04A0"/>
      </w:tblPr>
      <w:tblGrid>
        <w:gridCol w:w="3175"/>
        <w:gridCol w:w="4592"/>
      </w:tblGrid>
      <w:tr>
        <w:tc>
          <w:tcPr>
            <w:tcW w:type="dxa" w:w="3175"/>
          </w:tcPr>
          <w:p>
            <w:pPr>
              <w:spacing w:after="0"/>
            </w:pPr>
            <w:r>
              <w:rPr>
                <w:b/>
                <w:sz w:val="28"/>
              </w:rPr>
              <w:t>Giảng viên hướng dẫn</w:t>
            </w:r>
          </w:p>
        </w:tc>
        <w:tc>
          <w:tcPr>
            <w:tcW w:type="dxa" w:w="4592"/>
          </w:tcPr>
          <w:p>
            <w:pPr>
              <w:spacing w:after="0"/>
            </w:pPr>
            <w:r>
              <w:rPr>
                <w:b w:val="0"/>
                <w:sz w:val="28"/>
              </w:rPr>
              <w:t>: TS. Nguyễn Đình Hóa</w:t>
            </w:r>
          </w:p>
        </w:tc>
      </w:tr>
      <w:tr>
        <w:tc>
          <w:tcPr>
            <w:tcW w:type="dxa" w:w="3175"/>
          </w:tcPr>
          <w:p>
            <w:pPr>
              <w:spacing w:after="0"/>
            </w:pPr>
            <w:r>
              <w:rPr>
                <w:b/>
                <w:sz w:val="28"/>
              </w:rPr>
              <w:t>Nhóm lớp:</w:t>
            </w:r>
          </w:p>
        </w:tc>
        <w:tc>
          <w:tcPr>
            <w:tcW w:type="dxa" w:w="4592"/>
          </w:tcPr>
          <w:p>
            <w:pPr>
              <w:spacing w:after="0"/>
            </w:pPr>
            <w:r>
              <w:rPr>
                <w:b w:val="0"/>
                <w:sz w:val="28"/>
              </w:rPr>
              <w:t>: 02</w:t>
            </w:r>
          </w:p>
        </w:tc>
      </w:tr>
      <w:tr>
        <w:tc>
          <w:tcPr>
            <w:tcW w:type="dxa" w:w="3175"/>
          </w:tcPr>
          <w:p>
            <w:pPr>
              <w:spacing w:after="0"/>
            </w:pPr>
            <w:r>
              <w:rPr>
                <w:b/>
                <w:sz w:val="28"/>
              </w:rPr>
              <w:t>Nhóm:</w:t>
            </w:r>
          </w:p>
        </w:tc>
        <w:tc>
          <w:tcPr>
            <w:tcW w:type="dxa" w:w="4592"/>
          </w:tcPr>
          <w:p>
            <w:pPr>
              <w:spacing w:after="0"/>
            </w:pPr>
            <w:r>
              <w:rPr>
                <w:b w:val="0"/>
                <w:sz w:val="28"/>
              </w:rPr>
              <w:t>: 27</w:t>
            </w:r>
          </w:p>
        </w:tc>
      </w:tr>
      <w:tr>
        <w:tc>
          <w:tcPr>
            <w:tcW w:type="dxa" w:w="3175"/>
          </w:tcPr>
          <w:p>
            <w:pPr>
              <w:spacing w:after="0"/>
            </w:pPr>
            <w:r>
              <w:rPr>
                <w:b/>
                <w:sz w:val="28"/>
              </w:rPr>
              <w:t>Họ tên và mã sinh viên:</w:t>
            </w:r>
          </w:p>
        </w:tc>
        <w:tc>
          <w:tcPr>
            <w:tcW w:type="dxa" w:w="4592"/>
          </w:tcPr>
          <w:p>
            <w:pPr>
              <w:spacing w:after="0"/>
            </w:pPr>
            <w:r>
              <w:rPr>
                <w:b w:val="0"/>
                <w:sz w:val="28"/>
              </w:rPr>
              <w:t>: Nguyễn Văn Đăng – B23DCCN119</w:t>
            </w:r>
          </w:p>
        </w:tc>
      </w:tr>
      <w:tr>
        <w:tc>
          <w:tcPr>
            <w:tcW w:type="dxa" w:w="3175"/>
          </w:tcPr>
          <w:p>
            <w:pPr>
              <w:spacing w:after="0"/>
            </w:pPr>
            <w:r>
              <w:rPr>
                <w:b/>
                <w:sz w:val="28"/>
              </w:rPr>
            </w:r>
          </w:p>
        </w:tc>
        <w:tc>
          <w:tcPr>
            <w:tcW w:type="dxa" w:w="4592"/>
          </w:tcPr>
          <w:p>
            <w:pPr>
              <w:spacing w:after="0"/>
            </w:pPr>
            <w:r>
              <w:rPr>
                <w:b w:val="0"/>
                <w:sz w:val="28"/>
              </w:rPr>
              <w:t>: Trịnh Anh Tú – B23DCCN876</w:t>
            </w:r>
          </w:p>
        </w:tc>
      </w:tr>
      <w:tr>
        <w:tc>
          <w:tcPr>
            <w:tcW w:type="dxa" w:w="3175"/>
          </w:tcPr>
          <w:p>
            <w:pPr>
              <w:spacing w:after="0"/>
            </w:pPr>
            <w:r>
              <w:rPr>
                <w:b/>
                <w:sz w:val="28"/>
              </w:rPr>
            </w:r>
          </w:p>
        </w:tc>
        <w:tc>
          <w:tcPr>
            <w:tcW w:type="dxa" w:w="4592"/>
          </w:tcPr>
          <w:p>
            <w:pPr>
              <w:spacing w:after="0"/>
            </w:pPr>
            <w:r>
              <w:rPr>
                <w:b w:val="0"/>
                <w:sz w:val="28"/>
              </w:rPr>
              <w:t>: Trần Việt Anh – B23DCCN050</w:t>
            </w:r>
          </w:p>
        </w:tc>
      </w:tr>
    </w:tbl>
    <w:p>
      <w:pPr>
        <w:jc w:val="both"/>
      </w:pPr>
    </w:p>
    <w:p>
      <w:pPr>
        <w:spacing w:before="800" w:after="0" w:line="240" w:lineRule="auto"/>
        <w:jc w:val="center"/>
      </w:pPr>
      <w:r>
        <w:rPr>
          <w:b w:val="0"/>
          <w:i w:val="0"/>
          <w:sz w:val="28"/>
        </w:rPr>
        <w:t>Hà Nội, 2026</w:t>
      </w:r>
    </w:p>
    <w:p>
      <w:r>
        <w:br w:type="page"/>
      </w:r>
    </w:p>
    <w:p>
      <w:pPr>
        <w:pStyle w:val="Heading1"/>
      </w:pPr>
      <w:r>
        <w:t>MỤC LỤC</w:t>
      </w:r>
    </w:p>
    <w:p>
      <w:pPr>
        <w:ind w:firstLine="720"/>
        <w:jc w:val="both"/>
      </w:pPr>
      <w:r>
        <w:rPr>
          <w:b w:val="0"/>
          <w:i w:val="0"/>
        </w:rPr>
        <w:t>1. Giới thiệu bài toán và phạm vi thực hiện</w:t>
      </w:r>
    </w:p>
    <w:p>
      <w:pPr>
        <w:ind w:firstLine="720"/>
        <w:jc w:val="both"/>
      </w:pPr>
      <w:r>
        <w:rPr>
          <w:b w:val="0"/>
          <w:i w:val="0"/>
        </w:rPr>
        <w:t>2. Xây dựng bộ dữ liệu ảnh cây thân gỗ (Nội dung 1)</w:t>
      </w:r>
    </w:p>
    <w:p>
      <w:pPr>
        <w:ind w:firstLine="720"/>
        <w:jc w:val="both"/>
      </w:pPr>
      <w:r>
        <w:rPr>
          <w:b w:val="0"/>
          <w:i w:val="0"/>
        </w:rPr>
        <w:t xml:space="preserve">    2.5. Định lượng điểm giống và khác nhau theo chi cây</w:t>
      </w:r>
    </w:p>
    <w:p>
      <w:pPr>
        <w:ind w:firstLine="720"/>
        <w:jc w:val="both"/>
      </w:pPr>
      <w:r>
        <w:rPr>
          <w:b w:val="0"/>
          <w:i w:val="0"/>
        </w:rPr>
        <w:t>3. Các bộ đặc trưng nhận diện cây (Nội dung 2)</w:t>
      </w:r>
    </w:p>
    <w:p>
      <w:pPr>
        <w:ind w:firstLine="720"/>
        <w:jc w:val="both"/>
      </w:pPr>
      <w:r>
        <w:rPr>
          <w:b w:val="0"/>
          <w:i w:val="0"/>
        </w:rPr>
        <w:t xml:space="preserve">    3.6. Đánh giá định lượng giá trị thông tin của các đặc trưng</w:t>
      </w:r>
    </w:p>
    <w:p>
      <w:pPr>
        <w:ind w:firstLine="720"/>
        <w:jc w:val="both"/>
      </w:pPr>
      <w:r>
        <w:rPr>
          <w:b w:val="0"/>
          <w:i w:val="0"/>
        </w:rPr>
        <w:t xml:space="preserve">    3.7. Ví dụ minh hoạ: đặc trưng tìm sự tương đồng và sự khác biệt</w:t>
      </w:r>
    </w:p>
    <w:p>
      <w:pPr>
        <w:ind w:firstLine="720"/>
        <w:jc w:val="both"/>
      </w:pPr>
      <w:r>
        <w:rPr>
          <w:b w:val="0"/>
          <w:i w:val="0"/>
        </w:rPr>
        <w:t>4. Trích rút đặc trưng và hệ CSDL quản trị đặc trưng (Nội dung 3)</w:t>
      </w:r>
    </w:p>
    <w:p>
      <w:pPr>
        <w:ind w:firstLine="720"/>
        <w:jc w:val="both"/>
      </w:pPr>
      <w:r>
        <w:rPr>
          <w:b w:val="0"/>
          <w:i w:val="0"/>
        </w:rPr>
        <w:t>5. Hệ thống tìm kiếm ảnh tương đồng (Nội dung 4)</w:t>
      </w:r>
    </w:p>
    <w:p>
      <w:pPr>
        <w:ind w:firstLine="720"/>
        <w:jc w:val="both"/>
      </w:pPr>
      <w:r>
        <w:rPr>
          <w:b w:val="0"/>
          <w:i w:val="0"/>
        </w:rPr>
        <w:t xml:space="preserve">    5.1. Sơ đồ khối, chức năng và dữ liệu vào/ra của từng khối; quy trình thực hiện</w:t>
      </w:r>
    </w:p>
    <w:p>
      <w:pPr>
        <w:ind w:firstLine="720"/>
        <w:jc w:val="both"/>
      </w:pPr>
      <w:r>
        <w:rPr>
          <w:b w:val="0"/>
          <w:i w:val="0"/>
        </w:rPr>
        <w:t xml:space="preserve">    5.2. Minh hoạ kết quả trung gian của quá trình truy vấn</w:t>
      </w:r>
    </w:p>
    <w:p>
      <w:pPr>
        <w:ind w:firstLine="720"/>
        <w:jc w:val="both"/>
      </w:pPr>
      <w:r>
        <w:rPr>
          <w:b w:val="0"/>
          <w:i w:val="0"/>
        </w:rPr>
        <w:t xml:space="preserve">    5.3. Lọc theo siêu dữ liệu và phản hồi liên quan</w:t>
      </w:r>
    </w:p>
    <w:p>
      <w:pPr>
        <w:ind w:firstLine="720"/>
        <w:jc w:val="both"/>
      </w:pPr>
      <w:r>
        <w:rPr>
          <w:b w:val="0"/>
          <w:i w:val="0"/>
        </w:rPr>
        <w:t xml:space="preserve">    5.4. Đánh giá kết quả</w:t>
      </w:r>
    </w:p>
    <w:p>
      <w:pPr>
        <w:ind w:firstLine="720"/>
        <w:jc w:val="both"/>
      </w:pPr>
      <w:r>
        <w:rPr>
          <w:b w:val="0"/>
          <w:i w:val="0"/>
        </w:rPr>
        <w:t>6. Demo hệ thống (Nội dung 5)</w:t>
      </w:r>
    </w:p>
    <w:p>
      <w:pPr>
        <w:ind w:firstLine="720"/>
        <w:jc w:val="both"/>
      </w:pPr>
      <w:r>
        <w:rPr>
          <w:b w:val="0"/>
          <w:i w:val="0"/>
        </w:rPr>
        <w:t>7. Kết luận và hướng phát triển</w:t>
      </w:r>
    </w:p>
    <w:p>
      <w:pPr>
        <w:ind w:firstLine="720"/>
        <w:jc w:val="both"/>
      </w:pPr>
      <w:r>
        <w:rPr>
          <w:b w:val="0"/>
          <w:i w:val="0"/>
        </w:rPr>
        <w:t>Phụ lục A. Cấu trúc mã nguồn và hướng dẫn chạy</w:t>
      </w:r>
    </w:p>
    <w:p>
      <w:pPr>
        <w:ind w:firstLine="720"/>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ind w:firstLine="720"/>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ind w:firstLine="720"/>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numPr>
          <w:ilvl w:val="0"/>
          <w:numId w:val="10"/>
        </w:numP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numPr>
          <w:ilvl w:val="0"/>
          <w:numId w:val="10"/>
        </w:numP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numPr>
          <w:ilvl w:val="0"/>
          <w:numId w:val="10"/>
        </w:numPr>
        <w:jc w:val="both"/>
      </w:pPr>
      <w:r>
        <w:t>Triển khai thuật toán/công cụ trích rút đặc trưng và xây dựng hệ CSDL quản trị đặc trưng của toàn bộ ảnh.</w:t>
      </w:r>
    </w:p>
    <w:p>
      <w:pPr>
        <w:pStyle w:val="ListNumber"/>
        <w:numPr>
          <w:ilvl w:val="0"/>
          <w:numId w:val="10"/>
        </w:numP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numPr>
          <w:ilvl w:val="0"/>
          <w:numId w:val="10"/>
        </w:numPr>
        <w:jc w:val="both"/>
      </w:pPr>
      <w:r>
        <w:t>Demo hệ thống.</w:t>
      </w:r>
    </w:p>
    <w:p>
      <w:pPr>
        <w:pStyle w:val="Heading2"/>
      </w:pPr>
      <w:r>
        <w:t>1.3. Phạm vi và công cụ</w:t>
      </w:r>
    </w:p>
    <w:p>
      <w:pPr>
        <w:ind w:firstLine="720"/>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627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pStyle w:val="Caption"/>
        <w:jc w:val="center"/>
      </w:pPr>
      <w:r>
        <w:rPr>
          <w:b/>
          <w:i/>
        </w:rPr>
        <w:t>Bảng 1. Công nghệ sử dụng</w:t>
      </w:r>
    </w:p>
    <w:tbl>
      <w:tblPr>
        <w:tblStyle w:val="TableGrid"/>
        <w:tblW w:type="auto" w:w="0"/>
        <w:jc w:val="center"/>
        <w:tblLayout w:type="fixed"/>
        <w:tblLook w:firstColumn="1" w:firstRow="1" w:lastColumn="0" w:lastRow="0" w:noHBand="0" w:noVBand="1" w:val="04A0"/>
      </w:tblPr>
      <w:tblGrid>
        <w:gridCol w:w="1984"/>
        <w:gridCol w:w="3402"/>
        <w:gridCol w:w="368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SegFormer-b0 ADE20K (ONNX), OpenCV GrabCut, SciPy</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r>
        <w:br w:type="page"/>
      </w:r>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Tách nền: </w:t>
      </w:r>
      <w:r>
        <w:t>ảnh lưu trong CSDL chỉ còn cây trên nền trắng (thư mục data/images_nobg); ảnh chuẩn hoá còn nền (data/images) chỉ là dữ liệu trung gian để tách nền. Ảnh truy vấn được tách nền theo đúng cách đó trước khi so sánh.</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ind w:firstLine="720"/>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Tách nền từng ảnh (mục 4.2) rồi qua cổng kiểm soát chất lượng tự động: chỉ nhận ảnh tìm thấy cây, có tỉ lệ vùng cây trong [4%, 90%] và tâm vùng cây lệch tâm ảnh không quá 30% mỗi trục → loại thêm 37 ảnh.</w:t>
      </w:r>
    </w:p>
    <w:p>
      <w:pPr>
        <w:pStyle w:val="ListNumber"/>
        <w:numPr>
          <w:ilvl w:val="0"/>
          <w:numId w:val="11"/>
        </w:numPr>
        <w:jc w:val="both"/>
      </w:pPr>
      <w:r>
        <w:t>Kết quả: 627 ảnh đã tách nền trong CSDL (đạt yêu cầu ≥ 500 ảnh).</w:t>
      </w:r>
    </w:p>
    <w:p>
      <w:pPr>
        <w:jc w:val="center"/>
      </w:pPr>
      <w:r>
        <w:drawing>
          <wp:inline xmlns:a="http://schemas.openxmlformats.org/drawingml/2006/main" xmlns:pic="http://schemas.openxmlformats.org/drawingml/2006/picture">
            <wp:extent cx="5760000" cy="4680920"/>
            <wp:docPr id="3" name="Picture 3"/>
            <wp:cNvGraphicFramePr>
              <a:graphicFrameLocks noChangeAspect="1"/>
            </wp:cNvGraphicFramePr>
            <a:graphic>
              <a:graphicData uri="http://schemas.openxmlformats.org/drawingml/2006/picture">
                <pic:pic>
                  <pic:nvPicPr>
                    <pic:cNvPr id="0" name="01_dataset_samples.png"/>
                    <pic:cNvPicPr/>
                  </pic:nvPicPr>
                  <pic:blipFill>
                    <a:blip r:embed="rId11"/>
                    <a:stretch>
                      <a:fillRect/>
                    </a:stretch>
                  </pic:blipFill>
                  <pic:spPr>
                    <a:xfrm>
                      <a:off x="0" y="0"/>
                      <a:ext cx="5760000" cy="4680920"/>
                    </a:xfrm>
                    <a:prstGeom prst="rect"/>
                  </pic:spPr>
                </pic:pic>
              </a:graphicData>
            </a:graphic>
          </wp:inline>
        </w:drawing>
      </w:r>
    </w:p>
    <w:p>
      <w:pPr>
        <w:pStyle w:val="Caption"/>
        <w:jc w:val="center"/>
      </w:pPr>
      <w:r>
        <w:rPr>
          <w:i/>
        </w:rPr>
        <w:t>Hình 1. Một số ảnh trong CSDL sau chuẩn hoá và tách nền (nhãn chi nếu có)</w:t>
      </w:r>
    </w:p>
    <w:p>
      <w:pPr>
        <w:pStyle w:val="Heading2"/>
      </w:pPr>
      <w:r>
        <w:t>2.3. Thống kê bộ dữ liệu</w:t>
      </w:r>
    </w:p>
    <w:p>
      <w:pPr>
        <w:pStyle w:val="Caption"/>
        <w:jc w:val="center"/>
      </w:pPr>
      <w:r>
        <w:rPr>
          <w:b/>
          <w:i/>
        </w:rPr>
        <w:t>Bảng 2. Thống kê tổng quan bộ dữ liệu</w:t>
      </w:r>
    </w:p>
    <w:tbl>
      <w:tblPr>
        <w:tblStyle w:val="TableGrid"/>
        <w:tblW w:type="auto" w:w="0"/>
        <w:jc w:val="center"/>
        <w:tblLayout w:type="fixed"/>
        <w:tblLook w:firstColumn="1" w:firstRow="1" w:lastColumn="0" w:lastRow="0" w:noHBand="0" w:noVBand="1" w:val="04A0"/>
      </w:tblPr>
      <w:tblGrid>
        <w:gridCol w:w="3402"/>
        <w:gridCol w:w="5669"/>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 đã tách nền (nền trắng)</w:t>
            </w:r>
          </w:p>
        </w:tc>
      </w:tr>
      <w:tr>
        <w:tc>
          <w:tcPr>
            <w:tcW w:type="dxa" w:w="3402"/>
          </w:tcPr>
          <w:p>
            <w:r/>
            <w:r>
              <w:rPr>
                <w:sz w:val="21"/>
              </w:rPr>
              <w:t>Dung lượng trung bình / ảnh</w:t>
            </w:r>
          </w:p>
        </w:tc>
        <w:tc>
          <w:tcPr>
            <w:tcW w:type="dxa" w:w="5669"/>
          </w:tcPr>
          <w:p>
            <w:r/>
            <w:r>
              <w:rPr>
                <w:sz w:val="21"/>
              </w:rPr>
              <w:t>59 KB (đã tách nền); 106 KB (trước tách nền)</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pStyle w:val="Caption"/>
        <w:jc w:val="center"/>
      </w:pPr>
      <w:r>
        <w:rPr>
          <w:b/>
          <w:i/>
        </w:rPr>
        <w:t>Bảng 3. Các chi có nhiều ảnh nhất</w:t>
      </w:r>
    </w:p>
    <w:tbl>
      <w:tblPr>
        <w:tblStyle w:val="TableGrid"/>
        <w:tblW w:type="auto" w:w="0"/>
        <w:jc w:val="center"/>
        <w:tblLayout w:type="fixed"/>
        <w:tblLook w:firstColumn="1" w:firstRow="1" w:lastColumn="0" w:lastRow="0" w:noHBand="0" w:noVBand="1" w:val="04A0"/>
      </w:tblPr>
      <w:tblGrid>
        <w:gridCol w:w="2835"/>
        <w:gridCol w:w="1701"/>
        <w:gridCol w:w="2268"/>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4" name="Picture 4"/>
            <wp:cNvGraphicFramePr>
              <a:graphicFrameLocks noChangeAspect="1"/>
            </wp:cNvGraphicFramePr>
            <a:graphic>
              <a:graphicData uri="http://schemas.openxmlformats.org/drawingml/2006/picture">
                <pic:pic>
                  <pic:nvPicPr>
                    <pic:cNvPr id="0" name="02_dataset_stats.png"/>
                    <pic:cNvPicPr/>
                  </pic:nvPicPr>
                  <pic:blipFill>
                    <a:blip r:embed="rId12"/>
                    <a:stretch>
                      <a:fillRect/>
                    </a:stretch>
                  </pic:blipFill>
                  <pic:spPr>
                    <a:xfrm>
                      <a:off x="0" y="0"/>
                      <a:ext cx="5760000" cy="3097328"/>
                    </a:xfrm>
                    <a:prstGeom prst="rect"/>
                  </pic:spPr>
                </pic:pic>
              </a:graphicData>
            </a:graphic>
          </wp:inline>
        </w:drawing>
      </w:r>
    </w:p>
    <w:p>
      <w:pPr>
        <w:pStyle w:val="Caption"/>
        <w:jc w:val="center"/>
      </w:pPr>
      <w:r>
        <w:rPr>
          <w:i/>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Ảnh gốc có 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 Sau khi tách nền chỉ còn tầng giữa (cây) trên nền trắng.</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ảnh của các ảnh gốc khá giống nhau (nền lấn át màu của cây); đây là lý do ảnh được tách nền trước khi lưu và trích rút đặc trưng.</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sau khi tách nền, bối cảnh chỉ còn ảnh hưởng gián tiếp qua ánh sáng trên tán (độ sáng V,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ind w:firstLine="720"/>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pStyle w:val="Caption"/>
        <w:jc w:val="center"/>
      </w:pPr>
      <w:r>
        <w:rPr>
          <w:b/>
          <w:i/>
        </w:rPr>
        <w:t>Bảng 4. Trung bình một số thuộc tính của vùng cây theo chi</w:t>
      </w:r>
    </w:p>
    <w:tbl>
      <w:tblPr>
        <w:tblStyle w:val="TableGrid"/>
        <w:tblW w:type="auto" w:w="0"/>
        <w:jc w:val="center"/>
        <w:tblLayout w:type="fixed"/>
        <w:tblLook w:firstColumn="1" w:firstRow="1" w:lastColumn="0" w:lastRow="0" w:noHBand="0" w:noVBand="1" w:val="04A0"/>
      </w:tblPr>
      <w:tblGrid>
        <w:gridCol w:w="1304"/>
        <w:gridCol w:w="737"/>
        <w:gridCol w:w="907"/>
        <w:gridCol w:w="907"/>
        <w:gridCol w:w="907"/>
        <w:gridCol w:w="850"/>
        <w:gridCol w:w="794"/>
        <w:gridCol w:w="737"/>
        <w:gridCol w:w="737"/>
        <w:gridCol w:w="1077"/>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100</w:t>
            </w:r>
          </w:p>
        </w:tc>
        <w:tc>
          <w:tcPr>
            <w:tcW w:type="dxa" w:w="737"/>
          </w:tcPr>
          <w:p>
            <w:pPr>
              <w:jc w:val="center"/>
            </w:pPr>
            <w:r/>
            <w:r>
              <w:rPr>
                <w:sz w:val="18"/>
              </w:rPr>
              <w:t>0,27</w:t>
            </w:r>
          </w:p>
        </w:tc>
        <w:tc>
          <w:tcPr>
            <w:tcW w:type="dxa" w:w="737"/>
          </w:tcPr>
          <w:p>
            <w:pPr>
              <w:jc w:val="center"/>
            </w:pPr>
            <w:r/>
            <w:r>
              <w:rPr>
                <w:sz w:val="18"/>
              </w:rPr>
              <w:t>0,41</w:t>
            </w:r>
          </w:p>
        </w:tc>
        <w:tc>
          <w:tcPr>
            <w:tcW w:type="dxa" w:w="1077"/>
          </w:tcPr>
          <w:p>
            <w:pPr>
              <w:jc w:val="center"/>
            </w:pPr>
            <w:r/>
            <w:r>
              <w:rPr>
                <w:sz w:val="18"/>
              </w:rPr>
              <w:t>0,81</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107</w:t>
            </w:r>
          </w:p>
        </w:tc>
        <w:tc>
          <w:tcPr>
            <w:tcW w:type="dxa" w:w="737"/>
          </w:tcPr>
          <w:p>
            <w:pPr>
              <w:jc w:val="center"/>
            </w:pPr>
            <w:r/>
            <w:r>
              <w:rPr>
                <w:sz w:val="18"/>
              </w:rPr>
              <w:t>0,32</w:t>
            </w:r>
          </w:p>
        </w:tc>
        <w:tc>
          <w:tcPr>
            <w:tcW w:type="dxa" w:w="737"/>
          </w:tcPr>
          <w:p>
            <w:pPr>
              <w:jc w:val="center"/>
            </w:pPr>
            <w:r/>
            <w:r>
              <w:rPr>
                <w:sz w:val="18"/>
              </w:rPr>
              <w:t>0,44</w:t>
            </w:r>
          </w:p>
        </w:tc>
        <w:tc>
          <w:tcPr>
            <w:tcW w:type="dxa" w:w="1077"/>
          </w:tcPr>
          <w:p>
            <w:pPr>
              <w:jc w:val="center"/>
            </w:pPr>
            <w:r/>
            <w:r>
              <w:rPr>
                <w:sz w:val="18"/>
              </w:rPr>
              <w:t>0,81</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94</w:t>
            </w:r>
          </w:p>
        </w:tc>
        <w:tc>
          <w:tcPr>
            <w:tcW w:type="dxa" w:w="737"/>
          </w:tcPr>
          <w:p>
            <w:pPr>
              <w:jc w:val="center"/>
            </w:pPr>
            <w:r/>
            <w:r>
              <w:rPr>
                <w:sz w:val="18"/>
              </w:rPr>
              <w:t>0,35</w:t>
            </w:r>
          </w:p>
        </w:tc>
        <w:tc>
          <w:tcPr>
            <w:tcW w:type="dxa" w:w="737"/>
          </w:tcPr>
          <w:p>
            <w:pPr>
              <w:jc w:val="center"/>
            </w:pPr>
            <w:r/>
            <w:r>
              <w:rPr>
                <w:sz w:val="18"/>
              </w:rPr>
              <w:t>0,36</w:t>
            </w:r>
          </w:p>
        </w:tc>
        <w:tc>
          <w:tcPr>
            <w:tcW w:type="dxa" w:w="1077"/>
          </w:tcPr>
          <w:p>
            <w:pPr>
              <w:jc w:val="center"/>
            </w:pPr>
            <w:r/>
            <w:r>
              <w:rPr>
                <w:sz w:val="18"/>
              </w:rPr>
              <w:t>0,80</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112</w:t>
            </w:r>
          </w:p>
        </w:tc>
        <w:tc>
          <w:tcPr>
            <w:tcW w:type="dxa" w:w="737"/>
          </w:tcPr>
          <w:p>
            <w:pPr>
              <w:jc w:val="center"/>
            </w:pPr>
            <w:r/>
            <w:r>
              <w:rPr>
                <w:sz w:val="18"/>
              </w:rPr>
              <w:t>0,31</w:t>
            </w:r>
          </w:p>
        </w:tc>
        <w:tc>
          <w:tcPr>
            <w:tcW w:type="dxa" w:w="737"/>
          </w:tcPr>
          <w:p>
            <w:pPr>
              <w:jc w:val="center"/>
            </w:pPr>
            <w:r/>
            <w:r>
              <w:rPr>
                <w:sz w:val="18"/>
              </w:rPr>
              <w:t>0,31</w:t>
            </w:r>
          </w:p>
        </w:tc>
        <w:tc>
          <w:tcPr>
            <w:tcW w:type="dxa" w:w="1077"/>
          </w:tcPr>
          <w:p>
            <w:pPr>
              <w:jc w:val="center"/>
            </w:pPr>
            <w:r/>
            <w:r>
              <w:rPr>
                <w:sz w:val="18"/>
              </w:rPr>
              <w:t>0,71</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90</w:t>
            </w:r>
          </w:p>
        </w:tc>
        <w:tc>
          <w:tcPr>
            <w:tcW w:type="dxa" w:w="737"/>
          </w:tcPr>
          <w:p>
            <w:pPr>
              <w:jc w:val="center"/>
            </w:pPr>
            <w:r/>
            <w:r>
              <w:rPr>
                <w:sz w:val="18"/>
              </w:rPr>
              <w:t>0,26</w:t>
            </w:r>
          </w:p>
        </w:tc>
        <w:tc>
          <w:tcPr>
            <w:tcW w:type="dxa" w:w="737"/>
          </w:tcPr>
          <w:p>
            <w:pPr>
              <w:jc w:val="center"/>
            </w:pPr>
            <w:r/>
            <w:r>
              <w:rPr>
                <w:sz w:val="18"/>
              </w:rPr>
              <w:t>0,41</w:t>
            </w:r>
          </w:p>
        </w:tc>
        <w:tc>
          <w:tcPr>
            <w:tcW w:type="dxa" w:w="1077"/>
          </w:tcPr>
          <w:p>
            <w:pPr>
              <w:jc w:val="center"/>
            </w:pPr>
            <w:r/>
            <w:r>
              <w:rPr>
                <w:sz w:val="18"/>
              </w:rPr>
              <w:t>0,79</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90</w:t>
            </w:r>
          </w:p>
        </w:tc>
        <w:tc>
          <w:tcPr>
            <w:tcW w:type="dxa" w:w="737"/>
          </w:tcPr>
          <w:p>
            <w:pPr>
              <w:jc w:val="center"/>
            </w:pPr>
            <w:r/>
            <w:r>
              <w:rPr>
                <w:sz w:val="18"/>
              </w:rPr>
              <w:t>0,37</w:t>
            </w:r>
          </w:p>
        </w:tc>
        <w:tc>
          <w:tcPr>
            <w:tcW w:type="dxa" w:w="737"/>
          </w:tcPr>
          <w:p>
            <w:pPr>
              <w:jc w:val="center"/>
            </w:pPr>
            <w:r/>
            <w:r>
              <w:rPr>
                <w:sz w:val="18"/>
              </w:rPr>
              <w:t>0,37</w:t>
            </w:r>
          </w:p>
        </w:tc>
        <w:tc>
          <w:tcPr>
            <w:tcW w:type="dxa" w:w="1077"/>
          </w:tcPr>
          <w:p>
            <w:pPr>
              <w:jc w:val="center"/>
            </w:pPr>
            <w:r/>
            <w:r>
              <w:rPr>
                <w:sz w:val="18"/>
              </w:rPr>
              <w:t>0,77</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104</w:t>
            </w:r>
          </w:p>
        </w:tc>
        <w:tc>
          <w:tcPr>
            <w:tcW w:type="dxa" w:w="737"/>
          </w:tcPr>
          <w:p>
            <w:pPr>
              <w:jc w:val="center"/>
            </w:pPr>
            <w:r/>
            <w:r>
              <w:rPr>
                <w:sz w:val="18"/>
              </w:rPr>
              <w:t>0,33</w:t>
            </w:r>
          </w:p>
        </w:tc>
        <w:tc>
          <w:tcPr>
            <w:tcW w:type="dxa" w:w="737"/>
          </w:tcPr>
          <w:p>
            <w:pPr>
              <w:jc w:val="center"/>
            </w:pPr>
            <w:r/>
            <w:r>
              <w:rPr>
                <w:sz w:val="18"/>
              </w:rPr>
              <w:t>0,33</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94</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0,76</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90° (Populus) đến 112° (Pinus),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pStyle w:val="Caption"/>
        <w:jc w:val="center"/>
      </w:pPr>
      <w:r>
        <w:rPr>
          <w:b/>
          <w:i/>
        </w:rPr>
        <w:t>Bảng 5. So sánh trung bình giữa nhóm lá rộng và lá kim</w:t>
      </w:r>
    </w:p>
    <w:tbl>
      <w:tblPr>
        <w:tblStyle w:val="TableGrid"/>
        <w:tblW w:type="auto" w:w="0"/>
        <w:jc w:val="center"/>
        <w:tblLayout w:type="fixed"/>
        <w:tblLook w:firstColumn="1" w:firstRow="1" w:lastColumn="0" w:lastRow="0" w:noHBand="0" w:noVBand="1" w:val="04A0"/>
      </w:tblPr>
      <w:tblGrid>
        <w:gridCol w:w="3969"/>
        <w:gridCol w:w="2268"/>
        <w:gridCol w:w="2268"/>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90,865</w:t>
            </w:r>
          </w:p>
        </w:tc>
        <w:tc>
          <w:tcPr>
            <w:tcW w:type="dxa" w:w="2268"/>
          </w:tcPr>
          <w:p>
            <w:pPr>
              <w:jc w:val="center"/>
            </w:pPr>
            <w:r/>
            <w:r>
              <w:rPr>
                <w:sz w:val="19"/>
              </w:rPr>
              <w:t>103,729</w:t>
            </w:r>
          </w:p>
        </w:tc>
      </w:tr>
      <w:tr>
        <w:tc>
          <w:tcPr>
            <w:tcW w:type="dxa" w:w="3969"/>
          </w:tcPr>
          <w:p>
            <w:r/>
            <w:r>
              <w:rPr>
                <w:sz w:val="19"/>
              </w:rPr>
              <w:t>Độ bão hoà S trung bình</w:t>
            </w:r>
          </w:p>
        </w:tc>
        <w:tc>
          <w:tcPr>
            <w:tcW w:type="dxa" w:w="2268"/>
          </w:tcPr>
          <w:p>
            <w:pPr>
              <w:jc w:val="center"/>
            </w:pPr>
            <w:r/>
            <w:r>
              <w:rPr>
                <w:sz w:val="19"/>
              </w:rPr>
              <w:t>0,319</w:t>
            </w:r>
          </w:p>
        </w:tc>
        <w:tc>
          <w:tcPr>
            <w:tcW w:type="dxa" w:w="2268"/>
          </w:tcPr>
          <w:p>
            <w:pPr>
              <w:jc w:val="center"/>
            </w:pPr>
            <w:r/>
            <w:r>
              <w:rPr>
                <w:sz w:val="19"/>
              </w:rPr>
              <w:t>0,330</w:t>
            </w:r>
          </w:p>
        </w:tc>
      </w:tr>
      <w:tr>
        <w:tc>
          <w:tcPr>
            <w:tcW w:type="dxa" w:w="3969"/>
          </w:tcPr>
          <w:p>
            <w:r/>
            <w:r>
              <w:rPr>
                <w:sz w:val="19"/>
              </w:rPr>
              <w:t>Độ sáng V trung bình</w:t>
            </w:r>
          </w:p>
        </w:tc>
        <w:tc>
          <w:tcPr>
            <w:tcW w:type="dxa" w:w="2268"/>
          </w:tcPr>
          <w:p>
            <w:pPr>
              <w:jc w:val="center"/>
            </w:pPr>
            <w:r/>
            <w:r>
              <w:rPr>
                <w:sz w:val="19"/>
              </w:rPr>
              <w:t>0,392</w:t>
            </w:r>
          </w:p>
        </w:tc>
        <w:tc>
          <w:tcPr>
            <w:tcW w:type="dxa" w:w="2268"/>
          </w:tcPr>
          <w:p>
            <w:pPr>
              <w:jc w:val="center"/>
            </w:pPr>
            <w:r/>
            <w:r>
              <w:rPr>
                <w:sz w:val="19"/>
              </w:rPr>
              <w:t>0,321</w:t>
            </w:r>
          </w:p>
        </w:tc>
      </w:tr>
      <w:tr>
        <w:tc>
          <w:tcPr>
            <w:tcW w:type="dxa" w:w="3969"/>
          </w:tcPr>
          <w:p>
            <w:r/>
            <w:r>
              <w:rPr>
                <w:sz w:val="19"/>
              </w:rPr>
              <w:t>Mật độ cạnh</w:t>
            </w:r>
          </w:p>
        </w:tc>
        <w:tc>
          <w:tcPr>
            <w:tcW w:type="dxa" w:w="2268"/>
          </w:tcPr>
          <w:p>
            <w:pPr>
              <w:jc w:val="center"/>
            </w:pPr>
            <w:r/>
            <w:r>
              <w:rPr>
                <w:sz w:val="19"/>
              </w:rPr>
              <w:t>0,788</w:t>
            </w:r>
          </w:p>
        </w:tc>
        <w:tc>
          <w:tcPr>
            <w:tcW w:type="dxa" w:w="2268"/>
          </w:tcPr>
          <w:p>
            <w:pPr>
              <w:jc w:val="center"/>
            </w:pPr>
            <w:r/>
            <w:r>
              <w:rPr>
                <w:sz w:val="19"/>
              </w:rPr>
              <w:t>0,719</w:t>
            </w:r>
          </w:p>
        </w:tc>
      </w:tr>
      <w:tr>
        <w:tc>
          <w:tcPr>
            <w:tcW w:type="dxa" w:w="3969"/>
          </w:tcPr>
          <w:p>
            <w:r/>
            <w:r>
              <w:rPr>
                <w:sz w:val="19"/>
              </w:rPr>
              <w:t>GLCM contrast (d=1)</w:t>
            </w:r>
          </w:p>
        </w:tc>
        <w:tc>
          <w:tcPr>
            <w:tcW w:type="dxa" w:w="2268"/>
          </w:tcPr>
          <w:p>
            <w:pPr>
              <w:jc w:val="center"/>
            </w:pPr>
            <w:r/>
            <w:r>
              <w:rPr>
                <w:sz w:val="19"/>
              </w:rPr>
              <w:t>0,015</w:t>
            </w:r>
          </w:p>
        </w:tc>
        <w:tc>
          <w:tcPr>
            <w:tcW w:type="dxa" w:w="2268"/>
          </w:tcPr>
          <w:p>
            <w:pPr>
              <w:jc w:val="center"/>
            </w:pPr>
            <w:r/>
            <w:r>
              <w:rPr>
                <w:sz w:val="19"/>
              </w:rPr>
              <w:t>0,012</w:t>
            </w:r>
          </w:p>
        </w:tc>
      </w:tr>
    </w:tbl>
    <w:p/>
    <w:p>
      <w:pPr>
        <w:ind w:firstLine="720"/>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5" name="Picture 5"/>
            <wp:cNvGraphicFramePr>
              <a:graphicFrameLocks noChangeAspect="1"/>
            </wp:cNvGraphicFramePr>
            <a:graphic>
              <a:graphicData uri="http://schemas.openxmlformats.org/drawingml/2006/picture">
                <pic:pic>
                  <pic:nvPicPr>
                    <pic:cNvPr id="0" name="15_genus_feature_boxplots.png"/>
                    <pic:cNvPicPr/>
                  </pic:nvPicPr>
                  <pic:blipFill>
                    <a:blip r:embed="rId13"/>
                    <a:stretch>
                      <a:fillRect/>
                    </a:stretch>
                  </pic:blipFill>
                  <pic:spPr>
                    <a:xfrm>
                      <a:off x="0" y="0"/>
                      <a:ext cx="5760000" cy="1512000"/>
                    </a:xfrm>
                    <a:prstGeom prst="rect"/>
                  </pic:spPr>
                </pic:pic>
              </a:graphicData>
            </a:graphic>
          </wp:inline>
        </w:drawing>
      </w:r>
    </w:p>
    <w:p>
      <w:pPr>
        <w:pStyle w:val="Caption"/>
        <w:jc w:val="center"/>
      </w:pPr>
      <w:r>
        <w:rPr>
          <w:i/>
        </w:rPr>
        <w:t>Hình 3. Phân bố bốn thuộc tính theo chi: hộp = khoảng tứ phân vị, vạch giữa = trung vị</w:t>
      </w:r>
    </w:p>
    <w:p>
      <w:r>
        <w:br w:type="page"/>
      </w:r>
    </w:p>
    <w:p>
      <w:pPr>
        <w:pStyle w:val="Heading1"/>
      </w:pPr>
      <w:r>
        <w:t>3. Các bộ đặc trưng nhận diện cây (Nội dung 2)</w:t>
      </w:r>
    </w:p>
    <w:p>
      <w:pPr>
        <w:pStyle w:val="Heading2"/>
      </w:pPr>
      <w:r>
        <w:t>3.1. Định hướng thiết kế</w:t>
      </w:r>
    </w:p>
    <w:p>
      <w:pPr>
        <w:ind w:firstLine="720"/>
        <w:jc w:val="both"/>
      </w:pPr>
      <w:r>
        <w:rPr>
          <w:b w:val="0"/>
          <w:i w:val="0"/>
        </w:rPr>
        <w:t>Theo lý thuyết truy vấn ảnh dựa trên nội dung, ảnh được mô tả bằng các thuộc tính bậc thấp: màu sắc của vật thể,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tách nền (cây trên nền trắng): màu và kết cấu chỉ lấy các điểm ảnh cây, hình dạng dùng mặt nạ hình bao của cây, embedding chạy trên toàn ảnh đã tách nền.</w:t>
      </w:r>
    </w:p>
    <w:p>
      <w:pPr>
        <w:pStyle w:val="Caption"/>
        <w:jc w:val="center"/>
      </w:pPr>
      <w:r>
        <w:rPr>
          <w:b/>
          <w:i/>
        </w:rPr>
        <w:t>Bảng 6. Tổng quan các bộ đặc trưng</w:t>
      </w:r>
    </w:p>
    <w:tbl>
      <w:tblPr>
        <w:tblStyle w:val="TableGrid"/>
        <w:tblW w:type="auto" w:w="0"/>
        <w:jc w:val="center"/>
        <w:tblLayout w:type="fixed"/>
        <w:tblLook w:firstColumn="1" w:firstRow="1" w:lastColumn="0" w:lastRow="0" w:noHBand="0" w:noVBand="1" w:val="04A0"/>
      </w:tblPr>
      <w:tblGrid>
        <w:gridCol w:w="1701"/>
        <w:gridCol w:w="907"/>
        <w:gridCol w:w="1247"/>
        <w:gridCol w:w="1928"/>
        <w:gridCol w:w="1701"/>
        <w:gridCol w:w="1701"/>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369</w:t>
            </w:r>
          </w:p>
        </w:tc>
        <w:tc>
          <w:tcPr>
            <w:tcW w:type="dxa" w:w="1247"/>
          </w:tcPr>
          <w:p>
            <w:r/>
            <w:r>
              <w:rPr>
                <w:sz w:val="19"/>
              </w:rPr>
              <w:t>L1</w:t>
            </w:r>
          </w:p>
        </w:tc>
        <w:tc>
          <w:tcPr>
            <w:tcW w:type="dxa" w:w="1928"/>
          </w:tcPr>
          <w:p>
            <w:r/>
            <w:r>
              <w:rPr>
                <w:sz w:val="19"/>
              </w:rPr>
              <w:t>Cây có màu gì, phân bố ở đâu trên tán?</w:t>
            </w:r>
          </w:p>
        </w:tc>
        <w:tc>
          <w:tcPr>
            <w:tcW w:type="dxa" w:w="1701"/>
          </w:tcPr>
          <w:p>
            <w:r/>
            <w:r>
              <w:rPr>
                <w:sz w:val="19"/>
              </w:rPr>
              <w:t>Cùng mùa, cùng loại lá</w:t>
            </w:r>
          </w:p>
        </w:tc>
        <w:tc>
          <w:tcPr>
            <w:tcW w:type="dxa" w:w="1701"/>
          </w:tcPr>
          <w:p>
            <w:r/>
            <w:r>
              <w:rPr>
                <w:sz w:val="19"/>
              </w:rPr>
              <w:t>Lá xanh ↔ vàng ↔ trụi lá; lá kim sẫm ↔ lá rộng sáng</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Dáng tán, cấu trúc cành</w:t>
            </w:r>
          </w:p>
        </w:tc>
      </w:tr>
    </w:tbl>
    <w:p/>
    <w:p>
      <w:pPr>
        <w:jc w:val="center"/>
      </w:pPr>
      <w:r>
        <w:drawing>
          <wp:inline xmlns:a="http://schemas.openxmlformats.org/drawingml/2006/main" xmlns:pic="http://schemas.openxmlformats.org/drawingml/2006/picture">
            <wp:extent cx="5400000" cy="2141380"/>
            <wp:docPr id="6" name="Picture 6"/>
            <wp:cNvGraphicFramePr>
              <a:graphicFrameLocks noChangeAspect="1"/>
            </wp:cNvGraphicFramePr>
            <a:graphic>
              <a:graphicData uri="http://schemas.openxmlformats.org/drawingml/2006/picture">
                <pic:pic>
                  <pic:nvPicPr>
                    <pic:cNvPr id="0" name="05_feature_sets.png"/>
                    <pic:cNvPicPr/>
                  </pic:nvPicPr>
                  <pic:blipFill>
                    <a:blip r:embed="rId14"/>
                    <a:stretch>
                      <a:fillRect/>
                    </a:stretch>
                  </pic:blipFill>
                  <pic:spPr>
                    <a:xfrm>
                      <a:off x="0" y="0"/>
                      <a:ext cx="5400000" cy="2141380"/>
                    </a:xfrm>
                    <a:prstGeom prst="rect"/>
                  </pic:spPr>
                </pic:pic>
              </a:graphicData>
            </a:graphic>
          </wp:inline>
        </w:drawing>
      </w:r>
    </w:p>
    <w:p>
      <w:pPr>
        <w:pStyle w:val="Caption"/>
        <w:jc w:val="center"/>
      </w:pPr>
      <w:r>
        <w:rPr>
          <w:i/>
        </w:rPr>
        <w:t>Hình 4. Cấu trúc các khối trong từng bộ đặc trưng lưu trong CSDL</w:t>
      </w:r>
    </w:p>
    <w:p>
      <w:pPr>
        <w:pStyle w:val="Heading2"/>
      </w:pPr>
      <w:r>
        <w:t>3.2. Bộ đặc trưng 1 – Màu sắc (369 chiều, độ đo L1)</w:t>
      </w:r>
    </w:p>
    <w:p>
      <w:pPr>
        <w:ind w:firstLine="720"/>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Vì ảnh đã tách nền, mọi biểu đồ chỉ đếm các điểm ảnh cây: nếu đếm cả nền trắng thì ô màu trắng sẽ chiếm phần lớn biểu đồ và lấn át màu của cây (hiệu ứng che mặt). Bộ màu gồm 5 khối, trong đó hsv_cum và pwh là hai kỹ thuật nâng cao khắc phục việc hai màu gần nhau rơi vào hai ô khác nhau:</w:t>
      </w:r>
    </w:p>
    <w:p>
      <w:pPr>
        <w:pStyle w:val="Caption"/>
        <w:jc w:val="center"/>
      </w:pPr>
      <w:r>
        <w:rPr>
          <w:b/>
          <w:i/>
        </w:rPr>
        <w:t>Bảng 7. Các khối của bộ đặc trưng màu sắc</w:t>
      </w:r>
    </w:p>
    <w:tbl>
      <w:tblPr>
        <w:tblStyle w:val="TableGrid"/>
        <w:tblW w:type="auto" w:w="0"/>
        <w:jc w:val="center"/>
        <w:tblLayout w:type="fixed"/>
        <w:tblLook w:firstColumn="1" w:firstRow="1" w:lastColumn="0" w:lastRow="0" w:noHBand="0" w:noVBand="1" w:val="04A0"/>
      </w:tblPr>
      <w:tblGrid>
        <w:gridCol w:w="1304"/>
        <w:gridCol w:w="737"/>
        <w:gridCol w:w="2948"/>
        <w:gridCol w:w="4082"/>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hsv_fg</w:t>
            </w:r>
          </w:p>
        </w:tc>
        <w:tc>
          <w:tcPr>
            <w:tcW w:type="dxa" w:w="737"/>
          </w:tcPr>
          <w:p>
            <w:r/>
            <w:r>
              <w:rPr>
                <w:sz w:val="19"/>
              </w:rPr>
              <w:t>72</w:t>
            </w:r>
          </w:p>
        </w:tc>
        <w:tc>
          <w:tcPr>
            <w:tcW w:type="dxa" w:w="2948"/>
          </w:tcPr>
          <w:p>
            <w:r/>
            <w:r>
              <w:rPr>
                <w:sz w:val="19"/>
              </w:rPr>
              <w:t>Biểu đồ HSV 8×3×3 trên các điểm ảnh cây</w:t>
            </w:r>
          </w:p>
        </w:tc>
        <w:tc>
          <w:tcPr>
            <w:tcW w:type="dxa" w:w="4082"/>
          </w:tcPr>
          <w:p>
            <w:r/>
            <w:r>
              <w:rPr>
                <w:sz w:val="19"/>
              </w:rPr>
              <w:t>Màu tổng thể của cây (lá xanh/vàng/nâu, trụi lá, lá kim sẫm) – tìm cây cùng mùa, cùng loại lá</w:t>
            </w:r>
          </w:p>
        </w:tc>
      </w:tr>
      <w:tr>
        <w:tc>
          <w:tcPr>
            <w:tcW w:type="dxa" w:w="1304"/>
          </w:tcPr>
          <w:p>
            <w:r/>
            <w:r>
              <w:rPr>
                <w:sz w:val="19"/>
              </w:rPr>
              <w:t>hsv_grid</w:t>
            </w:r>
          </w:p>
        </w:tc>
        <w:tc>
          <w:tcPr>
            <w:tcW w:type="dxa" w:w="737"/>
          </w:tcPr>
          <w:p>
            <w:r/>
            <w:r>
              <w:rPr>
                <w:sz w:val="19"/>
              </w:rPr>
              <w:t>144</w:t>
            </w:r>
          </w:p>
        </w:tc>
        <w:tc>
          <w:tcPr>
            <w:tcW w:type="dxa" w:w="2948"/>
          </w:tcPr>
          <w:p>
            <w:r/>
            <w:r>
              <w:rPr>
                <w:sz w:val="19"/>
              </w:rPr>
              <w:t>Chia hộp bao của cây thành lưới 3×3, mỗi vùng biểu đồ 4×2×2 = 16 ô (chỉ điểm ảnh cây)</w:t>
            </w:r>
          </w:p>
        </w:tc>
        <w:tc>
          <w:tcPr>
            <w:tcW w:type="dxa" w:w="4082"/>
          </w:tcPr>
          <w:p>
            <w:r/>
            <w:r>
              <w:rPr>
                <w:sz w:val="19"/>
              </w:rPr>
              <w:t>Quan hệ không gian của màu trên cây: ngọn ↔ thân, rìa trái ↔ phải; phân biệt cây cùng tổng màu nhưng bố trí khác (thân nâu lộ dài, tán sáng ở ngọn…)</w:t>
            </w:r>
          </w:p>
        </w:tc>
      </w:tr>
      <w:tr>
        <w:tc>
          <w:tcPr>
            <w:tcW w:type="dxa" w:w="1304"/>
          </w:tcPr>
          <w:p>
            <w:r/>
            <w:r>
              <w:rPr>
                <w:sz w:val="19"/>
              </w:rPr>
              <w:t>hsv_cum</w:t>
            </w:r>
          </w:p>
        </w:tc>
        <w:tc>
          <w:tcPr>
            <w:tcW w:type="dxa" w:w="737"/>
          </w:tcPr>
          <w:p>
            <w:r/>
            <w:r>
              <w:rPr>
                <w:sz w:val="19"/>
              </w:rPr>
              <w:t>72</w:t>
            </w:r>
          </w:p>
        </w:tc>
        <w:tc>
          <w:tcPr>
            <w:tcW w:type="dxa" w:w="2948"/>
          </w:tcPr>
          <w:p>
            <w:r/>
            <w:r>
              <w:rPr>
                <w:sz w:val="19"/>
              </w:rPr>
              <w:t>Biểu đồ tần suất luỹ tích của vùng cây: ch_i = Σ_{j≤i} h_j (chia cho 72 để cùng thang với các khối khác)</w:t>
            </w:r>
          </w:p>
        </w:tc>
        <w:tc>
          <w:tcPr>
            <w:tcW w:type="dxa" w:w="4082"/>
          </w:tcPr>
          <w:p>
            <w:r/>
            <w:r>
              <w:rPr>
                <w:sz w:val="19"/>
              </w:rPr>
              <w:t>Hai màu lân cận không còn bị coi là khác hẳn: lệch một ô chỉ làm thay đổi ít giá trị luỹ tích; nhược điểm là phụ thuộc thứ tự sắp xếp các ô màu</w:t>
            </w:r>
          </w:p>
        </w:tc>
      </w:tr>
      <w:tr>
        <w:tc>
          <w:tcPr>
            <w:tcW w:type="dxa" w:w="1304"/>
          </w:tcPr>
          <w:p>
            <w:r/>
            <w:r>
              <w:rPr>
                <w:sz w:val="19"/>
              </w:rPr>
              <w:t>pwh</w:t>
            </w:r>
          </w:p>
        </w:tc>
        <w:tc>
          <w:tcPr>
            <w:tcW w:type="dxa" w:w="737"/>
          </w:tcPr>
          <w:p>
            <w:r/>
            <w:r>
              <w:rPr>
                <w:sz w:val="19"/>
              </w:rPr>
              <w:t>72</w:t>
            </w:r>
          </w:p>
        </w:tc>
        <w:tc>
          <w:tcPr>
            <w:tcW w:type="dxa" w:w="2948"/>
          </w:tcPr>
          <w:p>
            <w:r/>
            <w:r>
              <w:rPr>
                <w:sz w:val="19"/>
              </w:rPr>
              <w:t>Biểu đồ theo trọng số (PWH): 72 màu đại diện = tâm các ô HSV; mỗi điểm ảnh cây góp trọng số tỉ lệ nghịch với khoảng cách CIE Lab tới 4 màu đại diện gần nhất</w:t>
            </w:r>
          </w:p>
        </w:tc>
        <w:tc>
          <w:tcPr>
            <w:tcW w:type="dxa" w:w="4082"/>
          </w:tcPr>
          <w:p>
            <w:r/>
            <w:r>
              <w:rPr>
                <w:sz w:val="19"/>
              </w:rPr>
              <w:t>Mô phỏng cảm nhận màu của mắt người, bền với nhiễu và dao động độ sáng</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ind w:firstLine="720"/>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ind w:firstLine="720"/>
        <w:jc w:val="both"/>
      </w:pPr>
      <w:r>
        <w:rPr>
          <w:b w:val="0"/>
          <w:i w:val="0"/>
        </w:rPr>
        <w:t>Đặc trưng hình dạng được tính trên mặt nạ nhị phân của vật thể (mục 4.2) và được thiết kế để ít phụ thuộc vào vị trí, kích thước và (một phần) góc quay của cây trong ảnh:</w:t>
      </w:r>
    </w:p>
    <w:p>
      <w:pPr>
        <w:pStyle w:val="Caption"/>
        <w:jc w:val="center"/>
      </w:pPr>
      <w:r>
        <w:rPr>
          <w:b/>
          <w:i/>
        </w:rPr>
        <w:t>Bảng 8. Các khối của bộ đặc trưng hình dạng</w:t>
      </w:r>
    </w:p>
    <w:tbl>
      <w:tblPr>
        <w:tblStyle w:val="TableGrid"/>
        <w:tblW w:type="auto" w:w="0"/>
        <w:jc w:val="center"/>
        <w:tblLayout w:type="fixed"/>
        <w:tblLook w:firstColumn="1" w:firstRow="1" w:lastColumn="0" w:lastRow="0" w:noHBand="0" w:noVBand="1" w:val="04A0"/>
      </w:tblPr>
      <w:tblGrid>
        <w:gridCol w:w="1134"/>
        <w:gridCol w:w="680"/>
        <w:gridCol w:w="3572"/>
        <w:gridCol w:w="3685"/>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ind w:firstLine="720"/>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pStyle w:val="Caption"/>
        <w:jc w:val="center"/>
      </w:pPr>
      <w:r>
        <w:rPr>
          <w:b/>
          <w:i/>
        </w:rPr>
        <w:t>Bảng 9. Các khối của bộ đặc trưng kết cấu / bố cục</w:t>
      </w:r>
    </w:p>
    <w:tbl>
      <w:tblPr>
        <w:tblStyle w:val="TableGrid"/>
        <w:tblW w:type="auto" w:w="0"/>
        <w:jc w:val="center"/>
        <w:tblLayout w:type="fixed"/>
        <w:tblLook w:firstColumn="1" w:firstRow="1" w:lastColumn="0" w:lastRow="0" w:noHBand="0" w:noVBand="1" w:val="04A0"/>
      </w:tblPr>
      <w:tblGrid>
        <w:gridCol w:w="1134"/>
        <w:gridCol w:w="680"/>
        <w:gridCol w:w="3572"/>
        <w:gridCol w:w="3685"/>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ind w:firstLine="720"/>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ind w:firstLine="720"/>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pStyle w:val="Caption"/>
        <w:jc w:val="center"/>
      </w:pPr>
      <w:r>
        <w:rPr>
          <w:b/>
          <w:i/>
        </w:rPr>
        <w:t>Bảng 10. Giá trị thông tin của từng khối đặc trưng (xếp theo độ chính xác 1-NN)</w:t>
      </w:r>
    </w:p>
    <w:tbl>
      <w:tblPr>
        <w:tblStyle w:val="TableGrid"/>
        <w:tblW w:type="auto" w:w="0"/>
        <w:jc w:val="center"/>
        <w:tblLayout w:type="fixed"/>
        <w:tblLook w:firstColumn="1" w:firstRow="1" w:lastColumn="0" w:lastRow="0" w:noHBand="0" w:noVBand="1" w:val="04A0"/>
      </w:tblPr>
      <w:tblGrid>
        <w:gridCol w:w="1474"/>
        <w:gridCol w:w="2948"/>
        <w:gridCol w:w="794"/>
        <w:gridCol w:w="907"/>
        <w:gridCol w:w="907"/>
        <w:gridCol w:w="1020"/>
        <w:gridCol w:w="907"/>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0,071</w:t>
            </w:r>
          </w:p>
        </w:tc>
        <w:tc>
          <w:tcPr>
            <w:tcW w:type="dxa" w:w="1020"/>
          </w:tcPr>
          <w:p>
            <w:pPr>
              <w:jc w:val="center"/>
            </w:pPr>
            <w:r/>
            <w:r>
              <w:rPr>
                <w:sz w:val="18"/>
              </w:rPr>
              <w:t>1,068</w:t>
            </w:r>
          </w:p>
        </w:tc>
        <w:tc>
          <w:tcPr>
            <w:tcW w:type="dxa" w:w="907"/>
          </w:tcPr>
          <w:p>
            <w:pPr>
              <w:jc w:val="center"/>
            </w:pPr>
            <w:r/>
            <w:r>
              <w:rPr>
                <w:sz w:val="18"/>
              </w:rPr>
              <w:t>0,561</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0,064</w:t>
            </w:r>
          </w:p>
        </w:tc>
        <w:tc>
          <w:tcPr>
            <w:tcW w:type="dxa" w:w="1020"/>
          </w:tcPr>
          <w:p>
            <w:pPr>
              <w:jc w:val="center"/>
            </w:pPr>
            <w:r/>
            <w:r>
              <w:rPr>
                <w:sz w:val="18"/>
              </w:rPr>
              <w:t>1,041</w:t>
            </w:r>
          </w:p>
        </w:tc>
        <w:tc>
          <w:tcPr>
            <w:tcW w:type="dxa" w:w="907"/>
          </w:tcPr>
          <w:p>
            <w:pPr>
              <w:jc w:val="center"/>
            </w:pPr>
            <w:r/>
            <w:r>
              <w:rPr>
                <w:sz w:val="18"/>
              </w:rPr>
              <w:t>0,545</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0,151</w:t>
            </w:r>
          </w:p>
        </w:tc>
        <w:tc>
          <w:tcPr>
            <w:tcW w:type="dxa" w:w="1020"/>
          </w:tcPr>
          <w:p>
            <w:pPr>
              <w:jc w:val="center"/>
            </w:pPr>
            <w:r/>
            <w:r>
              <w:rPr>
                <w:sz w:val="18"/>
              </w:rPr>
              <w:t>1,130</w:t>
            </w:r>
          </w:p>
        </w:tc>
        <w:tc>
          <w:tcPr>
            <w:tcW w:type="dxa" w:w="907"/>
          </w:tcPr>
          <w:p>
            <w:pPr>
              <w:jc w:val="center"/>
            </w:pPr>
            <w:r/>
            <w:r>
              <w:rPr>
                <w:sz w:val="18"/>
              </w:rPr>
              <w:t>0,508</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0,049</w:t>
            </w:r>
          </w:p>
        </w:tc>
        <w:tc>
          <w:tcPr>
            <w:tcW w:type="dxa" w:w="1020"/>
          </w:tcPr>
          <w:p>
            <w:pPr>
              <w:jc w:val="center"/>
            </w:pPr>
            <w:r/>
            <w:r>
              <w:rPr>
                <w:sz w:val="18"/>
              </w:rPr>
              <w:t>1,035</w:t>
            </w:r>
          </w:p>
        </w:tc>
        <w:tc>
          <w:tcPr>
            <w:tcW w:type="dxa" w:w="907"/>
          </w:tcPr>
          <w:p>
            <w:pPr>
              <w:jc w:val="center"/>
            </w:pPr>
            <w:r/>
            <w:r>
              <w:rPr>
                <w:sz w:val="18"/>
              </w:rPr>
              <w:t>0,480</w:t>
            </w:r>
          </w:p>
        </w:tc>
      </w:tr>
      <w:tr>
        <w:tc>
          <w:tcPr>
            <w:tcW w:type="dxa" w:w="1474"/>
          </w:tcPr>
          <w:p>
            <w:r/>
            <w:r>
              <w:rPr>
                <w:sz w:val="18"/>
              </w:rPr>
              <w:t>Màu sắc</w:t>
            </w:r>
          </w:p>
        </w:tc>
        <w:tc>
          <w:tcPr>
            <w:tcW w:type="dxa" w:w="2948"/>
          </w:tcPr>
          <w:p>
            <w:r/>
            <w:r>
              <w:rPr>
                <w:sz w:val="18"/>
              </w:rPr>
              <w:t>pwh (biểu đồ theo trọng số PWH)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0,066</w:t>
            </w:r>
          </w:p>
        </w:tc>
        <w:tc>
          <w:tcPr>
            <w:tcW w:type="dxa" w:w="1020"/>
          </w:tcPr>
          <w:p>
            <w:pPr>
              <w:jc w:val="center"/>
            </w:pPr>
            <w:r/>
            <w:r>
              <w:rPr>
                <w:sz w:val="18"/>
              </w:rPr>
              <w:t>1,061</w:t>
            </w:r>
          </w:p>
        </w:tc>
        <w:tc>
          <w:tcPr>
            <w:tcW w:type="dxa" w:w="907"/>
          </w:tcPr>
          <w:p>
            <w:pPr>
              <w:jc w:val="center"/>
            </w:pPr>
            <w:r/>
            <w:r>
              <w:rPr>
                <w:sz w:val="18"/>
              </w:rPr>
              <w:t>0,439</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0,097</w:t>
            </w:r>
          </w:p>
        </w:tc>
        <w:tc>
          <w:tcPr>
            <w:tcW w:type="dxa" w:w="1020"/>
          </w:tcPr>
          <w:p>
            <w:pPr>
              <w:jc w:val="center"/>
            </w:pPr>
            <w:r/>
            <w:r>
              <w:rPr>
                <w:sz w:val="18"/>
              </w:rPr>
              <w:t>1,061</w:t>
            </w:r>
          </w:p>
        </w:tc>
        <w:tc>
          <w:tcPr>
            <w:tcW w:type="dxa" w:w="907"/>
          </w:tcPr>
          <w:p>
            <w:pPr>
              <w:jc w:val="center"/>
            </w:pPr>
            <w:r/>
            <w:r>
              <w:rPr>
                <w:sz w:val="18"/>
              </w:rPr>
              <w:t>0,393</w:t>
            </w:r>
          </w:p>
        </w:tc>
      </w:tr>
      <w:tr>
        <w:tc>
          <w:tcPr>
            <w:tcW w:type="dxa" w:w="1474"/>
          </w:tcPr>
          <w:p>
            <w:r/>
            <w:r>
              <w:rPr>
                <w:sz w:val="18"/>
              </w:rPr>
              <w:t>Màu sắc</w:t>
            </w:r>
          </w:p>
        </w:tc>
        <w:tc>
          <w:tcPr>
            <w:tcW w:type="dxa" w:w="2948"/>
          </w:tcPr>
          <w:p>
            <w:r/>
            <w:r>
              <w:rPr>
                <w:sz w:val="18"/>
              </w:rPr>
              <w:t>hsv_cum (biểu đồ HSV luỹ tích)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0,043</w:t>
            </w:r>
          </w:p>
        </w:tc>
        <w:tc>
          <w:tcPr>
            <w:tcW w:type="dxa" w:w="1020"/>
          </w:tcPr>
          <w:p>
            <w:pPr>
              <w:jc w:val="center"/>
            </w:pPr>
            <w:r/>
            <w:r>
              <w:rPr>
                <w:sz w:val="18"/>
              </w:rPr>
              <w:t>1,047</w:t>
            </w:r>
          </w:p>
        </w:tc>
        <w:tc>
          <w:tcPr>
            <w:tcW w:type="dxa" w:w="907"/>
          </w:tcPr>
          <w:p>
            <w:pPr>
              <w:jc w:val="center"/>
            </w:pPr>
            <w:r/>
            <w:r>
              <w:rPr>
                <w:sz w:val="18"/>
              </w:rPr>
              <w:t>0,344</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0,124</w:t>
            </w:r>
          </w:p>
        </w:tc>
        <w:tc>
          <w:tcPr>
            <w:tcW w:type="dxa" w:w="1020"/>
          </w:tcPr>
          <w:p>
            <w:pPr>
              <w:jc w:val="center"/>
            </w:pPr>
            <w:r/>
            <w:r>
              <w:rPr>
                <w:sz w:val="18"/>
              </w:rPr>
              <w:t>1,079</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0,049</w:t>
            </w:r>
          </w:p>
        </w:tc>
        <w:tc>
          <w:tcPr>
            <w:tcW w:type="dxa" w:w="1020"/>
          </w:tcPr>
          <w:p>
            <w:pPr>
              <w:jc w:val="center"/>
            </w:pPr>
            <w:r/>
            <w:r>
              <w:rPr>
                <w:sz w:val="18"/>
              </w:rPr>
              <w:t>1,013</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0,330</w:t>
            </w:r>
          </w:p>
        </w:tc>
        <w:tc>
          <w:tcPr>
            <w:tcW w:type="dxa" w:w="1020"/>
          </w:tcPr>
          <w:p>
            <w:pPr>
              <w:jc w:val="center"/>
            </w:pPr>
            <w:r/>
            <w:r>
              <w:rPr>
                <w:sz w:val="18"/>
              </w:rPr>
              <w:t>1,172</w:t>
            </w:r>
          </w:p>
        </w:tc>
        <w:tc>
          <w:tcPr>
            <w:tcW w:type="dxa" w:w="907"/>
          </w:tcPr>
          <w:p>
            <w:pPr>
              <w:jc w:val="center"/>
            </w:pPr>
            <w:r/>
            <w:r>
              <w:rPr>
                <w:sz w:val="18"/>
              </w:rPr>
              <w:t>0,316</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0,145</w:t>
            </w:r>
          </w:p>
        </w:tc>
        <w:tc>
          <w:tcPr>
            <w:tcW w:type="dxa" w:w="1020"/>
          </w:tcPr>
          <w:p>
            <w:pPr>
              <w:jc w:val="center"/>
            </w:pPr>
            <w:r/>
            <w:r>
              <w:rPr>
                <w:sz w:val="18"/>
              </w:rPr>
              <w:t>1,099</w:t>
            </w:r>
          </w:p>
        </w:tc>
        <w:tc>
          <w:tcPr>
            <w:tcW w:type="dxa" w:w="907"/>
          </w:tcPr>
          <w:p>
            <w:pPr>
              <w:jc w:val="center"/>
            </w:pPr>
            <w:r/>
            <w:r>
              <w:rPr>
                <w:sz w:val="18"/>
              </w:rPr>
              <w:t>0,287</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bl>
    <w:p/>
    <w:p>
      <w:pPr>
        <w:pStyle w:val="Caption"/>
        <w:jc w:val="center"/>
      </w:pPr>
      <w:r>
        <w:rPr>
          <w:b/>
          <w:i/>
        </w:rPr>
        <w:t>Bảng 11. Giá trị thông tin của cả bộ đặc trưng</w:t>
      </w:r>
    </w:p>
    <w:tbl>
      <w:tblPr>
        <w:tblStyle w:val="TableGrid"/>
        <w:tblW w:type="auto" w:w="0"/>
        <w:jc w:val="center"/>
        <w:tblLayout w:type="fixed"/>
        <w:tblLook w:firstColumn="1" w:firstRow="1" w:lastColumn="0" w:lastRow="0" w:noHBand="0" w:noVBand="1" w:val="04A0"/>
      </w:tblPr>
      <w:tblGrid>
        <w:gridCol w:w="2551"/>
        <w:gridCol w:w="1134"/>
        <w:gridCol w:w="1417"/>
        <w:gridCol w:w="1417"/>
        <w:gridCol w:w="1417"/>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369</w:t>
            </w:r>
          </w:p>
        </w:tc>
        <w:tc>
          <w:tcPr>
            <w:tcW w:type="dxa" w:w="1417"/>
          </w:tcPr>
          <w:p>
            <w:pPr>
              <w:jc w:val="center"/>
            </w:pPr>
            <w:r/>
            <w:r>
              <w:rPr>
                <w:sz w:val="19"/>
              </w:rPr>
              <w:t>0,058</w:t>
            </w:r>
          </w:p>
        </w:tc>
        <w:tc>
          <w:tcPr>
            <w:tcW w:type="dxa" w:w="1417"/>
          </w:tcPr>
          <w:p>
            <w:pPr>
              <w:jc w:val="center"/>
            </w:pPr>
            <w:r/>
            <w:r>
              <w:rPr>
                <w:sz w:val="19"/>
              </w:rPr>
              <w:t>1,044</w:t>
            </w:r>
          </w:p>
        </w:tc>
        <w:tc>
          <w:tcPr>
            <w:tcW w:type="dxa" w:w="1417"/>
          </w:tcPr>
          <w:p>
            <w:pPr>
              <w:jc w:val="center"/>
            </w:pPr>
            <w:r/>
            <w:r>
              <w:rPr>
                <w:sz w:val="19"/>
              </w:rPr>
              <w:t>0,557</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0,124</w:t>
            </w:r>
          </w:p>
        </w:tc>
        <w:tc>
          <w:tcPr>
            <w:tcW w:type="dxa" w:w="1417"/>
          </w:tcPr>
          <w:p>
            <w:pPr>
              <w:jc w:val="center"/>
            </w:pPr>
            <w:r/>
            <w:r>
              <w:rPr>
                <w:sz w:val="19"/>
              </w:rPr>
              <w:t>1,068</w:t>
            </w:r>
          </w:p>
        </w:tc>
        <w:tc>
          <w:tcPr>
            <w:tcW w:type="dxa" w:w="1417"/>
          </w:tcPr>
          <w:p>
            <w:pPr>
              <w:jc w:val="center"/>
            </w:pPr>
            <w:r/>
            <w:r>
              <w:rPr>
                <w:sz w:val="19"/>
              </w:rPr>
              <w:t>0,463</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0,071</w:t>
            </w:r>
          </w:p>
        </w:tc>
        <w:tc>
          <w:tcPr>
            <w:tcW w:type="dxa" w:w="1417"/>
          </w:tcPr>
          <w:p>
            <w:pPr>
              <w:jc w:val="center"/>
            </w:pPr>
            <w:r/>
            <w:r>
              <w:rPr>
                <w:sz w:val="19"/>
              </w:rPr>
              <w:t>1,068</w:t>
            </w:r>
          </w:p>
        </w:tc>
        <w:tc>
          <w:tcPr>
            <w:tcW w:type="dxa" w:w="1417"/>
          </w:tcPr>
          <w:p>
            <w:pPr>
              <w:jc w:val="center"/>
            </w:pPr>
            <w:r/>
            <w:r>
              <w:rPr>
                <w:sz w:val="19"/>
              </w:rPr>
              <w:t>0,561</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0,561), gấp 3,0 lần ngẫu nhiên.</w:t>
      </w:r>
    </w:p>
    <w:p>
      <w:pPr>
        <w:pStyle w:val="ListBullet"/>
        <w:jc w:val="both"/>
      </w:pPr>
      <w:r>
        <w:t>Khối có tỉ số Fisher lớn nhất là edge (0,330): ít chiều nhưng mỗi chiều tách chi tốt, nên là đặc trưng “tìm sự khác biệt” rất hiệu quả trên mỗi chiều lưu trữ.</w:t>
      </w:r>
    </w:p>
    <w:p>
      <w:pPr>
        <w:pStyle w:val="ListBullet"/>
        <w:jc w:val="both"/>
      </w:pPr>
      <w:r>
        <w:t>Sau khi tách nền, các khối màu chỉ mô tả chính cây; khối hsv_grid (màu theo vị trí trên tán) mang nhiều thông tin hơn hsv_fg vì phân biệt được cả cách bố trí màu (thân lộ, ngọn sáng) chứ không chỉ tổng màu.</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ind w:firstLine="720"/>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7" name="Picture 7"/>
            <wp:cNvGraphicFramePr>
              <a:graphicFrameLocks noChangeAspect="1"/>
            </wp:cNvGraphicFramePr>
            <a:graphic>
              <a:graphicData uri="http://schemas.openxmlformats.org/drawingml/2006/picture">
                <pic:pic>
                  <pic:nvPicPr>
                    <pic:cNvPr id="0" name="16_similarity_triplet.png"/>
                    <pic:cNvPicPr/>
                  </pic:nvPicPr>
                  <pic:blipFill>
                    <a:blip r:embed="rId15"/>
                    <a:stretch>
                      <a:fillRect/>
                    </a:stretch>
                  </pic:blipFill>
                  <pic:spPr>
                    <a:xfrm>
                      <a:off x="0" y="0"/>
                      <a:ext cx="5400000" cy="1963636"/>
                    </a:xfrm>
                    <a:prstGeom prst="rect"/>
                  </pic:spPr>
                </pic:pic>
              </a:graphicData>
            </a:graphic>
          </wp:inline>
        </w:drawing>
      </w:r>
    </w:p>
    <w:p>
      <w:pPr>
        <w:pStyle w:val="Caption"/>
        <w:jc w:val="center"/>
      </w:pPr>
      <w:r>
        <w:rPr>
          <w:i/>
        </w:rPr>
        <w:t>Hình 5. Ba ảnh minh hoạ: A, B (Populus) và C (Quercus)</w:t>
      </w:r>
    </w:p>
    <w:p>
      <w:pPr>
        <w:pStyle w:val="Caption"/>
        <w:jc w:val="center"/>
      </w:pPr>
      <w:r>
        <w:rPr>
          <w:b/>
          <w:i/>
        </w:rPr>
        <w:t>Bảng 12. Giá trị đặc trưng của ba ảnh minh hoạ</w:t>
      </w:r>
    </w:p>
    <w:tbl>
      <w:tblPr>
        <w:tblStyle w:val="TableGrid"/>
        <w:tblW w:type="auto" w:w="0"/>
        <w:jc w:val="center"/>
        <w:tblLayout w:type="fixed"/>
        <w:tblLook w:firstColumn="1" w:firstRow="1" w:lastColumn="0" w:lastRow="0" w:noHBand="0" w:noVBand="1" w:val="04A0"/>
      </w:tblPr>
      <w:tblGrid>
        <w:gridCol w:w="3969"/>
        <w:gridCol w:w="1701"/>
        <w:gridCol w:w="1701"/>
        <w:gridCol w:w="170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109,7</w:t>
            </w:r>
          </w:p>
        </w:tc>
        <w:tc>
          <w:tcPr>
            <w:tcW w:type="dxa" w:w="1701"/>
          </w:tcPr>
          <w:p>
            <w:pPr>
              <w:jc w:val="center"/>
            </w:pPr>
            <w:r/>
            <w:r>
              <w:rPr>
                <w:sz w:val="19"/>
              </w:rPr>
              <w:t>97,1</w:t>
            </w:r>
          </w:p>
        </w:tc>
        <w:tc>
          <w:tcPr>
            <w:tcW w:type="dxa" w:w="1701"/>
          </w:tcPr>
          <w:p>
            <w:pPr>
              <w:jc w:val="center"/>
            </w:pPr>
            <w:r/>
            <w:r>
              <w:rPr>
                <w:sz w:val="19"/>
              </w:rPr>
              <w:t>109,4</w:t>
            </w:r>
          </w:p>
        </w:tc>
      </w:tr>
      <w:tr>
        <w:tc>
          <w:tcPr>
            <w:tcW w:type="dxa" w:w="3969"/>
          </w:tcPr>
          <w:p>
            <w:r/>
            <w:r>
              <w:rPr>
                <w:sz w:val="19"/>
              </w:rPr>
              <w:t>Độ bão hoà S trung bình</w:t>
            </w:r>
          </w:p>
        </w:tc>
        <w:tc>
          <w:tcPr>
            <w:tcW w:type="dxa" w:w="1701"/>
          </w:tcPr>
          <w:p>
            <w:pPr>
              <w:jc w:val="center"/>
            </w:pPr>
            <w:r/>
            <w:r>
              <w:rPr>
                <w:sz w:val="19"/>
              </w:rPr>
              <w:t>0,222</w:t>
            </w:r>
          </w:p>
        </w:tc>
        <w:tc>
          <w:tcPr>
            <w:tcW w:type="dxa" w:w="1701"/>
          </w:tcPr>
          <w:p>
            <w:pPr>
              <w:jc w:val="center"/>
            </w:pPr>
            <w:r/>
            <w:r>
              <w:rPr>
                <w:sz w:val="19"/>
              </w:rPr>
              <w:t>0,306</w:t>
            </w:r>
          </w:p>
        </w:tc>
        <w:tc>
          <w:tcPr>
            <w:tcW w:type="dxa" w:w="1701"/>
          </w:tcPr>
          <w:p>
            <w:pPr>
              <w:jc w:val="center"/>
            </w:pPr>
            <w:r/>
            <w:r>
              <w:rPr>
                <w:sz w:val="19"/>
              </w:rPr>
              <w:t>0,330</w:t>
            </w:r>
          </w:p>
        </w:tc>
      </w:tr>
      <w:tr>
        <w:tc>
          <w:tcPr>
            <w:tcW w:type="dxa" w:w="3969"/>
          </w:tcPr>
          <w:p>
            <w:r/>
            <w:r>
              <w:rPr>
                <w:sz w:val="19"/>
              </w:rPr>
              <w:t>Độ sáng V trung bình</w:t>
            </w:r>
          </w:p>
        </w:tc>
        <w:tc>
          <w:tcPr>
            <w:tcW w:type="dxa" w:w="1701"/>
          </w:tcPr>
          <w:p>
            <w:pPr>
              <w:jc w:val="center"/>
            </w:pPr>
            <w:r/>
            <w:r>
              <w:rPr>
                <w:sz w:val="19"/>
              </w:rPr>
              <w:t>0,417</w:t>
            </w:r>
          </w:p>
        </w:tc>
        <w:tc>
          <w:tcPr>
            <w:tcW w:type="dxa" w:w="1701"/>
          </w:tcPr>
          <w:p>
            <w:pPr>
              <w:jc w:val="center"/>
            </w:pPr>
            <w:r/>
            <w:r>
              <w:rPr>
                <w:sz w:val="19"/>
              </w:rPr>
              <w:t>0,421</w:t>
            </w:r>
          </w:p>
        </w:tc>
        <w:tc>
          <w:tcPr>
            <w:tcW w:type="dxa" w:w="1701"/>
          </w:tcPr>
          <w:p>
            <w:pPr>
              <w:jc w:val="center"/>
            </w:pPr>
            <w:r/>
            <w:r>
              <w:rPr>
                <w:sz w:val="19"/>
              </w:rPr>
              <w:t>0,361</w:t>
            </w:r>
          </w:p>
        </w:tc>
      </w:tr>
      <w:tr>
        <w:tc>
          <w:tcPr>
            <w:tcW w:type="dxa" w:w="3969"/>
          </w:tcPr>
          <w:p>
            <w:r/>
            <w:r>
              <w:rPr>
                <w:sz w:val="19"/>
              </w:rPr>
              <w:t>Mật độ cạnh</w:t>
            </w:r>
          </w:p>
        </w:tc>
        <w:tc>
          <w:tcPr>
            <w:tcW w:type="dxa" w:w="1701"/>
          </w:tcPr>
          <w:p>
            <w:pPr>
              <w:jc w:val="center"/>
            </w:pPr>
            <w:r/>
            <w:r>
              <w:rPr>
                <w:sz w:val="19"/>
              </w:rPr>
              <w:t>0,852</w:t>
            </w:r>
          </w:p>
        </w:tc>
        <w:tc>
          <w:tcPr>
            <w:tcW w:type="dxa" w:w="1701"/>
          </w:tcPr>
          <w:p>
            <w:pPr>
              <w:jc w:val="center"/>
            </w:pPr>
            <w:r/>
            <w:r>
              <w:rPr>
                <w:sz w:val="19"/>
              </w:rPr>
              <w:t>0,779</w:t>
            </w:r>
          </w:p>
        </w:tc>
        <w:tc>
          <w:tcPr>
            <w:tcW w:type="dxa" w:w="1701"/>
          </w:tcPr>
          <w:p>
            <w:pPr>
              <w:jc w:val="center"/>
            </w:pPr>
            <w:r/>
            <w:r>
              <w:rPr>
                <w:sz w:val="19"/>
              </w:rPr>
              <w:t>0,818</w:t>
            </w:r>
          </w:p>
        </w:tc>
      </w:tr>
      <w:tr>
        <w:tc>
          <w:tcPr>
            <w:tcW w:type="dxa" w:w="3969"/>
          </w:tcPr>
          <w:p>
            <w:r/>
            <w:r>
              <w:rPr>
                <w:sz w:val="19"/>
              </w:rPr>
              <w:t>GLCM contrast (d=1)</w:t>
            </w:r>
          </w:p>
        </w:tc>
        <w:tc>
          <w:tcPr>
            <w:tcW w:type="dxa" w:w="1701"/>
          </w:tcPr>
          <w:p>
            <w:pPr>
              <w:jc w:val="center"/>
            </w:pPr>
            <w:r/>
            <w:r>
              <w:rPr>
                <w:sz w:val="19"/>
              </w:rPr>
              <w:t>0,016</w:t>
            </w:r>
          </w:p>
        </w:tc>
        <w:tc>
          <w:tcPr>
            <w:tcW w:type="dxa" w:w="1701"/>
          </w:tcPr>
          <w:p>
            <w:pPr>
              <w:jc w:val="center"/>
            </w:pPr>
            <w:r/>
            <w:r>
              <w:rPr>
                <w:sz w:val="19"/>
              </w:rPr>
              <w:t>0,012</w:t>
            </w:r>
          </w:p>
        </w:tc>
        <w:tc>
          <w:tcPr>
            <w:tcW w:type="dxa" w:w="1701"/>
          </w:tcPr>
          <w:p>
            <w:pPr>
              <w:jc w:val="center"/>
            </w:pPr>
            <w:r/>
            <w:r>
              <w:rPr>
                <w:sz w:val="19"/>
              </w:rPr>
              <w:t>0,032</w:t>
            </w:r>
          </w:p>
        </w:tc>
      </w:tr>
    </w:tbl>
    <w:p/>
    <w:p>
      <w:pPr>
        <w:pStyle w:val="Caption"/>
        <w:jc w:val="center"/>
      </w:pPr>
      <w:r>
        <w:rPr>
          <w:b/>
          <w:i/>
        </w:rPr>
        <w:t>Bảng 13. Khoảng cách giữa các cặp ảnh theo từng bộ đặc trưng</w:t>
      </w:r>
    </w:p>
    <w:tbl>
      <w:tblPr>
        <w:tblStyle w:val="TableGrid"/>
        <w:tblW w:type="auto" w:w="0"/>
        <w:jc w:val="center"/>
        <w:tblLayout w:type="fixed"/>
        <w:tblLook w:firstColumn="1" w:firstRow="1" w:lastColumn="0" w:lastRow="0" w:noHBand="0" w:noVBand="1" w:val="04A0"/>
      </w:tblPr>
      <w:tblGrid>
        <w:gridCol w:w="2041"/>
        <w:gridCol w:w="1020"/>
        <w:gridCol w:w="1247"/>
        <w:gridCol w:w="1247"/>
        <w:gridCol w:w="1247"/>
        <w:gridCol w:w="1701"/>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9,272</w:t>
            </w:r>
          </w:p>
        </w:tc>
        <w:tc>
          <w:tcPr>
            <w:tcW w:type="dxa" w:w="1247"/>
          </w:tcPr>
          <w:p>
            <w:pPr>
              <w:jc w:val="center"/>
            </w:pPr>
            <w:r/>
            <w:r>
              <w:rPr>
                <w:sz w:val="19"/>
              </w:rPr>
              <w:t>9,868</w:t>
            </w:r>
          </w:p>
        </w:tc>
        <w:tc>
          <w:tcPr>
            <w:tcW w:type="dxa" w:w="1247"/>
          </w:tcPr>
          <w:p>
            <w:pPr>
              <w:jc w:val="center"/>
            </w:pPr>
            <w:r/>
            <w:r>
              <w:rPr>
                <w:sz w:val="19"/>
              </w:rPr>
              <w:t>12,700</w:t>
            </w:r>
          </w:p>
        </w:tc>
        <w:tc>
          <w:tcPr>
            <w:tcW w:type="dxa" w:w="1701"/>
          </w:tcPr>
          <w:p>
            <w:pPr>
              <w:jc w:val="center"/>
            </w:pPr>
            <w:r/>
            <w:r>
              <w:rPr>
                <w:sz w:val="19"/>
              </w:rPr>
              <w:t>đúng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5,425</w:t>
            </w:r>
          </w:p>
        </w:tc>
        <w:tc>
          <w:tcPr>
            <w:tcW w:type="dxa" w:w="1247"/>
          </w:tcPr>
          <w:p>
            <w:pPr>
              <w:jc w:val="center"/>
            </w:pPr>
            <w:r/>
            <w:r>
              <w:rPr>
                <w:sz w:val="19"/>
              </w:rPr>
              <w:t>6,722</w:t>
            </w:r>
          </w:p>
        </w:tc>
        <w:tc>
          <w:tcPr>
            <w:tcW w:type="dxa" w:w="1247"/>
          </w:tcPr>
          <w:p>
            <w:pPr>
              <w:jc w:val="center"/>
            </w:pPr>
            <w:r/>
            <w:r>
              <w:rPr>
                <w:sz w:val="19"/>
              </w:rPr>
              <w:t>8,012</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7,550</w:t>
            </w:r>
          </w:p>
        </w:tc>
        <w:tc>
          <w:tcPr>
            <w:tcW w:type="dxa" w:w="1247"/>
          </w:tcPr>
          <w:p>
            <w:pPr>
              <w:jc w:val="center"/>
            </w:pPr>
            <w:r/>
            <w:r>
              <w:rPr>
                <w:sz w:val="19"/>
              </w:rPr>
              <w:t>9,391</w:t>
            </w:r>
          </w:p>
        </w:tc>
        <w:tc>
          <w:tcPr>
            <w:tcW w:type="dxa" w:w="1247"/>
          </w:tcPr>
          <w:p>
            <w:pPr>
              <w:jc w:val="center"/>
            </w:pPr>
            <w:r/>
            <w:r>
              <w:rPr>
                <w:sz w:val="19"/>
              </w:rPr>
              <w:t>9,074</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0,215</w:t>
            </w:r>
          </w:p>
        </w:tc>
        <w:tc>
          <w:tcPr>
            <w:tcW w:type="dxa" w:w="1247"/>
          </w:tcPr>
          <w:p>
            <w:pPr>
              <w:jc w:val="center"/>
            </w:pPr>
            <w:r/>
            <w:r>
              <w:rPr>
                <w:sz w:val="19"/>
              </w:rPr>
              <w:t>0,147</w:t>
            </w:r>
          </w:p>
        </w:tc>
        <w:tc>
          <w:tcPr>
            <w:tcW w:type="dxa" w:w="1247"/>
          </w:tcPr>
          <w:p>
            <w:pPr>
              <w:jc w:val="center"/>
            </w:pPr>
            <w:r/>
            <w:r>
              <w:rPr>
                <w:sz w:val="19"/>
              </w:rPr>
              <w:t>0,300</w:t>
            </w:r>
          </w:p>
        </w:tc>
        <w:tc>
          <w:tcPr>
            <w:tcW w:type="dxa" w:w="1701"/>
          </w:tcPr>
          <w:p>
            <w:pPr>
              <w:jc w:val="center"/>
            </w:pPr>
            <w:r/>
            <w:r>
              <w:rPr>
                <w:sz w:val="19"/>
              </w:rPr>
              <w:t>không</w:t>
            </w:r>
          </w:p>
        </w:tc>
      </w:tr>
    </w:tbl>
    <w:p/>
    <w:p>
      <w:pPr>
        <w:ind w:firstLine="720"/>
        <w:jc w:val="both"/>
      </w:pPr>
      <w:r>
        <w:rPr>
          <w:b w:val="0"/>
          <w:i w:val="0"/>
        </w:rPr>
        <w:t>Theo các bộ màu sắc, hình dạng, kết cấu / bố cục, hai cây cùng chi A–B gần nhau hơn so với cây khác chi C: các đặc trưng này vừa giúp tìm sự tương đồng (A–B nhỏ) vừa tìm sự khác biệt (A–C, B–C lớn). Riêng bộ embedding sâu cho kết quả ngược lại ở ví dụ này, minh hoạ rằng không bộ đặc trưng nào đúng trong mọi trường hợp và vì sao hệ thống kết hợp nhiều bộ theo trọng số.</w:t>
      </w:r>
    </w:p>
    <w:p>
      <w:r>
        <w:br w:type="page"/>
      </w:r>
    </w:p>
    <w:p>
      <w:pPr>
        <w:pStyle w:val="Heading1"/>
      </w:pPr>
      <w:r>
        <w:t>4. Trích rút đặc trưng và hệ CSDL quản trị đặc trưng (Nội dung 3)</w:t>
      </w:r>
    </w:p>
    <w:p>
      <w:pPr>
        <w:pStyle w:val="Heading2"/>
      </w:pPr>
      <w:r>
        <w:t>4.1. Quy trình trích rút</w:t>
      </w:r>
    </w:p>
    <w:p>
      <w:pPr>
        <w:ind w:firstLine="720"/>
        <w:jc w:val="both"/>
      </w:pPr>
      <w:r>
        <w:rPr>
          <w:b w:val="0"/>
          <w:i w:val="0"/>
        </w:rPr>
        <w:t>Script scripts/extract_features.py duyệt toàn bộ ảnh trong data/manifest.csv; với mỗi ảnh: đọc và chuẩn hoá (giống hệt cách áp dụng cho ảnh truy vấn) → tách nền và lưu ảnh vào data/images_nobg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Tách nền (phân đoạn vật thể / nền)</w:t>
      </w:r>
    </w:p>
    <w:p>
      <w:pPr>
        <w:ind w:firstLine="720"/>
        <w:jc w:val="both"/>
      </w:pPr>
      <w:r>
        <w:rPr>
          <w:b w:val="0"/>
          <w:i w:val="0"/>
        </w:rPr>
        <w:t>Mặt nạ vùng cây được tính bằng mô hình phân đoạn ngữ nghĩa SegFormer-b0 huấn luyện sẵn trên bộ ADE20K (150 lớp, trong đó có lớp “tree”; định dạng ONNX ~15 MB, chạy bằng ONNX Runtime trên CPU, ~0,13 giây/ảnh). Các điểm ảnh được gán lớp “tree” tạo thành mặt nạ thô, sau đó lọc hình thái đóng/mở, giữ thành phần liên thông có diện tích lớn và gần tâm ảnh nhất (loại các cây ở hậu cảnh) và lấp lỗ (khe trời giữa các cành) để được “hình bao” của cây. Phương án dự phòng khi không có model hoặc model không tìm thấy cây là thuật toán GrabCut khởi tạo bằng hình chữ nhật trung tâm kèm loại điểm ảnh bầu trời theo màu; ảnh vẫn không tìm được cây bị cổng kiểm soát chất lượng loại (mục 2.2). Thống kê trên 664 ảnh trước cổng kiểm soát: SegFormer 653, GrabCut 5, không tìm thấy cây 6.</w:t>
      </w:r>
    </w:p>
    <w:p>
      <w:pPr>
        <w:ind w:firstLine="720"/>
        <w:jc w:val="both"/>
      </w:pPr>
      <w:r>
        <w:rPr>
          <w:b w:val="0"/>
          <w:i w:val="0"/>
        </w:rPr>
        <w:t>Phiên bản đầu của hệ thống dùng GrabCut làm bước chính. Khi kiểm tra chéo đặc trưng (mục 3.6), nhóm phát hiện 135/639 ảnh (21%) có vector hình dạng trùng hệt nhau: GrabCut lấy dải viền ảnh làm mẫu nền, nên khi tán cây chạm mép ảnh hoặc viền có cỏ/cây cùng màu với tán, mô hình nền “học” luôn màu của cây và trả về 0% vật thể, hệ thống rơi về mặt nạ chữ nhật mặc định. GrabCut chỉ dựa vào màu nên không tách được tán lá khỏi cỏ cùng màu; mô hình ngữ nghĩa đã học khái niệm “cây” nên xử lý tốt cả cây trụi lá, ảnh đen trắng và tán chạm mép. Sau khi thay, độ chính xác P@5 của bộ hình dạng và của tổ hợp đặc trưng đều tăng.</w:t>
      </w:r>
    </w:p>
    <w:p>
      <w:pPr>
        <w:ind w:firstLine="720"/>
        <w:jc w:val="both"/>
      </w:pPr>
      <w:r>
        <w:rPr>
          <w:b w:val="0"/>
          <w:i w:val="0"/>
        </w:rPr>
        <w:t>Từ mặt nạ, ảnh tách nền được tạo như sau: lấy bản đồ lớp “tree” của SegFormer ở độ phân giải đầy đủ (nội suy song tuyến hiệu số logit “tree” – logit lớn nhất của lớp khác lên 512×512 rồi lấy ngưỡng 0) để viền tán lá mịn; chỉ giữ các điểm ảnh nằm trong lân cận 9 px của mặt nạ hình bao (bỏ cây hậu cảnh) và không có màu bầu trời (bỏ khe trời giữa các cành của cây trụi lá); làm mềm viền bằng lọc Gauss σ = 1 px rồi ghép cây lên nền trắng. Ảnh kết quả được lưu vào CSDL; ảnh truy vấn đi qua đúng các bước này. Hạn chế: mô hình xếp hàng rào cây bụi hoặc hàng cây ở đường chân trời dính liền gốc cây vào lớp “tree” nên đôi khi còn sót một dải cây thấp ở chân ảnh; với cây ngược sáng lúc hoàng hôn, khe trời màu cam giữa các cành có thể chưa bị loại hết.</w:t>
      </w:r>
    </w:p>
    <w:p>
      <w:pPr>
        <w:ind w:firstLine="720"/>
        <w:jc w:val="both"/>
      </w:pPr>
      <w:r>
        <w:rPr>
          <w:b w:val="0"/>
          <w:i w:val="0"/>
        </w:rPr>
        <w:t>Mặt nạ hình bao dùng cho bộ hình dạng và cổng kiểm soát chất lượng (tỉ lệ vùng cây, độ lệch tâm, mục 2.2); mặt nạ điểm ảnh cây dùng cho bộ màu và bộ kết cấu.</w:t>
      </w:r>
    </w:p>
    <w:p>
      <w:pPr>
        <w:jc w:val="center"/>
      </w:pPr>
      <w:r>
        <w:drawing>
          <wp:inline xmlns:a="http://schemas.openxmlformats.org/drawingml/2006/main" xmlns:pic="http://schemas.openxmlformats.org/drawingml/2006/picture">
            <wp:extent cx="5760000" cy="3566144"/>
            <wp:docPr id="8" name="Picture 8"/>
            <wp:cNvGraphicFramePr>
              <a:graphicFrameLocks noChangeAspect="1"/>
            </wp:cNvGraphicFramePr>
            <a:graphic>
              <a:graphicData uri="http://schemas.openxmlformats.org/drawingml/2006/picture">
                <pic:pic>
                  <pic:nvPicPr>
                    <pic:cNvPr id="0" name="03_segmentation.png"/>
                    <pic:cNvPicPr/>
                  </pic:nvPicPr>
                  <pic:blipFill>
                    <a:blip r:embed="rId16"/>
                    <a:stretch>
                      <a:fillRect/>
                    </a:stretch>
                  </pic:blipFill>
                  <pic:spPr>
                    <a:xfrm>
                      <a:off x="0" y="0"/>
                      <a:ext cx="5760000" cy="3566144"/>
                    </a:xfrm>
                    <a:prstGeom prst="rect"/>
                  </pic:spPr>
                </pic:pic>
              </a:graphicData>
            </a:graphic>
          </wp:inline>
        </w:drawing>
      </w:r>
    </w:p>
    <w:p>
      <w:pPr>
        <w:pStyle w:val="Caption"/>
        <w:jc w:val="center"/>
      </w:pPr>
      <w:r>
        <w:rPr>
          <w:i/>
        </w:rPr>
        <w:t>Hình 6. Tách nền: ảnh chuẩn hoá (trên), mặt nạ hình bao của cây (giữa) và ảnh đã tách nền lưu trong CSDL (dưới)</w:t>
      </w:r>
    </w:p>
    <w:p>
      <w:pPr>
        <w:pStyle w:val="Heading2"/>
      </w:pPr>
      <w:r>
        <w:t>4.3. Lược đồ CSDL đặc trưng (SQLite)</w:t>
      </w:r>
    </w:p>
    <w:p>
      <w:pPr>
        <w:ind w:firstLine="720"/>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pStyle w:val="Caption"/>
        <w:jc w:val="center"/>
      </w:pPr>
      <w:r>
        <w:rPr>
          <w:b/>
          <w:i/>
        </w:rPr>
        <w:t>Bảng 14. Lược đồ CSDL đặc trưng</w:t>
      </w:r>
    </w:p>
    <w:tbl>
      <w:tblPr>
        <w:tblStyle w:val="TableGrid"/>
        <w:tblW w:type="auto" w:w="0"/>
        <w:jc w:val="center"/>
        <w:tblLayout w:type="fixed"/>
        <w:tblLook w:firstColumn="1" w:firstRow="1" w:lastColumn="0" w:lastRow="0" w:noHBand="0" w:noVBand="1" w:val="04A0"/>
      </w:tblPr>
      <w:tblGrid>
        <w:gridCol w:w="1474"/>
        <w:gridCol w:w="4762"/>
        <w:gridCol w:w="28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pStyle w:val="Caption"/>
        <w:jc w:val="center"/>
      </w:pPr>
      <w:r>
        <w:rPr>
          <w:b/>
          <w:i/>
        </w:rPr>
        <w:t>Bảng 15. Nội dung bảng feature_sets sau khi trích rút</w:t>
      </w:r>
    </w:p>
    <w:tbl>
      <w:tblPr>
        <w:tblStyle w:val="TableGrid"/>
        <w:tblW w:type="auto" w:w="0"/>
        <w:jc w:val="center"/>
        <w:tblLayout w:type="fixed"/>
        <w:tblLook w:firstColumn="1" w:firstRow="1" w:lastColumn="0" w:lastRow="0" w:noHBand="0" w:noVBand="1" w:val="04A0"/>
      </w:tblPr>
      <w:tblGrid>
        <w:gridCol w:w="1020"/>
        <w:gridCol w:w="794"/>
        <w:gridCol w:w="1020"/>
        <w:gridCol w:w="1134"/>
        <w:gridCol w:w="5102"/>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369</w:t>
            </w:r>
          </w:p>
        </w:tc>
        <w:tc>
          <w:tcPr>
            <w:tcW w:type="dxa" w:w="1020"/>
          </w:tcPr>
          <w:p>
            <w:pPr>
              <w:jc w:val="center"/>
            </w:pPr>
            <w:r/>
            <w:r>
              <w:rPr>
                <w:sz w:val="19"/>
              </w:rPr>
              <w:t>l1</w:t>
            </w:r>
          </w:p>
        </w:tc>
        <w:tc>
          <w:tcPr>
            <w:tcW w:type="dxa" w:w="1134"/>
          </w:tcPr>
          <w:p>
            <w:pPr>
              <w:jc w:val="center"/>
            </w:pPr>
            <w:r/>
            <w:r>
              <w:rPr>
                <w:sz w:val="19"/>
              </w:rPr>
              <w:t>627</w:t>
            </w:r>
          </w:p>
        </w:tc>
        <w:tc>
          <w:tcPr>
            <w:tcW w:type="dxa" w:w="5102"/>
          </w:tcPr>
          <w:p>
            <w:r/>
            <w:r>
              <w:rPr>
                <w:sz w:val="19"/>
              </w:rPr>
              <w:t>hsv_fg(72), hsv_grid(144), hsv_cum(72), pwh(72),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627</w:t>
            </w:r>
          </w:p>
        </w:tc>
        <w:tc>
          <w:tcPr>
            <w:tcW w:type="dxa" w:w="5102"/>
          </w:tcPr>
          <w:p>
            <w:r/>
            <w:r>
              <w:rPr>
                <w:sz w:val="19"/>
              </w:rPr>
              <w:t>mobilenetv2_gap(1280)</w:t>
            </w:r>
          </w:p>
        </w:tc>
      </w:tr>
    </w:tbl>
    <w:p/>
    <w:p>
      <w:pPr>
        <w:ind w:firstLine="720"/>
        <w:jc w:val="both"/>
      </w:pPr>
      <w:r>
        <w:rPr>
          <w:b w:val="0"/>
          <w:i w:val="0"/>
        </w:rPr>
        <w:t>CSDL hiện có 627 ảnh, 2508 vector đặc trưng thuộc 4 bộ, dung lượng file SQLite 7.0 MB.</w:t>
      </w:r>
    </w:p>
    <w:p>
      <w:pPr>
        <w:pStyle w:val="Heading2"/>
      </w:pPr>
      <w:r>
        <w:t>4.4. Chuẩn hoá và kết hợp các bộ đặc trưng</w:t>
      </w:r>
    </w:p>
    <w:p>
      <w:pPr>
        <w:ind w:firstLine="720"/>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ind w:firstLine="720"/>
        <w:jc w:val="both"/>
      </w:pPr>
      <w:r>
        <w:rPr>
          <w:b w:val="0"/>
          <w:i w:val="0"/>
        </w:rPr>
        <w:t>Để tránh quét tuyến tính toàn bộ CSDL khi kích thước tăng, hệ thống xây dựng bốn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(1847 chiều) xuống 32 thành phần chính (giữ 62.8%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Cây R (R-tree): </w:t>
      </w:r>
      <w:r>
        <w:t>dựng trên 8 thành phần chính đầu tiên (giữ 38.5% phương sai) bằng phương pháp nạp lô Sort-Tile-Recursive: sắp xếp điểm theo từng trục, cắt thành các lát rồi gom thành nút; mỗi nút lưu hình chữ nhật bao nhỏ nhất (MBR) của các con, mỗi lá ≤ 16 điểm (64 lá, cao 3 tầng). Tìm k láng giềng theo kiểu “tốt nhất trước”: hàng đợi ưu tiên theo khoảng cách nhỏ nhất từ điểm truy vấn tới MBR, chỉ mở nút có thể chứa điểm gần hơn điểm thứ k hiện có (cài đặt NumPy, src/treedb/spatial.py).</w:t>
      </w:r>
    </w:p>
    <w:p>
      <w:pPr>
        <w:pStyle w:val="ListBullet"/>
        <w:jc w:val="both"/>
      </w:pPr>
      <w:r>
        <w:rPr>
          <w:b/>
        </w:rPr>
        <w:t xml:space="preserve">Cây tứ phân vùng điểm (PR quadtree): </w:t>
      </w:r>
      <w:r>
        <w:t>dựng trên 2 thành phần chính đầu tiên (giữ 18.0% phương sai): ô vuông chứa quá 8 điểm được chia đều thành 4 ô con NW, NE, SW, SE (160 lá, sâu 5 mức); tìm láng giềng cũng theo kiểu tốt nhất trước trên các ô vuông.</w:t>
      </w:r>
    </w:p>
    <w:p>
      <w:pPr>
        <w:pStyle w:val="ListBullet"/>
        <w:jc w:val="both"/>
      </w:pPr>
      <w:r>
        <w:rPr>
          <w:b/>
        </w:rPr>
        <w:t xml:space="preserve">Phân cụm K-means (K = 8): </w:t>
      </w:r>
      <w:r>
        <w:t>cài đặt thuật toán Lloyd với khởi tạo k-means++ bằng NumPy; kích thước các cụm: [100, 43, 134, 76, 95, 49, 70, 60].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9787"/>
            <wp:docPr id="9" name="Picture 9"/>
            <wp:cNvGraphicFramePr>
              <a:graphicFrameLocks noChangeAspect="1"/>
            </wp:cNvGraphicFramePr>
            <a:graphic>
              <a:graphicData uri="http://schemas.openxmlformats.org/drawingml/2006/picture">
                <pic:pic>
                  <pic:nvPicPr>
                    <pic:cNvPr id="0" name="06_clusters.png"/>
                    <pic:cNvPicPr/>
                  </pic:nvPicPr>
                  <pic:blipFill>
                    <a:blip r:embed="rId17"/>
                    <a:stretch>
                      <a:fillRect/>
                    </a:stretch>
                  </pic:blipFill>
                  <pic:spPr>
                    <a:xfrm>
                      <a:off x="0" y="0"/>
                      <a:ext cx="5760000" cy="2389787"/>
                    </a:xfrm>
                    <a:prstGeom prst="rect"/>
                  </pic:spPr>
                </pic:pic>
              </a:graphicData>
            </a:graphic>
          </wp:inline>
        </w:drawing>
      </w:r>
    </w:p>
    <w:p>
      <w:pPr>
        <w:pStyle w:val="Caption"/>
        <w:jc w:val="center"/>
      </w:pPr>
      <w:r>
        <w:rPr>
          <w:i/>
        </w:rPr>
        <w:t>Hình 7. Phân bố ảnh trong không gian PCA: theo cụm K-means (trái) và theo nhóm hình thái (phải)</w:t>
      </w:r>
    </w:p>
    <w:p>
      <w:r>
        <w:br w:type="page"/>
      </w:r>
    </w:p>
    <w:p>
      <w:pPr>
        <w:pStyle w:val="Heading1"/>
      </w:pPr>
      <w:r>
        <w:t>5. Hệ thống tìm kiếm ảnh tương đồng (Nội dung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10" name="Picture 10"/>
            <wp:cNvGraphicFramePr>
              <a:graphicFrameLocks noChangeAspect="1"/>
            </wp:cNvGraphicFramePr>
            <a:graphic>
              <a:graphicData uri="http://schemas.openxmlformats.org/drawingml/2006/picture">
                <pic:pic>
                  <pic:nvPicPr>
                    <pic:cNvPr id="0" name="04_block_diagram.png"/>
                    <pic:cNvPicPr/>
                  </pic:nvPicPr>
                  <pic:blipFill>
                    <a:blip r:embed="rId18"/>
                    <a:stretch>
                      <a:fillRect/>
                    </a:stretch>
                  </pic:blipFill>
                  <pic:spPr>
                    <a:xfrm>
                      <a:off x="0" y="0"/>
                      <a:ext cx="6120000" cy="3848332"/>
                    </a:xfrm>
                    <a:prstGeom prst="rect"/>
                  </pic:spPr>
                </pic:pic>
              </a:graphicData>
            </a:graphic>
          </wp:inline>
        </w:drawing>
      </w:r>
    </w:p>
    <w:p>
      <w:pPr>
        <w:pStyle w:val="Caption"/>
        <w:jc w:val="center"/>
      </w:pPr>
      <w:r>
        <w:rPr>
          <w:i/>
        </w:rPr>
        <w:t>Hình 8. Sơ đồ khối hệ thống: giai đoạn ngoại tuyến (trên) và trực tuyến (dưới)</w:t>
      </w:r>
    </w:p>
    <w:p>
      <w:pPr>
        <w:pStyle w:val="Caption"/>
        <w:jc w:val="center"/>
      </w:pPr>
      <w:r>
        <w:rPr>
          <w:b/>
          <w:i/>
        </w:rPr>
        <w:t>Bảng 16. Chức năng và dữ liệu vào/ra của từng khối</w:t>
      </w:r>
    </w:p>
    <w:tbl>
      <w:tblPr>
        <w:tblStyle w:val="TableGrid"/>
        <w:tblW w:type="auto" w:w="0"/>
        <w:jc w:val="center"/>
        <w:tblLayout w:type="fixed"/>
        <w:tblLook w:firstColumn="1" w:firstRow="1" w:lastColumn="0" w:lastRow="0" w:noHBand="0" w:noVBand="1" w:val="04A0"/>
      </w:tblPr>
      <w:tblGrid>
        <w:gridCol w:w="1701"/>
        <w:gridCol w:w="2608"/>
        <w:gridCol w:w="2041"/>
        <w:gridCol w:w="272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Tách nền</w:t>
            </w:r>
          </w:p>
        </w:tc>
        <w:tc>
          <w:tcPr>
            <w:tcW w:type="dxa" w:w="2608"/>
          </w:tcPr>
          <w:p>
            <w:r/>
            <w:r>
              <w:rPr>
                <w:sz w:val="18"/>
              </w:rPr>
              <w:t>SegFormer (lớp tree) + lọc hình thái; dự phòng GrabCut; ghép cây lên nền trắng</w:t>
            </w:r>
          </w:p>
        </w:tc>
        <w:tc>
          <w:tcPr>
            <w:tcW w:type="dxa" w:w="2041"/>
          </w:tcPr>
          <w:p>
            <w:r/>
            <w:r>
              <w:rPr>
                <w:sz w:val="18"/>
              </w:rPr>
              <w:t>Ảnh RGB 512×512</w:t>
            </w:r>
          </w:p>
        </w:tc>
        <w:tc>
          <w:tcPr>
            <w:tcW w:type="dxa" w:w="2721"/>
          </w:tcPr>
          <w:p>
            <w:r/>
            <w:r>
              <w:rPr>
                <w:sz w:val="18"/>
              </w:rPr>
              <w:t>Ảnh chỉ còn cây trên nền trắng (lưu vào CSDL), mặt nạ hình bao,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đã tách nền + mặt nạ</w:t>
            </w:r>
          </w:p>
        </w:tc>
        <w:tc>
          <w:tcPr>
            <w:tcW w:type="dxa" w:w="2721"/>
          </w:tcPr>
          <w:p>
            <w:r/>
            <w:r>
              <w:rPr>
                <w:sz w:val="18"/>
              </w:rPr>
              <w:t>4 vector: color (369), shape (113), texture (85), deep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tách nền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đã tách nền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 rtree / quadtree: 60 láng giềng trên PCA; kmeans: ≥ 2 cụm gần nhất; áp bộ lọc siêu dữ liệu nếu có</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numPr>
          <w:ilvl w:val="0"/>
          <w:numId w:val="12"/>
        </w:numPr>
        <w:jc w:val="both"/>
      </w:pPr>
      <w:r>
        <w:t>Người dùng cung cấp ảnh cây mới (tải lên trên giao diện web hoặc đường dẫn trên dòng lệnh) và chọn backend, số kết quả K (mặc định 5), trọng số các bộ.</w:t>
      </w:r>
    </w:p>
    <w:p>
      <w:pPr>
        <w:pStyle w:val="ListNumber"/>
        <w:numPr>
          <w:ilvl w:val="0"/>
          <w:numId w:val="12"/>
        </w:numPr>
        <w:jc w:val="both"/>
      </w:pPr>
      <w:r>
        <w:t>Ảnh được chuẩn hoá về 512×512 đúng như ảnh CSDL (nếu ảnh không vuông sẽ được cắt giữa), rồi tách nền giống hệt ảnh CSDL (cây trên nền trắng, kèm mặt nạ vùng cây).</w:t>
      </w:r>
    </w:p>
    <w:p>
      <w:pPr>
        <w:pStyle w:val="ListNumber"/>
        <w:numPr>
          <w:ilvl w:val="0"/>
          <w:numId w:val="12"/>
        </w:numPr>
        <w:jc w:val="both"/>
      </w:pPr>
      <w:r>
        <w:t>Trích rút 4 vector đặc trưng bằng chính các hàm đã dùng khi xây CSDL (đảm bảo cùng cách thức).</w:t>
      </w:r>
    </w:p>
    <w:p>
      <w:pPr>
        <w:pStyle w:val="ListNumber"/>
        <w:numPr>
          <w:ilvl w:val="0"/>
          <w:numId w:val="12"/>
        </w:numPr>
        <w:jc w:val="both"/>
      </w:pPr>
      <w:r>
        <w:t>Nạp ma trận đặc trưng và thống kê chuẩn hoá từ SQLite (một lần khi khởi động), chọn tập ứng viên theo backend.</w:t>
      </w:r>
    </w:p>
    <w:p>
      <w:pPr>
        <w:pStyle w:val="ListNumber"/>
        <w:numPr>
          <w:ilvl w:val="0"/>
          <w:numId w:val="12"/>
        </w:numPr>
        <w:jc w:val="both"/>
      </w:pPr>
      <w:r>
        <w:t>Với mỗi ứng viên tính khoảng cách từng bộ (L1/L2/cosine), chuẩn hoá theo scale, kết hợp theo trọng số thành D và độ tương đồng sim.</w:t>
      </w:r>
    </w:p>
    <w:p>
      <w:pPr>
        <w:pStyle w:val="ListNumber"/>
        <w:numPr>
          <w:ilvl w:val="0"/>
          <w:numId w:val="12"/>
        </w:numP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ind w:firstLine="720"/>
        <w:jc w:val="both"/>
      </w:pPr>
      <w:r>
        <w:rPr>
          <w:b w:val="0"/>
          <w:i w:val="0"/>
        </w:rPr>
        <w:t>Ảnh truy vấn không nằm trong CSDL. Tỉ lệ vùng cây sau phân đoạn: 44.5%. Một số giá trị đặc trưng đã trích rút (làm tròn 4 chữ số):</w:t>
      </w:r>
    </w:p>
    <w:p>
      <w:pPr>
        <w:pStyle w:val="Caption"/>
        <w:jc w:val="center"/>
      </w:pPr>
      <w:r>
        <w:rPr>
          <w:b/>
          <w:i/>
        </w:rPr>
        <w:t>Bảng 17. Giá trị đặc trưng của ảnh truy vấn query_01.jpg</w:t>
      </w:r>
    </w:p>
    <w:tbl>
      <w:tblPr>
        <w:tblStyle w:val="TableGrid"/>
        <w:tblW w:type="auto" w:w="0"/>
        <w:jc w:val="center"/>
        <w:tblLayout w:type="fixed"/>
        <w:tblLook w:firstColumn="1" w:firstRow="1" w:lastColumn="0" w:lastRow="0" w:noHBand="0" w:noVBand="1" w:val="04A0"/>
      </w:tblPr>
      <w:tblGrid>
        <w:gridCol w:w="3118"/>
        <w:gridCol w:w="5953"/>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hsv_fg (12 ô đầu / 72)</w:t>
            </w:r>
          </w:p>
        </w:tc>
        <w:tc>
          <w:tcPr>
            <w:tcW w:type="dxa" w:w="5953"/>
          </w:tcPr>
          <w:p>
            <w:r/>
            <w:r>
              <w:rPr>
                <w:sz w:val="18"/>
              </w:rPr>
              <w:t>0.000, 0.000, 0.000, 0.000, 0.000, 0.000, 0.000, 0.000, 0.000, 0.003, 0.036, 0.037</w:t>
            </w:r>
          </w:p>
        </w:tc>
      </w:tr>
      <w:tr>
        <w:tc>
          <w:tcPr>
            <w:tcW w:type="dxa" w:w="3118"/>
          </w:tcPr>
          <w:p>
            <w:r/>
            <w:r>
              <w:rPr>
                <w:sz w:val="18"/>
              </w:rPr>
              <w:t>Màu: hsv_grid (12 ô đầu / 144)</w:t>
            </w:r>
          </w:p>
        </w:tc>
        <w:tc>
          <w:tcPr>
            <w:tcW w:type="dxa" w:w="5953"/>
          </w:tcPr>
          <w:p>
            <w:r/>
            <w:r>
              <w:rPr>
                <w:sz w:val="18"/>
              </w:rPr>
              <w:t>0.053, 0.244, 0.122, 0.005, 0.421, 0.024, 0.111, 0.000, 0.019, 0.000, 0.002, 0.000</w:t>
            </w:r>
          </w:p>
        </w:tc>
      </w:tr>
      <w:tr>
        <w:tc>
          <w:tcPr>
            <w:tcW w:type="dxa" w:w="3118"/>
          </w:tcPr>
          <w:p>
            <w:r/>
            <w:r>
              <w:rPr>
                <w:sz w:val="18"/>
              </w:rPr>
              <w:t>Màu: moments (mean H,S,V; std H,S,V; skew H,S,V)</w:t>
            </w:r>
          </w:p>
        </w:tc>
        <w:tc>
          <w:tcPr>
            <w:tcW w:type="dxa" w:w="5953"/>
          </w:tcPr>
          <w:p>
            <w:r/>
            <w:r>
              <w:rPr>
                <w:sz w:val="18"/>
              </w:rPr>
              <w:t>0.258, 0.557, 0.343, 0.044, 0.228, 0.194, 0.946, 0.417, 0.632</w:t>
            </w:r>
          </w:p>
        </w:tc>
      </w:tr>
      <w:tr>
        <w:tc>
          <w:tcPr>
            <w:tcW w:type="dxa" w:w="3118"/>
          </w:tcPr>
          <w:p>
            <w:r/>
            <w:r>
              <w:rPr>
                <w:sz w:val="18"/>
              </w:rPr>
              <w:t>Hình dạng: region (area, h/w, extent, solidity, ecc, major, minor, orient, dx, dy)</w:t>
            </w:r>
          </w:p>
        </w:tc>
        <w:tc>
          <w:tcPr>
            <w:tcW w:type="dxa" w:w="5953"/>
          </w:tcPr>
          <w:p>
            <w:r/>
            <w:r>
              <w:rPr>
                <w:sz w:val="18"/>
              </w:rPr>
              <w:t>0.445, 1.391, 0.619, 0.823, 0.858, 1.091, 0.560, 0.031, -0.071, -0.049</w:t>
            </w:r>
          </w:p>
        </w:tc>
      </w:tr>
      <w:tr>
        <w:tc>
          <w:tcPr>
            <w:tcW w:type="dxa" w:w="3118"/>
          </w:tcPr>
          <w:p>
            <w:r/>
            <w:r>
              <w:rPr>
                <w:sz w:val="18"/>
              </w:rPr>
              <w:t>Hình dạng: hu (7 moment, log)</w:t>
            </w:r>
          </w:p>
        </w:tc>
        <w:tc>
          <w:tcPr>
            <w:tcW w:type="dxa" w:w="5953"/>
          </w:tcPr>
          <w:p>
            <w:r/>
            <w:r>
              <w:rPr>
                <w:sz w:val="18"/>
              </w:rPr>
              <w:t>0.68, 1.82, 3.13, 4.44, -8.32, -5.72, -8.45</w:t>
            </w:r>
          </w:p>
        </w:tc>
      </w:tr>
      <w:tr>
        <w:tc>
          <w:tcPr>
            <w:tcW w:type="dxa" w:w="3118"/>
          </w:tcPr>
          <w:p>
            <w:r/>
            <w:r>
              <w:rPr>
                <w:sz w:val="18"/>
              </w:rPr>
              <w:t>Hình dạng: grid 8×8 (64 bit, đọc trái→phải, trên→dưới)</w:t>
            </w:r>
          </w:p>
        </w:tc>
        <w:tc>
          <w:tcPr>
            <w:tcW w:type="dxa" w:w="5953"/>
          </w:tcPr>
          <w:p>
            <w:r/>
            <w:r>
              <w:rPr>
                <w:sz w:val="18"/>
              </w:rPr>
              <w:t>1111111100111111001111110011111100111111001111110011111000011110</w:t>
            </w:r>
          </w:p>
        </w:tc>
      </w:tr>
      <w:tr>
        <w:tc>
          <w:tcPr>
            <w:tcW w:type="dxa" w:w="3118"/>
          </w:tcPr>
          <w:p>
            <w:r/>
            <w:r>
              <w:rPr>
                <w:sz w:val="18"/>
              </w:rPr>
              <w:t>Hình dạng: profile (16 dải, đỉnh→gốc)</w:t>
            </w:r>
          </w:p>
        </w:tc>
        <w:tc>
          <w:tcPr>
            <w:tcW w:type="dxa" w:w="5953"/>
          </w:tcPr>
          <w:p>
            <w:r/>
            <w:r>
              <w:rPr>
                <w:sz w:val="18"/>
              </w:rPr>
              <w:t>0.91, 0.65, 0.71, 0.74, 0.73, 0.76, 0.74, 0.70, 0.67, 0.67, 0.66, 0.64, 0.58, 0.51, 0.49, 0.36</w:t>
            </w:r>
          </w:p>
        </w:tc>
      </w:tr>
      <w:tr>
        <w:tc>
          <w:tcPr>
            <w:tcW w:type="dxa" w:w="3118"/>
          </w:tcPr>
          <w:p>
            <w:r/>
            <w:r>
              <w:rPr>
                <w:sz w:val="18"/>
              </w:rPr>
              <w:t>Kết cấu: glcm (contrast, dissim, homog, energy, corr × d=1,3)</w:t>
            </w:r>
          </w:p>
        </w:tc>
        <w:tc>
          <w:tcPr>
            <w:tcW w:type="dxa" w:w="5953"/>
          </w:tcPr>
          <w:p>
            <w:r/>
            <w:r>
              <w:rPr>
                <w:sz w:val="18"/>
              </w:rPr>
              <w:t>0.021, 0.031, 0.085, 0.106, 0.525, 0.494, 0.372, 0.366, 0.925, 0.888</w:t>
            </w:r>
          </w:p>
        </w:tc>
      </w:tr>
      <w:tr>
        <w:tc>
          <w:tcPr>
            <w:tcW w:type="dxa" w:w="3118"/>
          </w:tcPr>
          <w:p>
            <w:r/>
            <w:r>
              <w:rPr>
                <w:sz w:val="18"/>
              </w:rPr>
              <w:t>Kết cấu: edge (8 hướng + mật độ)</w:t>
            </w:r>
          </w:p>
        </w:tc>
        <w:tc>
          <w:tcPr>
            <w:tcW w:type="dxa" w:w="5953"/>
          </w:tcPr>
          <w:p>
            <w:r/>
            <w:r>
              <w:rPr>
                <w:sz w:val="18"/>
              </w:rPr>
              <w:t>0.159, 0.128, 0.109, 0.100, 0.099, 0.109, 0.136, 0.160, 0.864</w:t>
            </w:r>
          </w:p>
        </w:tc>
      </w:tr>
      <w:tr>
        <w:tc>
          <w:tcPr>
            <w:tcW w:type="dxa" w:w="3118"/>
          </w:tcPr>
          <w:p>
            <w:r/>
            <w:r>
              <w:rPr>
                <w:sz w:val="18"/>
              </w:rPr>
              <w:t>Kết cấu: tamura (coarseness, contrast, directionality)</w:t>
            </w:r>
          </w:p>
        </w:tc>
        <w:tc>
          <w:tcPr>
            <w:tcW w:type="dxa" w:w="5953"/>
          </w:tcPr>
          <w:p>
            <w:r/>
            <w:r>
              <w:rPr>
                <w:sz w:val="18"/>
              </w:rPr>
              <w:t>0.635, 0.288, 0.003</w:t>
            </w:r>
          </w:p>
        </w:tc>
      </w:tr>
      <w:tr>
        <w:tc>
          <w:tcPr>
            <w:tcW w:type="dxa" w:w="3118"/>
          </w:tcPr>
          <w:p>
            <w:r/>
            <w:r>
              <w:rPr>
                <w:sz w:val="18"/>
              </w:rPr>
              <w:t>Embedding: 10 chiều đầu / 1280 (chuẩn hoá L2)</w:t>
            </w:r>
          </w:p>
        </w:tc>
        <w:tc>
          <w:tcPr>
            <w:tcW w:type="dxa" w:w="5953"/>
          </w:tcPr>
          <w:p>
            <w:r/>
            <w:r>
              <w:rPr>
                <w:sz w:val="18"/>
              </w:rPr>
              <w:t>0.0138, 0.0003, 0.0247, 0.0100, 0.0022, 0.0099, 0.0638, 0.0018, 0.0005, 0.0417</w:t>
            </w:r>
          </w:p>
        </w:tc>
      </w:tr>
    </w:tbl>
    <w:p/>
    <w:p>
      <w:pPr>
        <w:jc w:val="center"/>
      </w:pPr>
      <w:r>
        <w:drawing>
          <wp:inline xmlns:a="http://schemas.openxmlformats.org/drawingml/2006/main" xmlns:pic="http://schemas.openxmlformats.org/drawingml/2006/picture">
            <wp:extent cx="6120000" cy="3889116"/>
            <wp:docPr id="11" name="Picture 11"/>
            <wp:cNvGraphicFramePr>
              <a:graphicFrameLocks noChangeAspect="1"/>
            </wp:cNvGraphicFramePr>
            <a:graphic>
              <a:graphicData uri="http://schemas.openxmlformats.org/drawingml/2006/picture">
                <pic:pic>
                  <pic:nvPicPr>
                    <pic:cNvPr id="0" name="11_query01_linear_features.png"/>
                    <pic:cNvPicPr/>
                  </pic:nvPicPr>
                  <pic:blipFill>
                    <a:blip r:embed="rId19"/>
                    <a:stretch>
                      <a:fillRect/>
                    </a:stretch>
                  </pic:blipFill>
                  <pic:spPr>
                    <a:xfrm>
                      <a:off x="0" y="0"/>
                      <a:ext cx="6120000" cy="3889116"/>
                    </a:xfrm>
                    <a:prstGeom prst="rect"/>
                  </pic:spPr>
                </pic:pic>
              </a:graphicData>
            </a:graphic>
          </wp:inline>
        </w:drawing>
      </w:r>
    </w:p>
    <w:p>
      <w:pPr>
        <w:pStyle w:val="Caption"/>
        <w:jc w:val="center"/>
      </w:pPr>
      <w:r>
        <w:rPr>
          <w:i/>
        </w:rPr>
        <w:t>Hình 9. Biểu diễn trực quan các đặc trưng của ảnh truy vấn query_01.jpg</w:t>
      </w:r>
    </w:p>
    <w:p>
      <w:pPr>
        <w:pStyle w:val="Caption"/>
        <w:jc w:val="center"/>
      </w:pPr>
      <w:r>
        <w:rPr>
          <w:b/>
          <w:i/>
        </w:rPr>
        <w:t>Bảng 18.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DCE6F1"/>
          </w:tcPr>
          <w:p>
            <w:pPr>
              <w:jc w:val="center"/>
              <w:shd w:val="clear" w:color="auto" w:fill="DCE6F1"/>
            </w:pPr>
            <w:r/>
            <w:r>
              <w:rPr>
                <w:b/>
                <w:sz w:val="19"/>
              </w:rPr>
              <w:t>Hạng</w:t>
            </w:r>
          </w:p>
        </w:tc>
        <w:tc>
          <w:tcPr>
            <w:tcW w:type="dxa" w:w="1008"/>
            <w:shd w:val="clear" w:color="auto" w:fill="DCE6F1"/>
          </w:tcPr>
          <w:p>
            <w:pPr>
              <w:jc w:val="center"/>
              <w:shd w:val="clear" w:color="auto" w:fill="DCE6F1"/>
            </w:pPr>
            <w:r/>
            <w:r>
              <w:rPr>
                <w:b/>
                <w:sz w:val="19"/>
              </w:rPr>
              <w:t>Ảnh</w:t>
            </w:r>
          </w:p>
        </w:tc>
        <w:tc>
          <w:tcPr>
            <w:tcW w:type="dxa" w:w="1008"/>
            <w:shd w:val="clear" w:color="auto" w:fill="DCE6F1"/>
          </w:tcPr>
          <w:p>
            <w:pPr>
              <w:jc w:val="center"/>
              <w:shd w:val="clear" w:color="auto" w:fill="DCE6F1"/>
            </w:pPr>
            <w:r/>
            <w:r>
              <w:rPr>
                <w:b/>
                <w:sz w:val="19"/>
              </w:rPr>
              <w:t>Chi</w:t>
            </w:r>
          </w:p>
        </w:tc>
        <w:tc>
          <w:tcPr>
            <w:tcW w:type="dxa" w:w="1008"/>
            <w:shd w:val="clear" w:color="auto" w:fill="DCE6F1"/>
          </w:tcPr>
          <w:p>
            <w:pPr>
              <w:jc w:val="center"/>
              <w:shd w:val="clear" w:color="auto" w:fill="DCE6F1"/>
            </w:pPr>
            <w:r/>
            <w:r>
              <w:rPr>
                <w:b/>
                <w:sz w:val="19"/>
              </w:rPr>
              <w:t>d̃ color</w:t>
            </w:r>
          </w:p>
        </w:tc>
        <w:tc>
          <w:tcPr>
            <w:tcW w:type="dxa" w:w="1008"/>
            <w:shd w:val="clear" w:color="auto" w:fill="DCE6F1"/>
          </w:tcPr>
          <w:p>
            <w:pPr>
              <w:jc w:val="center"/>
              <w:shd w:val="clear" w:color="auto" w:fill="DCE6F1"/>
            </w:pPr>
            <w:r/>
            <w:r>
              <w:rPr>
                <w:b/>
                <w:sz w:val="19"/>
              </w:rPr>
              <w:t>d̃ shape</w:t>
            </w:r>
          </w:p>
        </w:tc>
        <w:tc>
          <w:tcPr>
            <w:tcW w:type="dxa" w:w="1008"/>
            <w:shd w:val="clear" w:color="auto" w:fill="DCE6F1"/>
          </w:tcPr>
          <w:p>
            <w:pPr>
              <w:jc w:val="center"/>
              <w:shd w:val="clear" w:color="auto" w:fill="DCE6F1"/>
            </w:pPr>
            <w:r/>
            <w:r>
              <w:rPr>
                <w:b/>
                <w:sz w:val="19"/>
              </w:rPr>
              <w:t>d̃ texture</w:t>
            </w:r>
          </w:p>
        </w:tc>
        <w:tc>
          <w:tcPr>
            <w:tcW w:type="dxa" w:w="1008"/>
            <w:shd w:val="clear" w:color="auto" w:fill="DCE6F1"/>
          </w:tcPr>
          <w:p>
            <w:pPr>
              <w:jc w:val="center"/>
              <w:shd w:val="clear" w:color="auto" w:fill="DCE6F1"/>
            </w:pPr>
            <w:r/>
            <w:r>
              <w:rPr>
                <w:b/>
                <w:sz w:val="19"/>
              </w:rPr>
              <w:t>d̃ deep</w:t>
            </w:r>
          </w:p>
        </w:tc>
        <w:tc>
          <w:tcPr>
            <w:tcW w:type="dxa" w:w="1008"/>
            <w:shd w:val="clear" w:color="auto" w:fill="DCE6F1"/>
          </w:tcPr>
          <w:p>
            <w:pPr>
              <w:jc w:val="center"/>
              <w:shd w:val="clear" w:color="auto" w:fill="DCE6F1"/>
            </w:pPr>
            <w:r/>
            <w:r>
              <w:rPr>
                <w:b/>
                <w:sz w:val="19"/>
              </w:rPr>
              <w:t>D</w:t>
            </w:r>
          </w:p>
        </w:tc>
        <w:tc>
          <w:tcPr>
            <w:tcW w:type="dxa" w:w="1008"/>
            <w:shd w:val="clear" w:color="auto" w:fill="DCE6F1"/>
          </w:tcPr>
          <w:p>
            <w:pPr>
              <w:jc w:val="center"/>
              <w:shd w:val="clear" w:color="auto" w:fill="DCE6F1"/>
            </w:pPr>
            <w:r/>
            <w:r>
              <w:rPr>
                <w:b/>
                <w:sz w:val="19"/>
              </w:rPr>
              <w:t>sim</w:t>
            </w:r>
          </w:p>
        </w:tc>
      </w:tr>
      <w:tr>
        <w:tc>
          <w:tcPr>
            <w:tcW w:type="dxa" w:w="1008"/>
          </w:tcPr>
          <w:p>
            <w:r/>
            <w:r>
              <w:rPr>
                <w:sz w:val="19"/>
              </w:rPr>
              <w:t>1</w:t>
            </w:r>
          </w:p>
        </w:tc>
        <w:tc>
          <w:tcPr>
            <w:tcW w:type="dxa" w:w="1008"/>
          </w:tcPr>
          <w:p>
            <w:r/>
            <w:r>
              <w:rPr>
                <w:sz w:val="19"/>
              </w:rPr>
              <w:t>tree_0085.jpg</w:t>
            </w:r>
          </w:p>
        </w:tc>
        <w:tc>
          <w:tcPr>
            <w:tcW w:type="dxa" w:w="1008"/>
          </w:tcPr>
          <w:p>
            <w:r/>
            <w:r>
              <w:rPr>
                <w:sz w:val="19"/>
              </w:rPr>
              <w:t>Quercus</w:t>
            </w:r>
          </w:p>
        </w:tc>
        <w:tc>
          <w:tcPr>
            <w:tcW w:type="dxa" w:w="1008"/>
          </w:tcPr>
          <w:p>
            <w:pPr>
              <w:jc w:val="center"/>
            </w:pPr>
            <w:r/>
            <w:r>
              <w:rPr>
                <w:sz w:val="19"/>
              </w:rPr>
              <w:t>0.681</w:t>
            </w:r>
          </w:p>
        </w:tc>
        <w:tc>
          <w:tcPr>
            <w:tcW w:type="dxa" w:w="1008"/>
          </w:tcPr>
          <w:p>
            <w:pPr>
              <w:jc w:val="center"/>
            </w:pPr>
            <w:r/>
            <w:r>
              <w:rPr>
                <w:sz w:val="19"/>
              </w:rPr>
              <w:t>0.786</w:t>
            </w:r>
          </w:p>
        </w:tc>
        <w:tc>
          <w:tcPr>
            <w:tcW w:type="dxa" w:w="1008"/>
          </w:tcPr>
          <w:p>
            <w:pPr>
              <w:jc w:val="center"/>
            </w:pPr>
            <w:r/>
            <w:r>
              <w:rPr>
                <w:sz w:val="19"/>
              </w:rPr>
              <w:t>0.740</w:t>
            </w:r>
          </w:p>
        </w:tc>
        <w:tc>
          <w:tcPr>
            <w:tcW w:type="dxa" w:w="1008"/>
          </w:tcPr>
          <w:p>
            <w:pPr>
              <w:jc w:val="center"/>
            </w:pPr>
            <w:r/>
            <w:r>
              <w:rPr>
                <w:sz w:val="19"/>
              </w:rPr>
              <w:t>0.655</w:t>
            </w:r>
          </w:p>
        </w:tc>
        <w:tc>
          <w:tcPr>
            <w:tcW w:type="dxa" w:w="1008"/>
          </w:tcPr>
          <w:p>
            <w:pPr>
              <w:jc w:val="center"/>
            </w:pPr>
            <w:r/>
            <w:r>
              <w:rPr>
                <w:sz w:val="19"/>
              </w:rPr>
              <w:t>0.712</w:t>
            </w:r>
          </w:p>
        </w:tc>
        <w:tc>
          <w:tcPr>
            <w:tcW w:type="dxa" w:w="1008"/>
          </w:tcPr>
          <w:p>
            <w:pPr>
              <w:jc w:val="center"/>
            </w:pPr>
            <w:r/>
            <w:r>
              <w:rPr>
                <w:sz w:val="19"/>
              </w:rPr>
              <w:t>0.584</w:t>
            </w:r>
          </w:p>
        </w:tc>
      </w:tr>
      <w:tr>
        <w:tc>
          <w:tcPr>
            <w:tcW w:type="dxa" w:w="1008"/>
          </w:tcPr>
          <w:p>
            <w:r/>
            <w:r>
              <w:rPr>
                <w:sz w:val="19"/>
              </w:rPr>
              <w:t>2</w:t>
            </w:r>
          </w:p>
        </w:tc>
        <w:tc>
          <w:tcPr>
            <w:tcW w:type="dxa" w:w="1008"/>
          </w:tcPr>
          <w:p>
            <w:r/>
            <w:r>
              <w:rPr>
                <w:sz w:val="19"/>
              </w:rPr>
              <w:t>tree_0068.jpg</w:t>
            </w:r>
          </w:p>
        </w:tc>
        <w:tc>
          <w:tcPr>
            <w:tcW w:type="dxa" w:w="1008"/>
          </w:tcPr>
          <w:p>
            <w:r/>
            <w:r>
              <w:rPr>
                <w:sz w:val="19"/>
              </w:rPr>
              <w:t>Juglans</w:t>
            </w:r>
          </w:p>
        </w:tc>
        <w:tc>
          <w:tcPr>
            <w:tcW w:type="dxa" w:w="1008"/>
          </w:tcPr>
          <w:p>
            <w:pPr>
              <w:jc w:val="center"/>
            </w:pPr>
            <w:r/>
            <w:r>
              <w:rPr>
                <w:sz w:val="19"/>
              </w:rPr>
              <w:t>0.668</w:t>
            </w:r>
          </w:p>
        </w:tc>
        <w:tc>
          <w:tcPr>
            <w:tcW w:type="dxa" w:w="1008"/>
          </w:tcPr>
          <w:p>
            <w:pPr>
              <w:jc w:val="center"/>
            </w:pPr>
            <w:r/>
            <w:r>
              <w:rPr>
                <w:sz w:val="19"/>
              </w:rPr>
              <w:t>0.893</w:t>
            </w:r>
          </w:p>
        </w:tc>
        <w:tc>
          <w:tcPr>
            <w:tcW w:type="dxa" w:w="1008"/>
          </w:tcPr>
          <w:p>
            <w:pPr>
              <w:jc w:val="center"/>
            </w:pPr>
            <w:r/>
            <w:r>
              <w:rPr>
                <w:sz w:val="19"/>
              </w:rPr>
              <w:t>0.653</w:t>
            </w:r>
          </w:p>
        </w:tc>
        <w:tc>
          <w:tcPr>
            <w:tcW w:type="dxa" w:w="1008"/>
          </w:tcPr>
          <w:p>
            <w:pPr>
              <w:jc w:val="center"/>
            </w:pPr>
            <w:r/>
            <w:r>
              <w:rPr>
                <w:sz w:val="19"/>
              </w:rPr>
              <w:t>0.659</w:t>
            </w:r>
          </w:p>
        </w:tc>
        <w:tc>
          <w:tcPr>
            <w:tcW w:type="dxa" w:w="1008"/>
          </w:tcPr>
          <w:p>
            <w:pPr>
              <w:jc w:val="center"/>
            </w:pPr>
            <w:r/>
            <w:r>
              <w:rPr>
                <w:sz w:val="19"/>
              </w:rPr>
              <w:t>0.719</w:t>
            </w:r>
          </w:p>
        </w:tc>
        <w:tc>
          <w:tcPr>
            <w:tcW w:type="dxa" w:w="1008"/>
          </w:tcPr>
          <w:p>
            <w:pPr>
              <w:jc w:val="center"/>
            </w:pPr>
            <w:r/>
            <w:r>
              <w:rPr>
                <w:sz w:val="19"/>
              </w:rPr>
              <w:t>0.582</w:t>
            </w:r>
          </w:p>
        </w:tc>
      </w:tr>
      <w:tr>
        <w:tc>
          <w:tcPr>
            <w:tcW w:type="dxa" w:w="1008"/>
          </w:tcPr>
          <w:p>
            <w:r/>
            <w:r>
              <w:rPr>
                <w:sz w:val="19"/>
              </w:rPr>
              <w:t>3</w:t>
            </w:r>
          </w:p>
        </w:tc>
        <w:tc>
          <w:tcPr>
            <w:tcW w:type="dxa" w:w="1008"/>
          </w:tcPr>
          <w:p>
            <w:r/>
            <w:r>
              <w:rPr>
                <w:sz w:val="19"/>
              </w:rPr>
              <w:t>tree_0057.jpg</w:t>
            </w:r>
          </w:p>
        </w:tc>
        <w:tc>
          <w:tcPr>
            <w:tcW w:type="dxa" w:w="1008"/>
          </w:tcPr>
          <w:p>
            <w:r/>
            <w:r>
              <w:rPr>
                <w:sz w:val="19"/>
              </w:rPr>
              <w:t>Juglans</w:t>
            </w:r>
          </w:p>
        </w:tc>
        <w:tc>
          <w:tcPr>
            <w:tcW w:type="dxa" w:w="1008"/>
          </w:tcPr>
          <w:p>
            <w:pPr>
              <w:jc w:val="center"/>
            </w:pPr>
            <w:r/>
            <w:r>
              <w:rPr>
                <w:sz w:val="19"/>
              </w:rPr>
              <w:t>0.444</w:t>
            </w:r>
          </w:p>
        </w:tc>
        <w:tc>
          <w:tcPr>
            <w:tcW w:type="dxa" w:w="1008"/>
          </w:tcPr>
          <w:p>
            <w:pPr>
              <w:jc w:val="center"/>
            </w:pPr>
            <w:r/>
            <w:r>
              <w:rPr>
                <w:sz w:val="19"/>
              </w:rPr>
              <w:t>0.967</w:t>
            </w:r>
          </w:p>
        </w:tc>
        <w:tc>
          <w:tcPr>
            <w:tcW w:type="dxa" w:w="1008"/>
          </w:tcPr>
          <w:p>
            <w:pPr>
              <w:jc w:val="center"/>
            </w:pPr>
            <w:r/>
            <w:r>
              <w:rPr>
                <w:sz w:val="19"/>
              </w:rPr>
              <w:t>0.756</w:t>
            </w:r>
          </w:p>
        </w:tc>
        <w:tc>
          <w:tcPr>
            <w:tcW w:type="dxa" w:w="1008"/>
          </w:tcPr>
          <w:p>
            <w:pPr>
              <w:jc w:val="center"/>
            </w:pPr>
            <w:r/>
            <w:r>
              <w:rPr>
                <w:sz w:val="19"/>
              </w:rPr>
              <w:t>0.815</w:t>
            </w:r>
          </w:p>
        </w:tc>
        <w:tc>
          <w:tcPr>
            <w:tcW w:type="dxa" w:w="1008"/>
          </w:tcPr>
          <w:p>
            <w:pPr>
              <w:jc w:val="center"/>
            </w:pPr>
            <w:r/>
            <w:r>
              <w:rPr>
                <w:sz w:val="19"/>
              </w:rPr>
              <w:t>0.730</w:t>
            </w:r>
          </w:p>
        </w:tc>
        <w:tc>
          <w:tcPr>
            <w:tcW w:type="dxa" w:w="1008"/>
          </w:tcPr>
          <w:p>
            <w:pPr>
              <w:jc w:val="center"/>
            </w:pPr>
            <w:r/>
            <w:r>
              <w:rPr>
                <w:sz w:val="19"/>
              </w:rPr>
              <w:t>0.578</w:t>
            </w:r>
          </w:p>
        </w:tc>
      </w:tr>
      <w:tr>
        <w:tc>
          <w:tcPr>
            <w:tcW w:type="dxa" w:w="1008"/>
          </w:tcPr>
          <w:p>
            <w:r/>
            <w:r>
              <w:rPr>
                <w:sz w:val="19"/>
              </w:rPr>
              <w:t>4</w:t>
            </w:r>
          </w:p>
        </w:tc>
        <w:tc>
          <w:tcPr>
            <w:tcW w:type="dxa" w:w="1008"/>
          </w:tcPr>
          <w:p>
            <w:r/>
            <w:r>
              <w:rPr>
                <w:sz w:val="19"/>
              </w:rPr>
              <w:t>tree_0084.jpg</w:t>
            </w:r>
          </w:p>
        </w:tc>
        <w:tc>
          <w:tcPr>
            <w:tcW w:type="dxa" w:w="1008"/>
          </w:tcPr>
          <w:p>
            <w:r/>
            <w:r>
              <w:rPr>
                <w:sz w:val="19"/>
              </w:rPr>
              <w:t>Quercus</w:t>
            </w:r>
          </w:p>
        </w:tc>
        <w:tc>
          <w:tcPr>
            <w:tcW w:type="dxa" w:w="1008"/>
          </w:tcPr>
          <w:p>
            <w:pPr>
              <w:jc w:val="center"/>
            </w:pPr>
            <w:r/>
            <w:r>
              <w:rPr>
                <w:sz w:val="19"/>
              </w:rPr>
              <w:t>0.645</w:t>
            </w:r>
          </w:p>
        </w:tc>
        <w:tc>
          <w:tcPr>
            <w:tcW w:type="dxa" w:w="1008"/>
          </w:tcPr>
          <w:p>
            <w:pPr>
              <w:jc w:val="center"/>
            </w:pPr>
            <w:r/>
            <w:r>
              <w:rPr>
                <w:sz w:val="19"/>
              </w:rPr>
              <w:t>0.911</w:t>
            </w:r>
          </w:p>
        </w:tc>
        <w:tc>
          <w:tcPr>
            <w:tcW w:type="dxa" w:w="1008"/>
          </w:tcPr>
          <w:p>
            <w:pPr>
              <w:jc w:val="center"/>
            </w:pPr>
            <w:r/>
            <w:r>
              <w:rPr>
                <w:sz w:val="19"/>
              </w:rPr>
              <w:t>0.740</w:t>
            </w:r>
          </w:p>
        </w:tc>
        <w:tc>
          <w:tcPr>
            <w:tcW w:type="dxa" w:w="1008"/>
          </w:tcPr>
          <w:p>
            <w:pPr>
              <w:jc w:val="center"/>
            </w:pPr>
            <w:r/>
            <w:r>
              <w:rPr>
                <w:sz w:val="19"/>
              </w:rPr>
              <w:t>0.668</w:t>
            </w:r>
          </w:p>
        </w:tc>
        <w:tc>
          <w:tcPr>
            <w:tcW w:type="dxa" w:w="1008"/>
          </w:tcPr>
          <w:p>
            <w:pPr>
              <w:jc w:val="center"/>
            </w:pPr>
            <w:r/>
            <w:r>
              <w:rPr>
                <w:sz w:val="19"/>
              </w:rPr>
              <w:t>0.736</w:t>
            </w:r>
          </w:p>
        </w:tc>
        <w:tc>
          <w:tcPr>
            <w:tcW w:type="dxa" w:w="1008"/>
          </w:tcPr>
          <w:p>
            <w:pPr>
              <w:jc w:val="center"/>
            </w:pPr>
            <w:r/>
            <w:r>
              <w:rPr>
                <w:sz w:val="19"/>
              </w:rPr>
              <w:t>0.576</w:t>
            </w:r>
          </w:p>
        </w:tc>
      </w:tr>
      <w:tr>
        <w:tc>
          <w:tcPr>
            <w:tcW w:type="dxa" w:w="1008"/>
          </w:tcPr>
          <w:p>
            <w:r/>
            <w:r>
              <w:rPr>
                <w:sz w:val="19"/>
              </w:rPr>
              <w:t>5</w:t>
            </w:r>
          </w:p>
        </w:tc>
        <w:tc>
          <w:tcPr>
            <w:tcW w:type="dxa" w:w="1008"/>
          </w:tcPr>
          <w:p>
            <w:r/>
            <w:r>
              <w:rPr>
                <w:sz w:val="19"/>
              </w:rPr>
              <w:t>tree_0041.jpg</w:t>
            </w:r>
          </w:p>
        </w:tc>
        <w:tc>
          <w:tcPr>
            <w:tcW w:type="dxa" w:w="1008"/>
          </w:tcPr>
          <w:p>
            <w:r/>
            <w:r>
              <w:rPr>
                <w:sz w:val="19"/>
              </w:rPr>
              <w:t>Juglans</w:t>
            </w:r>
          </w:p>
        </w:tc>
        <w:tc>
          <w:tcPr>
            <w:tcW w:type="dxa" w:w="1008"/>
          </w:tcPr>
          <w:p>
            <w:pPr>
              <w:jc w:val="center"/>
            </w:pPr>
            <w:r/>
            <w:r>
              <w:rPr>
                <w:sz w:val="19"/>
              </w:rPr>
              <w:t>0.658</w:t>
            </w:r>
          </w:p>
        </w:tc>
        <w:tc>
          <w:tcPr>
            <w:tcW w:type="dxa" w:w="1008"/>
          </w:tcPr>
          <w:p>
            <w:pPr>
              <w:jc w:val="center"/>
            </w:pPr>
            <w:r/>
            <w:r>
              <w:rPr>
                <w:sz w:val="19"/>
              </w:rPr>
              <w:t>0.846</w:t>
            </w:r>
          </w:p>
        </w:tc>
        <w:tc>
          <w:tcPr>
            <w:tcW w:type="dxa" w:w="1008"/>
          </w:tcPr>
          <w:p>
            <w:pPr>
              <w:jc w:val="center"/>
            </w:pPr>
            <w:r/>
            <w:r>
              <w:rPr>
                <w:sz w:val="19"/>
              </w:rPr>
              <w:t>0.744</w:t>
            </w:r>
          </w:p>
        </w:tc>
        <w:tc>
          <w:tcPr>
            <w:tcW w:type="dxa" w:w="1008"/>
          </w:tcPr>
          <w:p>
            <w:pPr>
              <w:jc w:val="center"/>
            </w:pPr>
            <w:r/>
            <w:r>
              <w:rPr>
                <w:sz w:val="19"/>
              </w:rPr>
              <w:t>0.730</w:t>
            </w:r>
          </w:p>
        </w:tc>
        <w:tc>
          <w:tcPr>
            <w:tcW w:type="dxa" w:w="1008"/>
          </w:tcPr>
          <w:p>
            <w:pPr>
              <w:jc w:val="center"/>
            </w:pPr>
            <w:r/>
            <w:r>
              <w:rPr>
                <w:sz w:val="19"/>
              </w:rPr>
              <w:t>0.740</w:t>
            </w:r>
          </w:p>
        </w:tc>
        <w:tc>
          <w:tcPr>
            <w:tcW w:type="dxa" w:w="1008"/>
          </w:tcPr>
          <w:p>
            <w:pPr>
              <w:jc w:val="center"/>
            </w:pPr>
            <w:r/>
            <w:r>
              <w:rPr>
                <w:sz w:val="19"/>
              </w:rPr>
              <w:t>0.575</w:t>
            </w:r>
          </w:p>
        </w:tc>
      </w:tr>
    </w:tbl>
    <w:p/>
    <w:p>
      <w:pPr>
        <w:ind w:firstLine="720"/>
        <w:jc w:val="both"/>
      </w:pPr>
      <w:r>
        <w:rPr>
          <w:b w:val="0"/>
          <w:i w:val="0"/>
        </w:rPr>
        <w:t>Khoảng cách thô (raw) tương ứng của hạng 1: color = 10.4858, shape = 11.3306, texture = 9.3835, deep = 0.1877; sau khi chia cho scale từng bộ và nhân trọng số, tổng D = 0.712 → sim = 1/(1+D) = 0.584.</w:t>
      </w:r>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1_query01_linear_result.png"/>
                    <pic:cNvPicPr/>
                  </pic:nvPicPr>
                  <pic:blipFill>
                    <a:blip r:embed="rId20"/>
                    <a:stretch>
                      <a:fillRect/>
                    </a:stretch>
                  </pic:blipFill>
                  <pic:spPr>
                    <a:xfrm>
                      <a:off x="0" y="0"/>
                      <a:ext cx="6120000" cy="2654099"/>
                    </a:xfrm>
                    <a:prstGeom prst="rect"/>
                  </pic:spPr>
                </pic:pic>
              </a:graphicData>
            </a:graphic>
          </wp:inline>
        </w:drawing>
      </w:r>
    </w:p>
    <w:p>
      <w:pPr>
        <w:pStyle w:val="Caption"/>
        <w:jc w:val="center"/>
      </w:pPr>
      <w:r>
        <w:rPr>
          <w:i/>
        </w:rPr>
        <w:t>Hình 10. Kết quả top-5 cho ảnh query_01.jpg và đóng góp của từng bộ đặc trưng vào khoảng cách kết hợp</w:t>
      </w:r>
    </w:p>
    <w:p>
      <w:pPr>
        <w:ind w:firstLine="720"/>
        <w:jc w:val="both"/>
      </w:pPr>
      <w:r>
        <w:rPr>
          <w:b w:val="0"/>
          <w:i w:val="0"/>
        </w:rPr>
        <w:t>Thời gian xử lý (ms): load_normalize = 4.1, remove_background = 303.3, extract_color = 59.0, extract_shape = 79.4, extract_texture = 102.9, extract_deep = 40.3, candidates = 0.0, distance_rank = 5.5, total = 595.3.</w:t>
      </w:r>
    </w:p>
    <w:p>
      <w:pPr>
        <w:pStyle w:val="Heading3"/>
      </w:pPr>
      <w:r>
        <w:t>Ví dụ 2: ảnh truy vấn query_02.jpg (chi thật: Alnus), backend linear</w:t>
      </w:r>
    </w:p>
    <w:p>
      <w:pPr>
        <w:ind w:firstLine="720"/>
        <w:jc w:val="both"/>
      </w:pPr>
      <w:r>
        <w:rPr>
          <w:b w:val="0"/>
          <w:i w:val="0"/>
        </w:rPr>
        <w:t>Ảnh truy vấn không nằm trong CSDL. Tỉ lệ vùng cây sau phân đoạn: 27.9%. Một số giá trị đặc trưng đã trích rút (làm tròn 4 chữ số):</w:t>
      </w:r>
    </w:p>
    <w:p>
      <w:pPr>
        <w:pStyle w:val="Caption"/>
        <w:jc w:val="center"/>
      </w:pPr>
      <w:r>
        <w:rPr>
          <w:b/>
          <w:i/>
        </w:rPr>
        <w:t>Bảng 19. Giá trị đặc trưng của ảnh truy vấn query_02.jpg</w:t>
      </w:r>
    </w:p>
    <w:tbl>
      <w:tblPr>
        <w:tblStyle w:val="TableGrid"/>
        <w:tblW w:type="auto" w:w="0"/>
        <w:jc w:val="center"/>
        <w:tblLayout w:type="fixed"/>
        <w:tblLook w:firstColumn="1" w:firstRow="1" w:lastColumn="0" w:lastRow="0" w:noHBand="0" w:noVBand="1" w:val="04A0"/>
      </w:tblPr>
      <w:tblGrid>
        <w:gridCol w:w="3118"/>
        <w:gridCol w:w="5953"/>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hsv_fg (12 ô đầu / 72)</w:t>
            </w:r>
          </w:p>
        </w:tc>
        <w:tc>
          <w:tcPr>
            <w:tcW w:type="dxa" w:w="5953"/>
          </w:tcPr>
          <w:p>
            <w:r/>
            <w:r>
              <w:rPr>
                <w:sz w:val="18"/>
              </w:rPr>
              <w:t>0.194, 0.283, 0.070, 0.007, 0.000, 0.000, 0.000, 0.000, 0.000, 0.092, 0.115, 0.031</w:t>
            </w:r>
          </w:p>
        </w:tc>
      </w:tr>
      <w:tr>
        <w:tc>
          <w:tcPr>
            <w:tcW w:type="dxa" w:w="3118"/>
          </w:tcPr>
          <w:p>
            <w:r/>
            <w:r>
              <w:rPr>
                <w:sz w:val="18"/>
              </w:rPr>
              <w:t>Màu: hsv_grid (12 ô đầu / 144)</w:t>
            </w:r>
          </w:p>
        </w:tc>
        <w:tc>
          <w:tcPr>
            <w:tcW w:type="dxa" w:w="5953"/>
          </w:tcPr>
          <w:p>
            <w:r/>
            <w:r>
              <w:rPr>
                <w:sz w:val="18"/>
              </w:rPr>
              <w:t>0.368, 0.320, 0.001, 0.000, 0.002, 0.006, 0.000, 0.000, 0.008, 0.069, 0.000, 0.000</w:t>
            </w:r>
          </w:p>
        </w:tc>
      </w:tr>
      <w:tr>
        <w:tc>
          <w:tcPr>
            <w:tcW w:type="dxa" w:w="3118"/>
          </w:tcPr>
          <w:p>
            <w:r/>
            <w:r>
              <w:rPr>
                <w:sz w:val="18"/>
              </w:rPr>
              <w:t>Màu: moments (mean H,S,V; std H,S,V; skew H,S,V)</w:t>
            </w:r>
          </w:p>
        </w:tc>
        <w:tc>
          <w:tcPr>
            <w:tcW w:type="dxa" w:w="5953"/>
          </w:tcPr>
          <w:p>
            <w:r/>
            <w:r>
              <w:rPr>
                <w:sz w:val="18"/>
              </w:rPr>
              <w:t>0.242, 0.072, 0.448, 0.310, 0.083, 0.203, 0.906, 0.980, -0.034</w:t>
            </w:r>
          </w:p>
        </w:tc>
      </w:tr>
      <w:tr>
        <w:tc>
          <w:tcPr>
            <w:tcW w:type="dxa" w:w="3118"/>
          </w:tcPr>
          <w:p>
            <w:r/>
            <w:r>
              <w:rPr>
                <w:sz w:val="18"/>
              </w:rPr>
              <w:t>Hình dạng: region (area, h/w, extent, solidity, ecc, major, minor, orient, dx, dy)</w:t>
            </w:r>
          </w:p>
        </w:tc>
        <w:tc>
          <w:tcPr>
            <w:tcW w:type="dxa" w:w="5953"/>
          </w:tcPr>
          <w:p>
            <w:r/>
            <w:r>
              <w:rPr>
                <w:sz w:val="18"/>
              </w:rPr>
              <w:t>0.279, 0.812, 0.552, 0.824, 0.593, 0.691, 0.556, 0.602, 0.011, -0.016</w:t>
            </w:r>
          </w:p>
        </w:tc>
      </w:tr>
      <w:tr>
        <w:tc>
          <w:tcPr>
            <w:tcW w:type="dxa" w:w="3118"/>
          </w:tcPr>
          <w:p>
            <w:r/>
            <w:r>
              <w:rPr>
                <w:sz w:val="18"/>
              </w:rPr>
              <w:t>Hình dạng: hu (7 moment, log)</w:t>
            </w:r>
          </w:p>
        </w:tc>
        <w:tc>
          <w:tcPr>
            <w:tcW w:type="dxa" w:w="5953"/>
          </w:tcPr>
          <w:p>
            <w:r/>
            <w:r>
              <w:rPr>
                <w:sz w:val="18"/>
              </w:rPr>
              <w:t>0.75, 2.85, 3.78, 4.69, 9.07, 6.21, -9.08</w:t>
            </w:r>
          </w:p>
        </w:tc>
      </w:tr>
      <w:tr>
        <w:tc>
          <w:tcPr>
            <w:tcW w:type="dxa" w:w="3118"/>
          </w:tcPr>
          <w:p>
            <w:r/>
            <w:r>
              <w:rPr>
                <w:sz w:val="18"/>
              </w:rPr>
              <w:t>Hình dạng: grid 8×8 (64 bit, đọc trái→phải, trên→dưới)</w:t>
            </w:r>
          </w:p>
        </w:tc>
        <w:tc>
          <w:tcPr>
            <w:tcW w:type="dxa" w:w="5953"/>
          </w:tcPr>
          <w:p>
            <w:r/>
            <w:r>
              <w:rPr>
                <w:sz w:val="18"/>
              </w:rPr>
              <w:t>0011100001111100011111101111111011111110111111100011111100011000</w:t>
            </w:r>
          </w:p>
        </w:tc>
      </w:tr>
      <w:tr>
        <w:tc>
          <w:tcPr>
            <w:tcW w:type="dxa" w:w="3118"/>
          </w:tcPr>
          <w:p>
            <w:r/>
            <w:r>
              <w:rPr>
                <w:sz w:val="18"/>
              </w:rPr>
              <w:t>Hình dạng: profile (16 dải, đỉnh→gốc)</w:t>
            </w:r>
          </w:p>
        </w:tc>
        <w:tc>
          <w:tcPr>
            <w:tcW w:type="dxa" w:w="5953"/>
          </w:tcPr>
          <w:p>
            <w:r/>
            <w:r>
              <w:rPr>
                <w:sz w:val="18"/>
              </w:rPr>
              <w:t>0.23, 0.36, 0.51, 0.61, 0.69, 0.70, 0.77, 0.80, 0.82, 0.84, 0.75, 0.65, 0.67, 0.74, 0.51, 0.24</w:t>
            </w:r>
          </w:p>
        </w:tc>
      </w:tr>
      <w:tr>
        <w:tc>
          <w:tcPr>
            <w:tcW w:type="dxa" w:w="3118"/>
          </w:tcPr>
          <w:p>
            <w:r/>
            <w:r>
              <w:rPr>
                <w:sz w:val="18"/>
              </w:rPr>
              <w:t>Kết cấu: glcm (contrast, dissim, homog, energy, corr × d=1,3)</w:t>
            </w:r>
          </w:p>
        </w:tc>
        <w:tc>
          <w:tcPr>
            <w:tcW w:type="dxa" w:w="5953"/>
          </w:tcPr>
          <w:p>
            <w:r/>
            <w:r>
              <w:rPr>
                <w:sz w:val="18"/>
              </w:rPr>
              <w:t>0.018, 0.035, 0.073, 0.104, 0.598, 0.555, 0.464, 0.450, 0.899, 0.811</w:t>
            </w:r>
          </w:p>
        </w:tc>
      </w:tr>
      <w:tr>
        <w:tc>
          <w:tcPr>
            <w:tcW w:type="dxa" w:w="3118"/>
          </w:tcPr>
          <w:p>
            <w:r/>
            <w:r>
              <w:rPr>
                <w:sz w:val="18"/>
              </w:rPr>
              <w:t>Kết cấu: edge (8 hướng + mật độ)</w:t>
            </w:r>
          </w:p>
        </w:tc>
        <w:tc>
          <w:tcPr>
            <w:tcW w:type="dxa" w:w="5953"/>
          </w:tcPr>
          <w:p>
            <w:r/>
            <w:r>
              <w:rPr>
                <w:sz w:val="18"/>
              </w:rPr>
              <w:t>0.137, 0.117, 0.121, 0.136, 0.133, 0.112, 0.109, 0.134, 0.855</w:t>
            </w:r>
          </w:p>
        </w:tc>
      </w:tr>
      <w:tr>
        <w:tc>
          <w:tcPr>
            <w:tcW w:type="dxa" w:w="3118"/>
          </w:tcPr>
          <w:p>
            <w:r/>
            <w:r>
              <w:rPr>
                <w:sz w:val="18"/>
              </w:rPr>
              <w:t>Kết cấu: tamura (coarseness, contrast, directionality)</w:t>
            </w:r>
          </w:p>
        </w:tc>
        <w:tc>
          <w:tcPr>
            <w:tcW w:type="dxa" w:w="5953"/>
          </w:tcPr>
          <w:p>
            <w:r/>
            <w:r>
              <w:rPr>
                <w:sz w:val="18"/>
              </w:rPr>
              <w:t>0.650, 0.343, 0.001</w:t>
            </w:r>
          </w:p>
        </w:tc>
      </w:tr>
      <w:tr>
        <w:tc>
          <w:tcPr>
            <w:tcW w:type="dxa" w:w="3118"/>
          </w:tcPr>
          <w:p>
            <w:r/>
            <w:r>
              <w:rPr>
                <w:sz w:val="18"/>
              </w:rPr>
              <w:t>Embedding: 10 chiều đầu / 1280 (chuẩn hoá L2)</w:t>
            </w:r>
          </w:p>
        </w:tc>
        <w:tc>
          <w:tcPr>
            <w:tcW w:type="dxa" w:w="5953"/>
          </w:tcPr>
          <w:p>
            <w:r/>
            <w:r>
              <w:rPr>
                <w:sz w:val="18"/>
              </w:rPr>
              <w:t>0.0061, 0.0090, 0.0123, 0.0406, 0.0014, 0.0009, 0.0278, 0.0002, 0.0374, 0.0242</w:t>
            </w:r>
          </w:p>
        </w:tc>
      </w:tr>
    </w:tbl>
    <w:p/>
    <w:p>
      <w:pPr>
        <w:jc w:val="center"/>
      </w:pPr>
      <w:r>
        <w:drawing>
          <wp:inline xmlns:a="http://schemas.openxmlformats.org/drawingml/2006/main" xmlns:pic="http://schemas.openxmlformats.org/drawingml/2006/picture">
            <wp:extent cx="6120000" cy="3889116"/>
            <wp:docPr id="13" name="Picture 13"/>
            <wp:cNvGraphicFramePr>
              <a:graphicFrameLocks noChangeAspect="1"/>
            </wp:cNvGraphicFramePr>
            <a:graphic>
              <a:graphicData uri="http://schemas.openxmlformats.org/drawingml/2006/picture">
                <pic:pic>
                  <pic:nvPicPr>
                    <pic:cNvPr id="0" name="12_query02_linear_features.png"/>
                    <pic:cNvPicPr/>
                  </pic:nvPicPr>
                  <pic:blipFill>
                    <a:blip r:embed="rId21"/>
                    <a:stretch>
                      <a:fillRect/>
                    </a:stretch>
                  </pic:blipFill>
                  <pic:spPr>
                    <a:xfrm>
                      <a:off x="0" y="0"/>
                      <a:ext cx="6120000" cy="3889116"/>
                    </a:xfrm>
                    <a:prstGeom prst="rect"/>
                  </pic:spPr>
                </pic:pic>
              </a:graphicData>
            </a:graphic>
          </wp:inline>
        </w:drawing>
      </w:r>
    </w:p>
    <w:p>
      <w:pPr>
        <w:pStyle w:val="Caption"/>
        <w:jc w:val="center"/>
      </w:pPr>
      <w:r>
        <w:rPr>
          <w:i/>
        </w:rPr>
        <w:t>Hình 11. Biểu diễn trực quan các đặc trưng của ảnh truy vấn query_02.jpg</w:t>
      </w:r>
    </w:p>
    <w:p>
      <w:pPr>
        <w:pStyle w:val="Caption"/>
        <w:jc w:val="center"/>
      </w:pPr>
      <w:r>
        <w:rPr>
          <w:b/>
          <w:i/>
        </w:rPr>
        <w:t>Bảng 20.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DCE6F1"/>
          </w:tcPr>
          <w:p>
            <w:pPr>
              <w:jc w:val="center"/>
              <w:shd w:val="clear" w:color="auto" w:fill="DCE6F1"/>
            </w:pPr>
            <w:r/>
            <w:r>
              <w:rPr>
                <w:b/>
                <w:sz w:val="19"/>
              </w:rPr>
              <w:t>Hạng</w:t>
            </w:r>
          </w:p>
        </w:tc>
        <w:tc>
          <w:tcPr>
            <w:tcW w:type="dxa" w:w="1008"/>
            <w:shd w:val="clear" w:color="auto" w:fill="DCE6F1"/>
          </w:tcPr>
          <w:p>
            <w:pPr>
              <w:jc w:val="center"/>
              <w:shd w:val="clear" w:color="auto" w:fill="DCE6F1"/>
            </w:pPr>
            <w:r/>
            <w:r>
              <w:rPr>
                <w:b/>
                <w:sz w:val="19"/>
              </w:rPr>
              <w:t>Ảnh</w:t>
            </w:r>
          </w:p>
        </w:tc>
        <w:tc>
          <w:tcPr>
            <w:tcW w:type="dxa" w:w="1008"/>
            <w:shd w:val="clear" w:color="auto" w:fill="DCE6F1"/>
          </w:tcPr>
          <w:p>
            <w:pPr>
              <w:jc w:val="center"/>
              <w:shd w:val="clear" w:color="auto" w:fill="DCE6F1"/>
            </w:pPr>
            <w:r/>
            <w:r>
              <w:rPr>
                <w:b/>
                <w:sz w:val="19"/>
              </w:rPr>
              <w:t>Chi</w:t>
            </w:r>
          </w:p>
        </w:tc>
        <w:tc>
          <w:tcPr>
            <w:tcW w:type="dxa" w:w="1008"/>
            <w:shd w:val="clear" w:color="auto" w:fill="DCE6F1"/>
          </w:tcPr>
          <w:p>
            <w:pPr>
              <w:jc w:val="center"/>
              <w:shd w:val="clear" w:color="auto" w:fill="DCE6F1"/>
            </w:pPr>
            <w:r/>
            <w:r>
              <w:rPr>
                <w:b/>
                <w:sz w:val="19"/>
              </w:rPr>
              <w:t>d̃ color</w:t>
            </w:r>
          </w:p>
        </w:tc>
        <w:tc>
          <w:tcPr>
            <w:tcW w:type="dxa" w:w="1008"/>
            <w:shd w:val="clear" w:color="auto" w:fill="DCE6F1"/>
          </w:tcPr>
          <w:p>
            <w:pPr>
              <w:jc w:val="center"/>
              <w:shd w:val="clear" w:color="auto" w:fill="DCE6F1"/>
            </w:pPr>
            <w:r/>
            <w:r>
              <w:rPr>
                <w:b/>
                <w:sz w:val="19"/>
              </w:rPr>
              <w:t>d̃ shape</w:t>
            </w:r>
          </w:p>
        </w:tc>
        <w:tc>
          <w:tcPr>
            <w:tcW w:type="dxa" w:w="1008"/>
            <w:shd w:val="clear" w:color="auto" w:fill="DCE6F1"/>
          </w:tcPr>
          <w:p>
            <w:pPr>
              <w:jc w:val="center"/>
              <w:shd w:val="clear" w:color="auto" w:fill="DCE6F1"/>
            </w:pPr>
            <w:r/>
            <w:r>
              <w:rPr>
                <w:b/>
                <w:sz w:val="19"/>
              </w:rPr>
              <w:t>d̃ texture</w:t>
            </w:r>
          </w:p>
        </w:tc>
        <w:tc>
          <w:tcPr>
            <w:tcW w:type="dxa" w:w="1008"/>
            <w:shd w:val="clear" w:color="auto" w:fill="DCE6F1"/>
          </w:tcPr>
          <w:p>
            <w:pPr>
              <w:jc w:val="center"/>
              <w:shd w:val="clear" w:color="auto" w:fill="DCE6F1"/>
            </w:pPr>
            <w:r/>
            <w:r>
              <w:rPr>
                <w:b/>
                <w:sz w:val="19"/>
              </w:rPr>
              <w:t>d̃ deep</w:t>
            </w:r>
          </w:p>
        </w:tc>
        <w:tc>
          <w:tcPr>
            <w:tcW w:type="dxa" w:w="1008"/>
            <w:shd w:val="clear" w:color="auto" w:fill="DCE6F1"/>
          </w:tcPr>
          <w:p>
            <w:pPr>
              <w:jc w:val="center"/>
              <w:shd w:val="clear" w:color="auto" w:fill="DCE6F1"/>
            </w:pPr>
            <w:r/>
            <w:r>
              <w:rPr>
                <w:b/>
                <w:sz w:val="19"/>
              </w:rPr>
              <w:t>D</w:t>
            </w:r>
          </w:p>
        </w:tc>
        <w:tc>
          <w:tcPr>
            <w:tcW w:type="dxa" w:w="1008"/>
            <w:shd w:val="clear" w:color="auto" w:fill="DCE6F1"/>
          </w:tcPr>
          <w:p>
            <w:pPr>
              <w:jc w:val="center"/>
              <w:shd w:val="clear" w:color="auto" w:fill="DCE6F1"/>
            </w:pPr>
            <w:r/>
            <w:r>
              <w:rPr>
                <w:b/>
                <w:sz w:val="19"/>
              </w:rPr>
              <w:t>sim</w:t>
            </w:r>
          </w:p>
        </w:tc>
      </w:tr>
      <w:tr>
        <w:tc>
          <w:tcPr>
            <w:tcW w:type="dxa" w:w="1008"/>
          </w:tcPr>
          <w:p>
            <w:r/>
            <w:r>
              <w:rPr>
                <w:sz w:val="19"/>
              </w:rPr>
              <w:t>1</w:t>
            </w:r>
          </w:p>
        </w:tc>
        <w:tc>
          <w:tcPr>
            <w:tcW w:type="dxa" w:w="1008"/>
          </w:tcPr>
          <w:p>
            <w:r/>
            <w:r>
              <w:rPr>
                <w:sz w:val="19"/>
              </w:rPr>
              <w:t>tree_0034.jpg</w:t>
            </w:r>
          </w:p>
        </w:tc>
        <w:tc>
          <w:tcPr>
            <w:tcW w:type="dxa" w:w="1008"/>
          </w:tcPr>
          <w:p>
            <w:r/>
            <w:r>
              <w:rPr>
                <w:sz w:val="19"/>
              </w:rPr>
              <w:t>Alnus</w:t>
            </w:r>
          </w:p>
        </w:tc>
        <w:tc>
          <w:tcPr>
            <w:tcW w:type="dxa" w:w="1008"/>
          </w:tcPr>
          <w:p>
            <w:pPr>
              <w:jc w:val="center"/>
            </w:pPr>
            <w:r/>
            <w:r>
              <w:rPr>
                <w:sz w:val="19"/>
              </w:rPr>
              <w:t>0.408</w:t>
            </w:r>
          </w:p>
        </w:tc>
        <w:tc>
          <w:tcPr>
            <w:tcW w:type="dxa" w:w="1008"/>
          </w:tcPr>
          <w:p>
            <w:pPr>
              <w:jc w:val="center"/>
            </w:pPr>
            <w:r/>
            <w:r>
              <w:rPr>
                <w:sz w:val="19"/>
              </w:rPr>
              <w:t>0.683</w:t>
            </w:r>
          </w:p>
        </w:tc>
        <w:tc>
          <w:tcPr>
            <w:tcW w:type="dxa" w:w="1008"/>
          </w:tcPr>
          <w:p>
            <w:pPr>
              <w:jc w:val="center"/>
            </w:pPr>
            <w:r/>
            <w:r>
              <w:rPr>
                <w:sz w:val="19"/>
              </w:rPr>
              <w:t>0.632</w:t>
            </w:r>
          </w:p>
        </w:tc>
        <w:tc>
          <w:tcPr>
            <w:tcW w:type="dxa" w:w="1008"/>
          </w:tcPr>
          <w:p>
            <w:pPr>
              <w:jc w:val="center"/>
            </w:pPr>
            <w:r/>
            <w:r>
              <w:rPr>
                <w:sz w:val="19"/>
              </w:rPr>
              <w:t>0.264</w:t>
            </w:r>
          </w:p>
        </w:tc>
        <w:tc>
          <w:tcPr>
            <w:tcW w:type="dxa" w:w="1008"/>
          </w:tcPr>
          <w:p>
            <w:pPr>
              <w:jc w:val="center"/>
            </w:pPr>
            <w:r/>
            <w:r>
              <w:rPr>
                <w:sz w:val="19"/>
              </w:rPr>
              <w:t>0.485</w:t>
            </w:r>
          </w:p>
        </w:tc>
        <w:tc>
          <w:tcPr>
            <w:tcW w:type="dxa" w:w="1008"/>
          </w:tcPr>
          <w:p>
            <w:pPr>
              <w:jc w:val="center"/>
            </w:pPr>
            <w:r/>
            <w:r>
              <w:rPr>
                <w:sz w:val="19"/>
              </w:rPr>
              <w:t>0.673</w:t>
            </w:r>
          </w:p>
        </w:tc>
      </w:tr>
      <w:tr>
        <w:tc>
          <w:tcPr>
            <w:tcW w:type="dxa" w:w="1008"/>
          </w:tcPr>
          <w:p>
            <w:r/>
            <w:r>
              <w:rPr>
                <w:sz w:val="19"/>
              </w:rPr>
              <w:t>2</w:t>
            </w:r>
          </w:p>
        </w:tc>
        <w:tc>
          <w:tcPr>
            <w:tcW w:type="dxa" w:w="1008"/>
          </w:tcPr>
          <w:p>
            <w:r/>
            <w:r>
              <w:rPr>
                <w:sz w:val="19"/>
              </w:rPr>
              <w:t>tree_0181.jpg</w:t>
            </w:r>
          </w:p>
        </w:tc>
        <w:tc>
          <w:tcPr>
            <w:tcW w:type="dxa" w:w="1008"/>
          </w:tcPr>
          <w:p>
            <w:r/>
            <w:r>
              <w:rPr>
                <w:sz w:val="19"/>
              </w:rPr>
              <w:t>Quercus</w:t>
            </w:r>
          </w:p>
        </w:tc>
        <w:tc>
          <w:tcPr>
            <w:tcW w:type="dxa" w:w="1008"/>
          </w:tcPr>
          <w:p>
            <w:pPr>
              <w:jc w:val="center"/>
            </w:pPr>
            <w:r/>
            <w:r>
              <w:rPr>
                <w:sz w:val="19"/>
              </w:rPr>
              <w:t>0.273</w:t>
            </w:r>
          </w:p>
        </w:tc>
        <w:tc>
          <w:tcPr>
            <w:tcW w:type="dxa" w:w="1008"/>
          </w:tcPr>
          <w:p>
            <w:pPr>
              <w:jc w:val="center"/>
            </w:pPr>
            <w:r/>
            <w:r>
              <w:rPr>
                <w:sz w:val="19"/>
              </w:rPr>
              <w:t>0.615</w:t>
            </w:r>
          </w:p>
        </w:tc>
        <w:tc>
          <w:tcPr>
            <w:tcW w:type="dxa" w:w="1008"/>
          </w:tcPr>
          <w:p>
            <w:pPr>
              <w:jc w:val="center"/>
            </w:pPr>
            <w:r/>
            <w:r>
              <w:rPr>
                <w:sz w:val="19"/>
              </w:rPr>
              <w:t>0.634</w:t>
            </w:r>
          </w:p>
        </w:tc>
        <w:tc>
          <w:tcPr>
            <w:tcW w:type="dxa" w:w="1008"/>
          </w:tcPr>
          <w:p>
            <w:pPr>
              <w:jc w:val="center"/>
            </w:pPr>
            <w:r/>
            <w:r>
              <w:rPr>
                <w:sz w:val="19"/>
              </w:rPr>
              <w:t>0.519</w:t>
            </w:r>
          </w:p>
        </w:tc>
        <w:tc>
          <w:tcPr>
            <w:tcW w:type="dxa" w:w="1008"/>
          </w:tcPr>
          <w:p>
            <w:pPr>
              <w:jc w:val="center"/>
            </w:pPr>
            <w:r/>
            <w:r>
              <w:rPr>
                <w:sz w:val="19"/>
              </w:rPr>
              <w:t>0.492</w:t>
            </w:r>
          </w:p>
        </w:tc>
        <w:tc>
          <w:tcPr>
            <w:tcW w:type="dxa" w:w="1008"/>
          </w:tcPr>
          <w:p>
            <w:pPr>
              <w:jc w:val="center"/>
            </w:pPr>
            <w:r/>
            <w:r>
              <w:rPr>
                <w:sz w:val="19"/>
              </w:rPr>
              <w:t>0.670</w:t>
            </w:r>
          </w:p>
        </w:tc>
      </w:tr>
      <w:tr>
        <w:tc>
          <w:tcPr>
            <w:tcW w:type="dxa" w:w="1008"/>
          </w:tcPr>
          <w:p>
            <w:r/>
            <w:r>
              <w:rPr>
                <w:sz w:val="19"/>
              </w:rPr>
              <w:t>3</w:t>
            </w:r>
          </w:p>
        </w:tc>
        <w:tc>
          <w:tcPr>
            <w:tcW w:type="dxa" w:w="1008"/>
          </w:tcPr>
          <w:p>
            <w:r/>
            <w:r>
              <w:rPr>
                <w:sz w:val="19"/>
              </w:rPr>
              <w:t>tree_0285.jpg</w:t>
            </w:r>
          </w:p>
        </w:tc>
        <w:tc>
          <w:tcPr>
            <w:tcW w:type="dxa" w:w="1008"/>
          </w:tcPr>
          <w:p>
            <w:r/>
            <w:r>
              <w:rPr>
                <w:sz w:val="19"/>
              </w:rPr>
              <w:t>Quercus</w:t>
            </w:r>
          </w:p>
        </w:tc>
        <w:tc>
          <w:tcPr>
            <w:tcW w:type="dxa" w:w="1008"/>
          </w:tcPr>
          <w:p>
            <w:pPr>
              <w:jc w:val="center"/>
            </w:pPr>
            <w:r/>
            <w:r>
              <w:rPr>
                <w:sz w:val="19"/>
              </w:rPr>
              <w:t>0.449</w:t>
            </w:r>
          </w:p>
        </w:tc>
        <w:tc>
          <w:tcPr>
            <w:tcW w:type="dxa" w:w="1008"/>
          </w:tcPr>
          <w:p>
            <w:pPr>
              <w:jc w:val="center"/>
            </w:pPr>
            <w:r/>
            <w:r>
              <w:rPr>
                <w:sz w:val="19"/>
              </w:rPr>
              <w:t>0.583</w:t>
            </w:r>
          </w:p>
        </w:tc>
        <w:tc>
          <w:tcPr>
            <w:tcW w:type="dxa" w:w="1008"/>
          </w:tcPr>
          <w:p>
            <w:pPr>
              <w:jc w:val="center"/>
            </w:pPr>
            <w:r/>
            <w:r>
              <w:rPr>
                <w:sz w:val="19"/>
              </w:rPr>
              <w:t>0.490</w:t>
            </w:r>
          </w:p>
        </w:tc>
        <w:tc>
          <w:tcPr>
            <w:tcW w:type="dxa" w:w="1008"/>
          </w:tcPr>
          <w:p>
            <w:pPr>
              <w:jc w:val="center"/>
            </w:pPr>
            <w:r/>
            <w:r>
              <w:rPr>
                <w:sz w:val="19"/>
              </w:rPr>
              <w:t>0.557</w:t>
            </w:r>
          </w:p>
        </w:tc>
        <w:tc>
          <w:tcPr>
            <w:tcW w:type="dxa" w:w="1008"/>
          </w:tcPr>
          <w:p>
            <w:pPr>
              <w:jc w:val="center"/>
            </w:pPr>
            <w:r/>
            <w:r>
              <w:rPr>
                <w:sz w:val="19"/>
              </w:rPr>
              <w:t>0.517</w:t>
            </w:r>
          </w:p>
        </w:tc>
        <w:tc>
          <w:tcPr>
            <w:tcW w:type="dxa" w:w="1008"/>
          </w:tcPr>
          <w:p>
            <w:pPr>
              <w:jc w:val="center"/>
            </w:pPr>
            <w:r/>
            <w:r>
              <w:rPr>
                <w:sz w:val="19"/>
              </w:rPr>
              <w:t>0.659</w:t>
            </w:r>
          </w:p>
        </w:tc>
      </w:tr>
      <w:tr>
        <w:tc>
          <w:tcPr>
            <w:tcW w:type="dxa" w:w="1008"/>
          </w:tcPr>
          <w:p>
            <w:r/>
            <w:r>
              <w:rPr>
                <w:sz w:val="19"/>
              </w:rPr>
              <w:t>4</w:t>
            </w:r>
          </w:p>
        </w:tc>
        <w:tc>
          <w:tcPr>
            <w:tcW w:type="dxa" w:w="1008"/>
          </w:tcPr>
          <w:p>
            <w:r/>
            <w:r>
              <w:rPr>
                <w:sz w:val="19"/>
              </w:rPr>
              <w:t>tree_0133.jpg</w:t>
            </w:r>
          </w:p>
        </w:tc>
        <w:tc>
          <w:tcPr>
            <w:tcW w:type="dxa" w:w="1008"/>
          </w:tcPr>
          <w:p>
            <w:r/>
            <w:r>
              <w:rPr>
                <w:sz w:val="19"/>
              </w:rPr>
              <w:t>Quercus</w:t>
            </w:r>
          </w:p>
        </w:tc>
        <w:tc>
          <w:tcPr>
            <w:tcW w:type="dxa" w:w="1008"/>
          </w:tcPr>
          <w:p>
            <w:pPr>
              <w:jc w:val="center"/>
            </w:pPr>
            <w:r/>
            <w:r>
              <w:rPr>
                <w:sz w:val="19"/>
              </w:rPr>
              <w:t>0.553</w:t>
            </w:r>
          </w:p>
        </w:tc>
        <w:tc>
          <w:tcPr>
            <w:tcW w:type="dxa" w:w="1008"/>
          </w:tcPr>
          <w:p>
            <w:pPr>
              <w:jc w:val="center"/>
            </w:pPr>
            <w:r/>
            <w:r>
              <w:rPr>
                <w:sz w:val="19"/>
              </w:rPr>
              <w:t>0.565</w:t>
            </w:r>
          </w:p>
        </w:tc>
        <w:tc>
          <w:tcPr>
            <w:tcW w:type="dxa" w:w="1008"/>
          </w:tcPr>
          <w:p>
            <w:pPr>
              <w:jc w:val="center"/>
            </w:pPr>
            <w:r/>
            <w:r>
              <w:rPr>
                <w:sz w:val="19"/>
              </w:rPr>
              <w:t>0.631</w:t>
            </w:r>
          </w:p>
        </w:tc>
        <w:tc>
          <w:tcPr>
            <w:tcW w:type="dxa" w:w="1008"/>
          </w:tcPr>
          <w:p>
            <w:pPr>
              <w:jc w:val="center"/>
            </w:pPr>
            <w:r/>
            <w:r>
              <w:rPr>
                <w:sz w:val="19"/>
              </w:rPr>
              <w:t>0.446</w:t>
            </w:r>
          </w:p>
        </w:tc>
        <w:tc>
          <w:tcPr>
            <w:tcW w:type="dxa" w:w="1008"/>
          </w:tcPr>
          <w:p>
            <w:pPr>
              <w:jc w:val="center"/>
            </w:pPr>
            <w:r/>
            <w:r>
              <w:rPr>
                <w:sz w:val="19"/>
              </w:rPr>
              <w:t>0.545</w:t>
            </w:r>
          </w:p>
        </w:tc>
        <w:tc>
          <w:tcPr>
            <w:tcW w:type="dxa" w:w="1008"/>
          </w:tcPr>
          <w:p>
            <w:pPr>
              <w:jc w:val="center"/>
            </w:pPr>
            <w:r/>
            <w:r>
              <w:rPr>
                <w:sz w:val="19"/>
              </w:rPr>
              <w:t>0.647</w:t>
            </w:r>
          </w:p>
        </w:tc>
      </w:tr>
      <w:tr>
        <w:tc>
          <w:tcPr>
            <w:tcW w:type="dxa" w:w="1008"/>
          </w:tcPr>
          <w:p>
            <w:r/>
            <w:r>
              <w:rPr>
                <w:sz w:val="19"/>
              </w:rPr>
              <w:t>5</w:t>
            </w:r>
          </w:p>
        </w:tc>
        <w:tc>
          <w:tcPr>
            <w:tcW w:type="dxa" w:w="1008"/>
          </w:tcPr>
          <w:p>
            <w:r/>
            <w:r>
              <w:rPr>
                <w:sz w:val="19"/>
              </w:rPr>
              <w:t>tree_0105.jpg</w:t>
            </w:r>
          </w:p>
        </w:tc>
        <w:tc>
          <w:tcPr>
            <w:tcW w:type="dxa" w:w="1008"/>
          </w:tcPr>
          <w:p>
            <w:r/>
            <w:r>
              <w:rPr>
                <w:sz w:val="19"/>
              </w:rPr>
              <w:t>Quercus</w:t>
            </w:r>
          </w:p>
        </w:tc>
        <w:tc>
          <w:tcPr>
            <w:tcW w:type="dxa" w:w="1008"/>
          </w:tcPr>
          <w:p>
            <w:pPr>
              <w:jc w:val="center"/>
            </w:pPr>
            <w:r/>
            <w:r>
              <w:rPr>
                <w:sz w:val="19"/>
              </w:rPr>
              <w:t>0.485</w:t>
            </w:r>
          </w:p>
        </w:tc>
        <w:tc>
          <w:tcPr>
            <w:tcW w:type="dxa" w:w="1008"/>
          </w:tcPr>
          <w:p>
            <w:pPr>
              <w:jc w:val="center"/>
            </w:pPr>
            <w:r/>
            <w:r>
              <w:rPr>
                <w:sz w:val="19"/>
              </w:rPr>
              <w:t>0.568</w:t>
            </w:r>
          </w:p>
        </w:tc>
        <w:tc>
          <w:tcPr>
            <w:tcW w:type="dxa" w:w="1008"/>
          </w:tcPr>
          <w:p>
            <w:pPr>
              <w:jc w:val="center"/>
            </w:pPr>
            <w:r/>
            <w:r>
              <w:rPr>
                <w:sz w:val="19"/>
              </w:rPr>
              <w:t>0.632</w:t>
            </w:r>
          </w:p>
        </w:tc>
        <w:tc>
          <w:tcPr>
            <w:tcW w:type="dxa" w:w="1008"/>
          </w:tcPr>
          <w:p>
            <w:pPr>
              <w:jc w:val="center"/>
            </w:pPr>
            <w:r/>
            <w:r>
              <w:rPr>
                <w:sz w:val="19"/>
              </w:rPr>
              <w:t>0.553</w:t>
            </w:r>
          </w:p>
        </w:tc>
        <w:tc>
          <w:tcPr>
            <w:tcW w:type="dxa" w:w="1008"/>
          </w:tcPr>
          <w:p>
            <w:pPr>
              <w:jc w:val="center"/>
            </w:pPr>
            <w:r/>
            <w:r>
              <w:rPr>
                <w:sz w:val="19"/>
              </w:rPr>
              <w:t>0.552</w:t>
            </w:r>
          </w:p>
        </w:tc>
        <w:tc>
          <w:tcPr>
            <w:tcW w:type="dxa" w:w="1008"/>
          </w:tcPr>
          <w:p>
            <w:pPr>
              <w:jc w:val="center"/>
            </w:pPr>
            <w:r/>
            <w:r>
              <w:rPr>
                <w:sz w:val="19"/>
              </w:rPr>
              <w:t>0.644</w:t>
            </w:r>
          </w:p>
        </w:tc>
      </w:tr>
    </w:tbl>
    <w:p/>
    <w:p>
      <w:pPr>
        <w:ind w:firstLine="720"/>
        <w:jc w:val="both"/>
      </w:pPr>
      <w:r>
        <w:rPr>
          <w:b w:val="0"/>
          <w:i w:val="0"/>
        </w:rPr>
        <w:t>Khoảng cách thô (raw) tương ứng của hạng 1: color = 6.2717, shape = 9.8506, texture = 8.0249, deep = 0.0756; sau khi chia cho scale từng bộ và nhân trọng số, tổng D = 0.485 → sim = 1/(1+D) = 0.673.</w:t>
      </w:r>
    </w:p>
    <w:p>
      <w:pPr>
        <w:jc w:val="center"/>
      </w:pPr>
      <w:r>
        <w:drawing>
          <wp:inline xmlns:a="http://schemas.openxmlformats.org/drawingml/2006/main" xmlns:pic="http://schemas.openxmlformats.org/drawingml/2006/picture">
            <wp:extent cx="6120000" cy="2654099"/>
            <wp:docPr id="14" name="Picture 14"/>
            <wp:cNvGraphicFramePr>
              <a:graphicFrameLocks noChangeAspect="1"/>
            </wp:cNvGraphicFramePr>
            <a:graphic>
              <a:graphicData uri="http://schemas.openxmlformats.org/drawingml/2006/picture">
                <pic:pic>
                  <pic:nvPicPr>
                    <pic:cNvPr id="0" name="12_query02_linear_result.png"/>
                    <pic:cNvPicPr/>
                  </pic:nvPicPr>
                  <pic:blipFill>
                    <a:blip r:embed="rId22"/>
                    <a:stretch>
                      <a:fillRect/>
                    </a:stretch>
                  </pic:blipFill>
                  <pic:spPr>
                    <a:xfrm>
                      <a:off x="0" y="0"/>
                      <a:ext cx="6120000" cy="2654099"/>
                    </a:xfrm>
                    <a:prstGeom prst="rect"/>
                  </pic:spPr>
                </pic:pic>
              </a:graphicData>
            </a:graphic>
          </wp:inline>
        </w:drawing>
      </w:r>
    </w:p>
    <w:p>
      <w:pPr>
        <w:pStyle w:val="Caption"/>
        <w:jc w:val="center"/>
      </w:pPr>
      <w:r>
        <w:rPr>
          <w:i/>
        </w:rPr>
        <w:t>Hình 12. Kết quả top-5 cho ảnh query_02.jpg và đóng góp của từng bộ đặc trưng vào khoảng cách kết hợp</w:t>
      </w:r>
    </w:p>
    <w:p>
      <w:pPr>
        <w:ind w:firstLine="720"/>
        <w:jc w:val="both"/>
      </w:pPr>
      <w:r>
        <w:rPr>
          <w:b w:val="0"/>
          <w:i w:val="0"/>
        </w:rPr>
        <w:t>Thời gian xử lý (ms): load_normalize = 3.7, remove_background = 277.7, extract_color = 38.7, extract_shape = 27.6, extract_texture = 69.7, extract_deep = 5.2, candidates = 0.0, distance_rank = 5.2, total = 428.3.</w:t>
      </w:r>
    </w:p>
    <w:p>
      <w:pPr>
        <w:pStyle w:val="Heading3"/>
      </w:pPr>
      <w:r>
        <w:t>Ví dụ 3: ảnh query_03.jpg (chi thật: Populus) với backend kdtree</w:t>
      </w:r>
    </w:p>
    <w:p>
      <w:pPr>
        <w:ind w:firstLine="720"/>
        <w:jc w:val="both"/>
      </w:pPr>
      <w:r>
        <w:rPr>
          <w:b w:val="0"/>
          <w:i w:val="0"/>
        </w:rPr>
        <w:t>Cây k-d trên 32 thành phần PCA trả về 60 ứng viên trong 1.26 ms (khoảng cách trong không gian PCA của 5 ứng viên đầu: 0.426, 0.436, 0.527, 0.533, 0.582);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30.81%)</w:t>
      </w:r>
    </w:p>
    <w:p>
      <w:pPr>
        <w:spacing w:after="0" w:line="240" w:lineRule="auto"/>
        <w:shd w:val="clear" w:color="auto" w:fill="F2F2F2"/>
      </w:pPr>
      <w:r>
        <w:rPr>
          <w:rFonts w:ascii="Consolas" w:hAnsi="Consolas"/>
          <w:sz w:val="16"/>
        </w:rPr>
        <w:t>Backend: kdtree  | ung vien: 60/627  | trong so: color=0.30, shape=0.25, texture=0.20, deep=0.25</w:t>
      </w:r>
    </w:p>
    <w:p>
      <w:pPr>
        <w:spacing w:after="0" w:line="240" w:lineRule="auto"/>
        <w:shd w:val="clear" w:color="auto" w:fill="F2F2F2"/>
      </w:pPr>
      <w:r>
        <w:rPr>
          <w:rFonts w:ascii="Consolas" w:hAnsi="Consolas"/>
          <w:sz w:val="16"/>
        </w:rPr>
        <w:t xml:space="preserve">  dac trung [color] dim=369: hsv_fg(72), hsv_grid(144), hsv_cum(72), pwh(72),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0.736   0.358 |     0.287     0.432     0.548     0.217</w:t>
      </w:r>
    </w:p>
    <w:p>
      <w:pPr>
        <w:spacing w:after="0" w:line="240" w:lineRule="auto"/>
        <w:shd w:val="clear" w:color="auto" w:fill="F2F2F2"/>
      </w:pPr>
      <w:r>
        <w:rPr>
          <w:rFonts w:ascii="Consolas" w:hAnsi="Consolas"/>
          <w:sz w:val="16"/>
        </w:rPr>
        <w:t xml:space="preserve"> 2 tree_0089.jpg  Populus       0.706   0.417 |     0.442     0.460     0.489     0.288</w:t>
      </w:r>
    </w:p>
    <w:p>
      <w:pPr>
        <w:spacing w:after="0" w:line="240" w:lineRule="auto"/>
        <w:shd w:val="clear" w:color="auto" w:fill="F2F2F2"/>
      </w:pPr>
      <w:r>
        <w:rPr>
          <w:rFonts w:ascii="Consolas" w:hAnsi="Consolas"/>
          <w:sz w:val="16"/>
        </w:rPr>
        <w:t xml:space="preserve"> 3 tree_0016.jpg  Populus       0.651   0.536 |     0.331     0.728     0.668     0.485</w:t>
      </w:r>
    </w:p>
    <w:p>
      <w:pPr>
        <w:spacing w:after="0" w:line="240" w:lineRule="auto"/>
        <w:shd w:val="clear" w:color="auto" w:fill="F2F2F2"/>
      </w:pPr>
      <w:r>
        <w:rPr>
          <w:rFonts w:ascii="Consolas" w:hAnsi="Consolas"/>
          <w:sz w:val="16"/>
        </w:rPr>
        <w:t xml:space="preserve"> 4 tree_0088.jpg  Populus       0.648   0.542 |     0.421     0.789     0.595     0.398</w:t>
      </w:r>
    </w:p>
    <w:p>
      <w:pPr>
        <w:spacing w:after="0" w:line="240" w:lineRule="auto"/>
        <w:shd w:val="clear" w:color="auto" w:fill="F2F2F2"/>
      </w:pPr>
      <w:r>
        <w:rPr>
          <w:rFonts w:ascii="Consolas" w:hAnsi="Consolas"/>
          <w:sz w:val="16"/>
        </w:rPr>
        <w:t xml:space="preserve"> 5 tree_0019.jpg  Populus       0.646   0.549 |     0.408     0.665     0.817     0.386</w:t>
      </w:r>
    </w:p>
    <w:p>
      <w:pPr>
        <w:spacing w:after="0" w:line="240" w:lineRule="auto"/>
        <w:shd w:val="clear" w:color="auto" w:fill="F2F2F2"/>
      </w:pPr>
      <w:r>
        <w:rPr>
          <w:rFonts w:ascii="Consolas" w:hAnsi="Consolas"/>
          <w:sz w:val="16"/>
        </w:rPr>
        <w:t>Thoi gian (ms): load_normalize=3.8, remove_background=240.7, extract_color=34.9, extract_shape=18.4, extract_texture=64.5, extract_deep=4.9, candidates=1.3, distance_rank=0.3, total=369.2</w:t>
      </w:r>
    </w:p>
    <w:p/>
    <w:p>
      <w:pPr>
        <w:jc w:val="center"/>
      </w:pPr>
      <w:r>
        <w:drawing>
          <wp:inline xmlns:a="http://schemas.openxmlformats.org/drawingml/2006/main" xmlns:pic="http://schemas.openxmlformats.org/drawingml/2006/picture">
            <wp:extent cx="6120000" cy="2654099"/>
            <wp:docPr id="15" name="Picture 15"/>
            <wp:cNvGraphicFramePr>
              <a:graphicFrameLocks noChangeAspect="1"/>
            </wp:cNvGraphicFramePr>
            <a:graphic>
              <a:graphicData uri="http://schemas.openxmlformats.org/drawingml/2006/picture">
                <pic:pic>
                  <pic:nvPicPr>
                    <pic:cNvPr id="0" name="13_query03_kdtree_result.png"/>
                    <pic:cNvPicPr/>
                  </pic:nvPicPr>
                  <pic:blipFill>
                    <a:blip r:embed="rId23"/>
                    <a:stretch>
                      <a:fillRect/>
                    </a:stretch>
                  </pic:blipFill>
                  <pic:spPr>
                    <a:xfrm>
                      <a:off x="0" y="0"/>
                      <a:ext cx="6120000" cy="2654099"/>
                    </a:xfrm>
                    <a:prstGeom prst="rect"/>
                  </pic:spPr>
                </pic:pic>
              </a:graphicData>
            </a:graphic>
          </wp:inline>
        </w:drawing>
      </w:r>
    </w:p>
    <w:p>
      <w:pPr>
        <w:pStyle w:val="Caption"/>
        <w:jc w:val="center"/>
      </w:pPr>
      <w:r>
        <w:rPr>
          <w:i/>
        </w:rPr>
        <w:t>Hình 13. Kết quả top-5 cho ảnh query_03.jpg (backend kdtree)</w:t>
      </w:r>
    </w:p>
    <w:p>
      <w:pPr>
        <w:pStyle w:val="Heading3"/>
      </w:pPr>
      <w:r>
        <w:t>Ví dụ 4: ảnh query_04.jpg (chi thật: Betula) với backend kmeans</w:t>
      </w:r>
    </w:p>
    <w:p>
      <w:pPr>
        <w:ind w:firstLine="720"/>
        <w:jc w:val="both"/>
      </w:pPr>
      <w:r>
        <w:rPr>
          <w:b w:val="0"/>
          <w:i w:val="0"/>
        </w:rPr>
        <w:t>Khoảng cách từ vector truy vấn đến 8 tâm cụm: cụm 3 = 1.100, cụm 7 = 1.189, cụm 1 = 1.316, cụm 2 = 1.382, cụm 0 = 1.393, cụm 5 = 1.393, cụm 4 = 1.508, cụm 6 = 1.562. Hệ thống quét các cụm [3, 7] (136 ảnh / 627) rồi xếp hạng chính xác.</w:t>
      </w:r>
    </w:p>
    <w:p>
      <w:pPr>
        <w:spacing w:after="0" w:line="240" w:lineRule="auto"/>
        <w:shd w:val="clear" w:color="auto" w:fill="F2F2F2"/>
      </w:pPr>
      <w:r>
        <w:rPr>
          <w:rFonts w:ascii="Consolas" w:hAnsi="Consolas"/>
          <w:sz w:val="16"/>
        </w:rPr>
        <w:t>Anh truy van: C:\Projects\MyProject\CSDL-DPT\data\queries\query_04.jpg  (ti le vung cay: 17.39%)</w:t>
      </w:r>
    </w:p>
    <w:p>
      <w:pPr>
        <w:spacing w:after="0" w:line="240" w:lineRule="auto"/>
        <w:shd w:val="clear" w:color="auto" w:fill="F2F2F2"/>
      </w:pPr>
      <w:r>
        <w:rPr>
          <w:rFonts w:ascii="Consolas" w:hAnsi="Consolas"/>
          <w:sz w:val="16"/>
        </w:rPr>
        <w:t>Backend: kmeans  | ung vien: 136/627  | trong so: color=0.30, shape=0.25, texture=0.20, deep=0.25</w:t>
      </w:r>
    </w:p>
    <w:p>
      <w:pPr>
        <w:spacing w:after="0" w:line="240" w:lineRule="auto"/>
        <w:shd w:val="clear" w:color="auto" w:fill="F2F2F2"/>
      </w:pPr>
      <w:r>
        <w:rPr>
          <w:rFonts w:ascii="Consolas" w:hAnsi="Consolas"/>
          <w:sz w:val="16"/>
        </w:rPr>
        <w:t xml:space="preserve">  dac trung [color] dim=369: hsv_fg(72), hsv_grid(144), hsv_cum(72), pwh(72),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0.613   0.630 |     0.478     0.782     0.677     0.624</w:t>
      </w:r>
    </w:p>
    <w:p>
      <w:pPr>
        <w:spacing w:after="0" w:line="240" w:lineRule="auto"/>
        <w:shd w:val="clear" w:color="auto" w:fill="F2F2F2"/>
      </w:pPr>
      <w:r>
        <w:rPr>
          <w:rFonts w:ascii="Consolas" w:hAnsi="Consolas"/>
          <w:sz w:val="16"/>
        </w:rPr>
        <w:t xml:space="preserve"> 2 tree_0284.jpg                0.610   0.639 |     0.502     0.712     0.675     0.701</w:t>
      </w:r>
    </w:p>
    <w:p>
      <w:pPr>
        <w:spacing w:after="0" w:line="240" w:lineRule="auto"/>
        <w:shd w:val="clear" w:color="auto" w:fill="F2F2F2"/>
      </w:pPr>
      <w:r>
        <w:rPr>
          <w:rFonts w:ascii="Consolas" w:hAnsi="Consolas"/>
          <w:sz w:val="16"/>
        </w:rPr>
        <w:t xml:space="preserve"> 3 tree_0178.jpg  Quercus       0.607   0.648 |     0.564     0.551     0.662     0.837</w:t>
      </w:r>
    </w:p>
    <w:p>
      <w:pPr>
        <w:spacing w:after="0" w:line="240" w:lineRule="auto"/>
        <w:shd w:val="clear" w:color="auto" w:fill="F2F2F2"/>
      </w:pPr>
      <w:r>
        <w:rPr>
          <w:rFonts w:ascii="Consolas" w:hAnsi="Consolas"/>
          <w:sz w:val="16"/>
        </w:rPr>
        <w:t xml:space="preserve"> 4 tree_0500.jpg                0.605   0.653 |     0.637     0.462     0.651     0.865</w:t>
      </w:r>
    </w:p>
    <w:p>
      <w:pPr>
        <w:spacing w:after="0" w:line="240" w:lineRule="auto"/>
        <w:shd w:val="clear" w:color="auto" w:fill="F2F2F2"/>
      </w:pPr>
      <w:r>
        <w:rPr>
          <w:rFonts w:ascii="Consolas" w:hAnsi="Consolas"/>
          <w:sz w:val="16"/>
        </w:rPr>
        <w:t xml:space="preserve"> 5 tree_0258.jpg                0.605   0.654 |     0.708     0.643     0.711     0.554</w:t>
      </w:r>
    </w:p>
    <w:p>
      <w:pPr>
        <w:spacing w:after="0" w:line="240" w:lineRule="auto"/>
        <w:shd w:val="clear" w:color="auto" w:fill="F2F2F2"/>
      </w:pPr>
      <w:r>
        <w:rPr>
          <w:rFonts w:ascii="Consolas" w:hAnsi="Consolas"/>
          <w:sz w:val="16"/>
        </w:rPr>
        <w:t>Thoi gian (ms): load_normalize=3.8, remove_background=280.9, extract_color=36.9, extract_shape=14.3, extract_texture=45.6, extract_deep=6.9, candidates=2.2, distance_rank=0.8, total=392.1</w:t>
      </w:r>
    </w:p>
    <w:p/>
    <w:p>
      <w:pPr>
        <w:jc w:val="center"/>
      </w:pPr>
      <w:r>
        <w:drawing>
          <wp:inline xmlns:a="http://schemas.openxmlformats.org/drawingml/2006/main" xmlns:pic="http://schemas.openxmlformats.org/drawingml/2006/picture">
            <wp:extent cx="6120000" cy="2654099"/>
            <wp:docPr id="16" name="Picture 16"/>
            <wp:cNvGraphicFramePr>
              <a:graphicFrameLocks noChangeAspect="1"/>
            </wp:cNvGraphicFramePr>
            <a:graphic>
              <a:graphicData uri="http://schemas.openxmlformats.org/drawingml/2006/picture">
                <pic:pic>
                  <pic:nvPicPr>
                    <pic:cNvPr id="0" name="14_query04_kmeans_result.png"/>
                    <pic:cNvPicPr/>
                  </pic:nvPicPr>
                  <pic:blipFill>
                    <a:blip r:embed="rId24"/>
                    <a:stretch>
                      <a:fillRect/>
                    </a:stretch>
                  </pic:blipFill>
                  <pic:spPr>
                    <a:xfrm>
                      <a:off x="0" y="0"/>
                      <a:ext cx="6120000" cy="2654099"/>
                    </a:xfrm>
                    <a:prstGeom prst="rect"/>
                  </pic:spPr>
                </pic:pic>
              </a:graphicData>
            </a:graphic>
          </wp:inline>
        </w:drawing>
      </w:r>
    </w:p>
    <w:p>
      <w:pPr>
        <w:pStyle w:val="Caption"/>
        <w:jc w:val="center"/>
      </w:pPr>
      <w:r>
        <w:rPr>
          <w:i/>
        </w:rPr>
        <w:t>Hình 14. Kết quả top-5 cho ảnh query_04.jpg (backend kmeans)</w:t>
      </w:r>
    </w:p>
    <w:p>
      <w:pPr>
        <w:pStyle w:val="Heading2"/>
      </w:pPr>
      <w:r>
        <w:t>5.3. Lọc theo siêu dữ liệu và phản hồi liên quan</w:t>
      </w:r>
    </w:p>
    <w:p>
      <w:pPr>
        <w:ind w:firstLine="720"/>
        <w:jc w:val="both"/>
      </w:pPr>
      <w:r>
        <w:rPr>
          <w:b w:val="0"/>
          <w:i w:val="0"/>
        </w:rPr>
        <w:t>Lọc theo siêu dữ liệu (kết hợp truy vấn quan hệ với truy vấn theo nội dung): người dùng có thể giới hạn kết quả theo chi, nhóm hình thái hoặc giấy phép – các thuộc tính lưu trong bảng images. Với quét tuyến tính, bộ lọc được áp lên toàn bộ CSDL trước khi tính khoảng cách; với các chỉ mục, tập ứng viên được nới rộng gấp đôi cho tới khi có đủ 5 ảnh thoả điều kiện.</w:t>
      </w:r>
    </w:p>
    <w:p>
      <w:pPr>
        <w:ind w:firstLine="720"/>
        <w:jc w:val="both"/>
      </w:pPr>
      <w:r>
        <w:rPr>
          <w:b w:val="0"/>
          <w:i w:val="0"/>
        </w:rPr>
        <w:t>Phản hồi liên quan: sau lượt truy vấn đầu, người dùng đánh dấu một số ảnh kết quả là liên quan (R) hoặc không liên quan (N); vector truy vấn của từng bộ đặc trưng được dịch chuyển theo công thức Rocchio q' = (α·q + β·tb(R) − γ·tb(N)) / (α + β − γ) với α = 1, β = 0,75, γ = 0,25 rồi truy vấn lại; phép chia cho tổng hệ số giữ q' cùng thang đo với các vector trong CSDL. Các khối biểu đồ màu được cắt giá trị âm về 0 và chuẩn hoá lại để vẫn là phân bố hợp lệ (src/treedb/feedback.py).</w:t>
      </w:r>
    </w:p>
    <w:p>
      <w:pPr>
        <w:ind w:firstLine="720"/>
        <w:jc w:val="both"/>
      </w:pPr>
      <w:r>
        <w:rPr>
          <w:b w:val="0"/>
          <w:i w:val="0"/>
        </w:rPr>
        <w:t>Mô phỏng trên 150 truy vấn có nhãn (ảnh cùng chi trong top-5 được coi là liên quan, khác chi là không liên quan, một vòng phản hồi): P@5 tăng từ 0.361 lên 0.481. Lưu ý các ảnh đã được đánh dấu liên quan có thể xuất hiện lại trong kết quả mới, nên con số này phản ánh cả việc giữ lại ảnh đúng lẫn tìm thêm ảnh đúng.</w:t>
      </w:r>
    </w:p>
    <w:p>
      <w:pPr>
        <w:pStyle w:val="Heading2"/>
      </w:pPr>
      <w:r>
        <w:t>5.4. Đánh giá kết quả</w:t>
      </w:r>
    </w:p>
    <w:p>
      <w:pPr>
        <w:pStyle w:val="Heading3"/>
      </w:pPr>
      <w:r>
        <w:t>Phương pháp</w:t>
      </w:r>
    </w:p>
    <w:p>
      <w:pPr>
        <w:ind w:firstLine="720"/>
        <w:jc w:val="both"/>
      </w:pPr>
      <w:r>
        <w:rPr>
          <w:b w:val="0"/>
          <w:i w:val="0"/>
        </w:rPr>
        <w:t>Vì bộ dữ liệu có nhãn chi (genus) suy ra từ category nguồn, hệ thống đánh giá theo cách leave-one-out: lần lượt lấy từng ảnh có nhãn thuộc các chi có ≥ 5 ảnh làm truy vấn (257 truy vấn, các chi: Acacia (5), Alnus (12), Betula (25), Juglans (33), Pinus (46), Populus (61), Quercus (57), Tilia (10), Vachellia (8)), tìm top-5 trong 626 ảnh còn lại và tính: P@5 (tỉ lệ ảnh trong top-5 cùng chi), P@1, mAP@5, và P@5 theo nhóm hình thái (lá rộng/lá kim). Đường cơ sở ngẫu nhiên: P@5 = 0.068 theo chi và 0.333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pStyle w:val="Caption"/>
        <w:jc w:val="center"/>
      </w:pPr>
      <w:r>
        <w:rPr>
          <w:b/>
          <w:i/>
        </w:rPr>
        <w:t>Bảng 21. Độ chính xác truy vấn theo từng bộ đặc trưng và các cách kết hợp (backend linear)</w:t>
      </w:r>
    </w:p>
    <w:tbl>
      <w:tblPr>
        <w:tblStyle w:val="TableGrid"/>
        <w:tblW w:type="auto" w:w="0"/>
        <w:jc w:val="center"/>
        <w:tblLayout w:type="fixed"/>
        <w:tblLook w:firstColumn="1" w:firstRow="1" w:lastColumn="0" w:lastRow="0" w:noHBand="0" w:noVBand="1" w:val="04A0"/>
      </w:tblPr>
      <w:tblGrid>
        <w:gridCol w:w="2948"/>
        <w:gridCol w:w="1134"/>
        <w:gridCol w:w="1134"/>
        <w:gridCol w:w="1134"/>
        <w:gridCol w:w="1247"/>
        <w:gridCol w:w="1361"/>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0.236</w:t>
            </w:r>
          </w:p>
        </w:tc>
        <w:tc>
          <w:tcPr>
            <w:tcW w:type="dxa" w:w="1134"/>
          </w:tcPr>
          <w:p>
            <w:pPr>
              <w:jc w:val="center"/>
            </w:pPr>
            <w:r/>
            <w:r>
              <w:rPr>
                <w:sz w:val="19"/>
              </w:rPr>
              <w:t>0.416</w:t>
            </w:r>
          </w:p>
        </w:tc>
        <w:tc>
          <w:tcPr>
            <w:tcW w:type="dxa" w:w="1134"/>
          </w:tcPr>
          <w:p>
            <w:pPr>
              <w:jc w:val="center"/>
            </w:pPr>
            <w:r/>
            <w:r>
              <w:rPr>
                <w:sz w:val="19"/>
              </w:rPr>
              <w:t>0.478</w:t>
            </w:r>
          </w:p>
        </w:tc>
        <w:tc>
          <w:tcPr>
            <w:tcW w:type="dxa" w:w="1247"/>
          </w:tcPr>
          <w:p>
            <w:pPr>
              <w:jc w:val="center"/>
            </w:pPr>
            <w:r/>
            <w:r>
              <w:rPr>
                <w:sz w:val="19"/>
              </w:rPr>
              <w:t>0.537</w:t>
            </w:r>
          </w:p>
        </w:tc>
        <w:tc>
          <w:tcPr>
            <w:tcW w:type="dxa" w:w="1361"/>
          </w:tcPr>
          <w:p>
            <w:pPr>
              <w:jc w:val="center"/>
            </w:pPr>
            <w:r/>
            <w:r>
              <w:rPr>
                <w:sz w:val="19"/>
              </w:rPr>
              <w:t>6.9</w:t>
            </w:r>
          </w:p>
        </w:tc>
      </w:tr>
      <w:tr>
        <w:tc>
          <w:tcPr>
            <w:tcW w:type="dxa" w:w="2948"/>
          </w:tcPr>
          <w:p>
            <w:r/>
            <w:r>
              <w:rPr>
                <w:sz w:val="19"/>
              </w:rPr>
              <w:t>shape</w:t>
            </w:r>
          </w:p>
        </w:tc>
        <w:tc>
          <w:tcPr>
            <w:tcW w:type="dxa" w:w="1134"/>
          </w:tcPr>
          <w:p>
            <w:pPr>
              <w:jc w:val="center"/>
            </w:pPr>
            <w:r/>
            <w:r>
              <w:rPr>
                <w:sz w:val="19"/>
              </w:rPr>
              <w:t>0.139</w:t>
            </w:r>
          </w:p>
        </w:tc>
        <w:tc>
          <w:tcPr>
            <w:tcW w:type="dxa" w:w="1134"/>
          </w:tcPr>
          <w:p>
            <w:pPr>
              <w:jc w:val="center"/>
            </w:pPr>
            <w:r/>
            <w:r>
              <w:rPr>
                <w:sz w:val="19"/>
              </w:rPr>
              <w:t>0.195</w:t>
            </w:r>
          </w:p>
        </w:tc>
        <w:tc>
          <w:tcPr>
            <w:tcW w:type="dxa" w:w="1134"/>
          </w:tcPr>
          <w:p>
            <w:pPr>
              <w:jc w:val="center"/>
            </w:pPr>
            <w:r/>
            <w:r>
              <w:rPr>
                <w:sz w:val="19"/>
              </w:rPr>
              <w:t>0.265</w:t>
            </w:r>
          </w:p>
        </w:tc>
        <w:tc>
          <w:tcPr>
            <w:tcW w:type="dxa" w:w="1247"/>
          </w:tcPr>
          <w:p>
            <w:pPr>
              <w:jc w:val="center"/>
            </w:pPr>
            <w:r/>
            <w:r>
              <w:rPr>
                <w:sz w:val="19"/>
              </w:rPr>
              <w:t>0.452</w:t>
            </w:r>
          </w:p>
        </w:tc>
        <w:tc>
          <w:tcPr>
            <w:tcW w:type="dxa" w:w="1361"/>
          </w:tcPr>
          <w:p>
            <w:pPr>
              <w:jc w:val="center"/>
            </w:pPr>
            <w:r/>
            <w:r>
              <w:rPr>
                <w:sz w:val="19"/>
              </w:rPr>
              <w:t>7.0</w:t>
            </w:r>
          </w:p>
        </w:tc>
      </w:tr>
      <w:tr>
        <w:tc>
          <w:tcPr>
            <w:tcW w:type="dxa" w:w="2948"/>
          </w:tcPr>
          <w:p>
            <w:r/>
            <w:r>
              <w:rPr>
                <w:sz w:val="19"/>
              </w:rPr>
              <w:t>texture</w:t>
            </w:r>
          </w:p>
        </w:tc>
        <w:tc>
          <w:tcPr>
            <w:tcW w:type="dxa" w:w="1134"/>
          </w:tcPr>
          <w:p>
            <w:pPr>
              <w:jc w:val="center"/>
            </w:pPr>
            <w:r/>
            <w:r>
              <w:rPr>
                <w:sz w:val="19"/>
              </w:rPr>
              <w:t>0.211</w:t>
            </w:r>
          </w:p>
        </w:tc>
        <w:tc>
          <w:tcPr>
            <w:tcW w:type="dxa" w:w="1134"/>
          </w:tcPr>
          <w:p>
            <w:pPr>
              <w:jc w:val="center"/>
            </w:pPr>
            <w:r/>
            <w:r>
              <w:rPr>
                <w:sz w:val="19"/>
              </w:rPr>
              <w:t>0.268</w:t>
            </w:r>
          </w:p>
        </w:tc>
        <w:tc>
          <w:tcPr>
            <w:tcW w:type="dxa" w:w="1134"/>
          </w:tcPr>
          <w:p>
            <w:pPr>
              <w:jc w:val="center"/>
            </w:pPr>
            <w:r/>
            <w:r>
              <w:rPr>
                <w:sz w:val="19"/>
              </w:rPr>
              <w:t>0.372</w:t>
            </w:r>
          </w:p>
        </w:tc>
        <w:tc>
          <w:tcPr>
            <w:tcW w:type="dxa" w:w="1247"/>
          </w:tcPr>
          <w:p>
            <w:pPr>
              <w:jc w:val="center"/>
            </w:pPr>
            <w:r/>
            <w:r>
              <w:rPr>
                <w:sz w:val="19"/>
              </w:rPr>
              <w:t>0.537</w:t>
            </w:r>
          </w:p>
        </w:tc>
        <w:tc>
          <w:tcPr>
            <w:tcW w:type="dxa" w:w="1361"/>
          </w:tcPr>
          <w:p>
            <w:pPr>
              <w:jc w:val="center"/>
            </w:pPr>
            <w:r/>
            <w:r>
              <w:rPr>
                <w:sz w:val="19"/>
              </w:rPr>
              <w:t>6.7</w:t>
            </w:r>
          </w:p>
        </w:tc>
      </w:tr>
      <w:tr>
        <w:tc>
          <w:tcPr>
            <w:tcW w:type="dxa" w:w="2948"/>
          </w:tcPr>
          <w:p>
            <w:r/>
            <w:r>
              <w:rPr>
                <w:sz w:val="19"/>
              </w:rPr>
              <w:t>deep</w:t>
            </w:r>
          </w:p>
        </w:tc>
        <w:tc>
          <w:tcPr>
            <w:tcW w:type="dxa" w:w="1134"/>
          </w:tcPr>
          <w:p>
            <w:pPr>
              <w:jc w:val="center"/>
            </w:pPr>
            <w:r/>
            <w:r>
              <w:rPr>
                <w:sz w:val="19"/>
              </w:rPr>
              <w:t>0.296</w:t>
            </w:r>
          </w:p>
        </w:tc>
        <w:tc>
          <w:tcPr>
            <w:tcW w:type="dxa" w:w="1134"/>
          </w:tcPr>
          <w:p>
            <w:pPr>
              <w:jc w:val="center"/>
            </w:pPr>
            <w:r/>
            <w:r>
              <w:rPr>
                <w:sz w:val="19"/>
              </w:rPr>
              <w:t>0.459</w:t>
            </w:r>
          </w:p>
        </w:tc>
        <w:tc>
          <w:tcPr>
            <w:tcW w:type="dxa" w:w="1134"/>
          </w:tcPr>
          <w:p>
            <w:pPr>
              <w:jc w:val="center"/>
            </w:pPr>
            <w:r/>
            <w:r>
              <w:rPr>
                <w:sz w:val="19"/>
              </w:rPr>
              <w:t>0.508</w:t>
            </w:r>
          </w:p>
        </w:tc>
        <w:tc>
          <w:tcPr>
            <w:tcW w:type="dxa" w:w="1247"/>
          </w:tcPr>
          <w:p>
            <w:pPr>
              <w:jc w:val="center"/>
            </w:pPr>
            <w:r/>
            <w:r>
              <w:rPr>
                <w:sz w:val="19"/>
              </w:rPr>
              <w:t>0.567</w:t>
            </w:r>
          </w:p>
        </w:tc>
        <w:tc>
          <w:tcPr>
            <w:tcW w:type="dxa" w:w="1361"/>
          </w:tcPr>
          <w:p>
            <w:pPr>
              <w:jc w:val="center"/>
            </w:pPr>
            <w:r/>
            <w:r>
              <w:rPr>
                <w:sz w:val="19"/>
              </w:rPr>
              <w:t>7.1</w:t>
            </w:r>
          </w:p>
        </w:tc>
      </w:tr>
      <w:tr>
        <w:tc>
          <w:tcPr>
            <w:tcW w:type="dxa" w:w="2948"/>
          </w:tcPr>
          <w:p>
            <w:r/>
            <w:r>
              <w:rPr>
                <w:sz w:val="19"/>
              </w:rPr>
              <w:t>handcrafted(color+shape+texture)</w:t>
            </w:r>
          </w:p>
        </w:tc>
        <w:tc>
          <w:tcPr>
            <w:tcW w:type="dxa" w:w="1134"/>
          </w:tcPr>
          <w:p>
            <w:pPr>
              <w:jc w:val="center"/>
            </w:pPr>
            <w:r/>
            <w:r>
              <w:rPr>
                <w:sz w:val="19"/>
              </w:rPr>
              <w:t>0.314</w:t>
            </w:r>
          </w:p>
        </w:tc>
        <w:tc>
          <w:tcPr>
            <w:tcW w:type="dxa" w:w="1134"/>
          </w:tcPr>
          <w:p>
            <w:pPr>
              <w:jc w:val="center"/>
            </w:pPr>
            <w:r/>
            <w:r>
              <w:rPr>
                <w:sz w:val="19"/>
              </w:rPr>
              <w:t>0.467</w:t>
            </w:r>
          </w:p>
        </w:tc>
        <w:tc>
          <w:tcPr>
            <w:tcW w:type="dxa" w:w="1134"/>
          </w:tcPr>
          <w:p>
            <w:pPr>
              <w:jc w:val="center"/>
            </w:pPr>
            <w:r/>
            <w:r>
              <w:rPr>
                <w:sz w:val="19"/>
              </w:rPr>
              <w:t>0.529</w:t>
            </w:r>
          </w:p>
        </w:tc>
        <w:tc>
          <w:tcPr>
            <w:tcW w:type="dxa" w:w="1247"/>
          </w:tcPr>
          <w:p>
            <w:pPr>
              <w:jc w:val="center"/>
            </w:pPr>
            <w:r/>
            <w:r>
              <w:rPr>
                <w:sz w:val="19"/>
              </w:rPr>
              <w:t>0.623</w:t>
            </w:r>
          </w:p>
        </w:tc>
        <w:tc>
          <w:tcPr>
            <w:tcW w:type="dxa" w:w="1361"/>
          </w:tcPr>
          <w:p>
            <w:pPr>
              <w:jc w:val="center"/>
            </w:pPr>
            <w:r/>
            <w:r>
              <w:rPr>
                <w:sz w:val="19"/>
              </w:rPr>
              <w:t>6.8</w:t>
            </w:r>
          </w:p>
        </w:tc>
      </w:tr>
      <w:tr>
        <w:tc>
          <w:tcPr>
            <w:tcW w:type="dxa" w:w="2948"/>
          </w:tcPr>
          <w:p>
            <w:r/>
            <w:r>
              <w:rPr>
                <w:sz w:val="19"/>
              </w:rPr>
              <w:t>combined(default)</w:t>
            </w:r>
          </w:p>
        </w:tc>
        <w:tc>
          <w:tcPr>
            <w:tcW w:type="dxa" w:w="1134"/>
          </w:tcPr>
          <w:p>
            <w:pPr>
              <w:jc w:val="center"/>
            </w:pPr>
            <w:r/>
            <w:r>
              <w:rPr>
                <w:sz w:val="19"/>
              </w:rPr>
              <w:t>0.346</w:t>
            </w:r>
          </w:p>
        </w:tc>
        <w:tc>
          <w:tcPr>
            <w:tcW w:type="dxa" w:w="1134"/>
          </w:tcPr>
          <w:p>
            <w:pPr>
              <w:jc w:val="center"/>
            </w:pPr>
            <w:r/>
            <w:r>
              <w:rPr>
                <w:sz w:val="19"/>
              </w:rPr>
              <w:t>0.514</w:t>
            </w:r>
          </w:p>
        </w:tc>
        <w:tc>
          <w:tcPr>
            <w:tcW w:type="dxa" w:w="1134"/>
          </w:tcPr>
          <w:p>
            <w:pPr>
              <w:jc w:val="center"/>
            </w:pPr>
            <w:r/>
            <w:r>
              <w:rPr>
                <w:sz w:val="19"/>
              </w:rPr>
              <w:t>0.570</w:t>
            </w:r>
          </w:p>
        </w:tc>
        <w:tc>
          <w:tcPr>
            <w:tcW w:type="dxa" w:w="1247"/>
          </w:tcPr>
          <w:p>
            <w:pPr>
              <w:jc w:val="center"/>
            </w:pPr>
            <w:r/>
            <w:r>
              <w:rPr>
                <w:sz w:val="19"/>
              </w:rPr>
              <w:t>0.624</w:t>
            </w:r>
          </w:p>
        </w:tc>
        <w:tc>
          <w:tcPr>
            <w:tcW w:type="dxa" w:w="1361"/>
          </w:tcPr>
          <w:p>
            <w:pPr>
              <w:jc w:val="center"/>
            </w:pPr>
            <w:r/>
            <w:r>
              <w:rPr>
                <w:sz w:val="19"/>
              </w:rPr>
              <w:t>5.4</w:t>
            </w:r>
          </w:p>
        </w:tc>
      </w:tr>
      <w:tr>
        <w:tc>
          <w:tcPr>
            <w:tcW w:type="dxa" w:w="2948"/>
          </w:tcPr>
          <w:p>
            <w:r/>
            <w:r>
              <w:rPr>
                <w:sz w:val="19"/>
              </w:rPr>
              <w:t>color+shape</w:t>
            </w:r>
          </w:p>
        </w:tc>
        <w:tc>
          <w:tcPr>
            <w:tcW w:type="dxa" w:w="1134"/>
          </w:tcPr>
          <w:p>
            <w:pPr>
              <w:jc w:val="center"/>
            </w:pPr>
            <w:r/>
            <w:r>
              <w:rPr>
                <w:sz w:val="19"/>
              </w:rPr>
              <w:t>0.281</w:t>
            </w:r>
          </w:p>
        </w:tc>
        <w:tc>
          <w:tcPr>
            <w:tcW w:type="dxa" w:w="1134"/>
          </w:tcPr>
          <w:p>
            <w:pPr>
              <w:jc w:val="center"/>
            </w:pPr>
            <w:r/>
            <w:r>
              <w:rPr>
                <w:sz w:val="19"/>
              </w:rPr>
              <w:t>0.428</w:t>
            </w:r>
          </w:p>
        </w:tc>
        <w:tc>
          <w:tcPr>
            <w:tcW w:type="dxa" w:w="1134"/>
          </w:tcPr>
          <w:p>
            <w:pPr>
              <w:jc w:val="center"/>
            </w:pPr>
            <w:r/>
            <w:r>
              <w:rPr>
                <w:sz w:val="19"/>
              </w:rPr>
              <w:t>0.494</w:t>
            </w:r>
          </w:p>
        </w:tc>
        <w:tc>
          <w:tcPr>
            <w:tcW w:type="dxa" w:w="1247"/>
          </w:tcPr>
          <w:p>
            <w:pPr>
              <w:jc w:val="center"/>
            </w:pPr>
            <w:r/>
            <w:r>
              <w:rPr>
                <w:sz w:val="19"/>
              </w:rPr>
              <w:t>0.598</w:t>
            </w:r>
          </w:p>
        </w:tc>
        <w:tc>
          <w:tcPr>
            <w:tcW w:type="dxa" w:w="1361"/>
          </w:tcPr>
          <w:p>
            <w:pPr>
              <w:jc w:val="center"/>
            </w:pPr>
            <w:r/>
            <w:r>
              <w:rPr>
                <w:sz w:val="19"/>
              </w:rPr>
              <w:t>5.5</w:t>
            </w:r>
          </w:p>
        </w:tc>
      </w:tr>
      <w:tr>
        <w:tc>
          <w:tcPr>
            <w:tcW w:type="dxa" w:w="2948"/>
          </w:tcPr>
          <w:p>
            <w:r/>
            <w:r>
              <w:rPr>
                <w:sz w:val="19"/>
              </w:rPr>
              <w:t>deep+shape</w:t>
            </w:r>
          </w:p>
        </w:tc>
        <w:tc>
          <w:tcPr>
            <w:tcW w:type="dxa" w:w="1134"/>
          </w:tcPr>
          <w:p>
            <w:pPr>
              <w:jc w:val="center"/>
            </w:pPr>
            <w:r/>
            <w:r>
              <w:rPr>
                <w:sz w:val="19"/>
              </w:rPr>
              <w:t>0.281</w:t>
            </w:r>
          </w:p>
        </w:tc>
        <w:tc>
          <w:tcPr>
            <w:tcW w:type="dxa" w:w="1134"/>
          </w:tcPr>
          <w:p>
            <w:pPr>
              <w:jc w:val="center"/>
            </w:pPr>
            <w:r/>
            <w:r>
              <w:rPr>
                <w:sz w:val="19"/>
              </w:rPr>
              <w:t>0.420</w:t>
            </w:r>
          </w:p>
        </w:tc>
        <w:tc>
          <w:tcPr>
            <w:tcW w:type="dxa" w:w="1134"/>
          </w:tcPr>
          <w:p>
            <w:pPr>
              <w:jc w:val="center"/>
            </w:pPr>
            <w:r/>
            <w:r>
              <w:rPr>
                <w:sz w:val="19"/>
              </w:rPr>
              <w:t>0.486</w:t>
            </w:r>
          </w:p>
        </w:tc>
        <w:tc>
          <w:tcPr>
            <w:tcW w:type="dxa" w:w="1247"/>
          </w:tcPr>
          <w:p>
            <w:pPr>
              <w:jc w:val="center"/>
            </w:pPr>
            <w:r/>
            <w:r>
              <w:rPr>
                <w:sz w:val="19"/>
              </w:rPr>
              <w:t>0.571</w:t>
            </w:r>
          </w:p>
        </w:tc>
        <w:tc>
          <w:tcPr>
            <w:tcW w:type="dxa" w:w="1361"/>
          </w:tcPr>
          <w:p>
            <w:pPr>
              <w:jc w:val="center"/>
            </w:pPr>
            <w:r/>
            <w:r>
              <w:rPr>
                <w:sz w:val="19"/>
              </w:rPr>
              <w:t>5.4</w:t>
            </w:r>
          </w:p>
        </w:tc>
      </w:tr>
      <w:tr>
        <w:tc>
          <w:tcPr>
            <w:tcW w:type="dxa" w:w="2948"/>
          </w:tcPr>
          <w:p>
            <w:r/>
            <w:r>
              <w:rPr>
                <w:sz w:val="19"/>
              </w:rPr>
              <w:t>deep+color+shape</w:t>
            </w:r>
          </w:p>
        </w:tc>
        <w:tc>
          <w:tcPr>
            <w:tcW w:type="dxa" w:w="1134"/>
          </w:tcPr>
          <w:p>
            <w:pPr>
              <w:jc w:val="center"/>
            </w:pPr>
            <w:r/>
            <w:r>
              <w:rPr>
                <w:sz w:val="19"/>
              </w:rPr>
              <w:t>0.320</w:t>
            </w:r>
          </w:p>
        </w:tc>
        <w:tc>
          <w:tcPr>
            <w:tcW w:type="dxa" w:w="1134"/>
          </w:tcPr>
          <w:p>
            <w:pPr>
              <w:jc w:val="center"/>
            </w:pPr>
            <w:r/>
            <w:r>
              <w:rPr>
                <w:sz w:val="19"/>
              </w:rPr>
              <w:t>0.494</w:t>
            </w:r>
          </w:p>
        </w:tc>
        <w:tc>
          <w:tcPr>
            <w:tcW w:type="dxa" w:w="1134"/>
          </w:tcPr>
          <w:p>
            <w:pPr>
              <w:jc w:val="center"/>
            </w:pPr>
            <w:r/>
            <w:r>
              <w:rPr>
                <w:sz w:val="19"/>
              </w:rPr>
              <w:t>0.556</w:t>
            </w:r>
          </w:p>
        </w:tc>
        <w:tc>
          <w:tcPr>
            <w:tcW w:type="dxa" w:w="1247"/>
          </w:tcPr>
          <w:p>
            <w:pPr>
              <w:jc w:val="center"/>
            </w:pPr>
            <w:r/>
            <w:r>
              <w:rPr>
                <w:sz w:val="19"/>
              </w:rPr>
              <w:t>0.592</w:t>
            </w:r>
          </w:p>
        </w:tc>
        <w:tc>
          <w:tcPr>
            <w:tcW w:type="dxa" w:w="1361"/>
          </w:tcPr>
          <w:p>
            <w:pPr>
              <w:jc w:val="center"/>
            </w:pPr>
            <w:r/>
            <w:r>
              <w:rPr>
                <w:sz w:val="19"/>
              </w:rPr>
              <w:t>4.9</w:t>
            </w:r>
          </w:p>
        </w:tc>
      </w:tr>
      <w:tr>
        <w:tc>
          <w:tcPr>
            <w:tcW w:type="dxa" w:w="2948"/>
          </w:tcPr>
          <w:p>
            <w:r/>
            <w:r>
              <w:rPr>
                <w:sz w:val="19"/>
              </w:rPr>
              <w:t>(ngẫu nhiên)</w:t>
            </w:r>
          </w:p>
        </w:tc>
        <w:tc>
          <w:tcPr>
            <w:tcW w:type="dxa" w:w="1134"/>
          </w:tcPr>
          <w:p>
            <w:pPr>
              <w:jc w:val="center"/>
            </w:pPr>
            <w:r/>
            <w:r>
              <w:rPr>
                <w:sz w:val="19"/>
              </w:rPr>
              <w:t>0.068</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0.333</w:t>
            </w:r>
          </w:p>
        </w:tc>
        <w:tc>
          <w:tcPr>
            <w:tcW w:type="dxa" w:w="1361"/>
          </w:tcPr>
          <w:p>
            <w:pPr>
              <w:jc w:val="center"/>
            </w:pPr>
            <w:r/>
            <w:r>
              <w:rPr>
                <w:sz w:val="19"/>
              </w:rPr>
              <w:t>—</w:t>
            </w:r>
          </w:p>
        </w:tc>
      </w:tr>
    </w:tbl>
    <w:p/>
    <w:p>
      <w:pPr>
        <w:pStyle w:val="Caption"/>
        <w:jc w:val="center"/>
      </w:pPr>
      <w:r>
        <w:rPr>
          <w:b/>
          <w:i/>
        </w:rPr>
        <w:t>Bảng 22. So sánh các chiến lược chọn ứng viên (cấu hình trọng số mặc định, 150 truy vấn)</w:t>
      </w:r>
    </w:p>
    <w:tbl>
      <w:tblPr>
        <w:tblStyle w:val="TableGrid"/>
        <w:tblW w:type="auto" w:w="0"/>
        <w:jc w:val="center"/>
        <w:tblLayout w:type="fixed"/>
        <w:tblLook w:firstColumn="1" w:firstRow="1" w:lastColumn="0" w:lastRow="0" w:noHBand="0" w:noVBand="1" w:val="04A0"/>
      </w:tblPr>
      <w:tblGrid>
        <w:gridCol w:w="1701"/>
        <w:gridCol w:w="2268"/>
        <w:gridCol w:w="1701"/>
        <w:gridCol w:w="1701"/>
        <w:gridCol w:w="1984"/>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0.361</w:t>
            </w:r>
          </w:p>
        </w:tc>
        <w:tc>
          <w:tcPr>
            <w:tcW w:type="dxa" w:w="1701"/>
          </w:tcPr>
          <w:p>
            <w:pPr>
              <w:jc w:val="center"/>
            </w:pPr>
            <w:r/>
            <w:r>
              <w:rPr>
                <w:sz w:val="19"/>
              </w:rPr>
              <w:t>0.583</w:t>
            </w:r>
          </w:p>
        </w:tc>
        <w:tc>
          <w:tcPr>
            <w:tcW w:type="dxa" w:w="1984"/>
          </w:tcPr>
          <w:p>
            <w:pPr>
              <w:jc w:val="center"/>
            </w:pPr>
            <w:r/>
            <w:r>
              <w:rPr>
                <w:sz w:val="19"/>
              </w:rPr>
              <w:t>4.94</w:t>
            </w:r>
          </w:p>
        </w:tc>
      </w:tr>
      <w:tr>
        <w:tc>
          <w:tcPr>
            <w:tcW w:type="dxa" w:w="1701"/>
          </w:tcPr>
          <w:p>
            <w:r/>
            <w:r>
              <w:rPr>
                <w:sz w:val="19"/>
              </w:rPr>
              <w:t>kdtree</w:t>
            </w:r>
          </w:p>
        </w:tc>
        <w:tc>
          <w:tcPr>
            <w:tcW w:type="dxa" w:w="2268"/>
          </w:tcPr>
          <w:p>
            <w:pPr>
              <w:jc w:val="center"/>
            </w:pPr>
            <w:r/>
            <w:r>
              <w:rPr>
                <w:sz w:val="19"/>
              </w:rPr>
              <w:t>0.905</w:t>
            </w:r>
          </w:p>
        </w:tc>
        <w:tc>
          <w:tcPr>
            <w:tcW w:type="dxa" w:w="1701"/>
          </w:tcPr>
          <w:p>
            <w:pPr>
              <w:jc w:val="center"/>
            </w:pPr>
            <w:r/>
            <w:r>
              <w:rPr>
                <w:sz w:val="19"/>
              </w:rPr>
              <w:t>0.348</w:t>
            </w:r>
          </w:p>
        </w:tc>
        <w:tc>
          <w:tcPr>
            <w:tcW w:type="dxa" w:w="1701"/>
          </w:tcPr>
          <w:p>
            <w:pPr>
              <w:jc w:val="center"/>
            </w:pPr>
            <w:r/>
            <w:r>
              <w:rPr>
                <w:sz w:val="19"/>
              </w:rPr>
              <w:t>0.580</w:t>
            </w:r>
          </w:p>
        </w:tc>
        <w:tc>
          <w:tcPr>
            <w:tcW w:type="dxa" w:w="1984"/>
          </w:tcPr>
          <w:p>
            <w:pPr>
              <w:jc w:val="center"/>
            </w:pPr>
            <w:r/>
            <w:r>
              <w:rPr>
                <w:sz w:val="19"/>
              </w:rPr>
              <w:t>0.48</w:t>
            </w:r>
          </w:p>
        </w:tc>
      </w:tr>
      <w:tr>
        <w:tc>
          <w:tcPr>
            <w:tcW w:type="dxa" w:w="1701"/>
          </w:tcPr>
          <w:p>
            <w:r/>
            <w:r>
              <w:rPr>
                <w:sz w:val="19"/>
              </w:rPr>
              <w:t>rtree</w:t>
            </w:r>
          </w:p>
        </w:tc>
        <w:tc>
          <w:tcPr>
            <w:tcW w:type="dxa" w:w="2268"/>
          </w:tcPr>
          <w:p>
            <w:pPr>
              <w:jc w:val="center"/>
            </w:pPr>
            <w:r/>
            <w:r>
              <w:rPr>
                <w:sz w:val="19"/>
              </w:rPr>
              <w:t>0.787</w:t>
            </w:r>
          </w:p>
        </w:tc>
        <w:tc>
          <w:tcPr>
            <w:tcW w:type="dxa" w:w="1701"/>
          </w:tcPr>
          <w:p>
            <w:pPr>
              <w:jc w:val="center"/>
            </w:pPr>
            <w:r/>
            <w:r>
              <w:rPr>
                <w:sz w:val="19"/>
              </w:rPr>
              <w:t>0.329</w:t>
            </w:r>
          </w:p>
        </w:tc>
        <w:tc>
          <w:tcPr>
            <w:tcW w:type="dxa" w:w="1701"/>
          </w:tcPr>
          <w:p>
            <w:pPr>
              <w:jc w:val="center"/>
            </w:pPr>
            <w:r/>
            <w:r>
              <w:rPr>
                <w:sz w:val="19"/>
              </w:rPr>
              <w:t>0.569</w:t>
            </w:r>
          </w:p>
        </w:tc>
        <w:tc>
          <w:tcPr>
            <w:tcW w:type="dxa" w:w="1984"/>
          </w:tcPr>
          <w:p>
            <w:pPr>
              <w:jc w:val="center"/>
            </w:pPr>
            <w:r/>
            <w:r>
              <w:rPr>
                <w:sz w:val="19"/>
              </w:rPr>
              <w:t>1.32</w:t>
            </w:r>
          </w:p>
        </w:tc>
      </w:tr>
      <w:tr>
        <w:tc>
          <w:tcPr>
            <w:tcW w:type="dxa" w:w="1701"/>
          </w:tcPr>
          <w:p>
            <w:r/>
            <w:r>
              <w:rPr>
                <w:sz w:val="19"/>
              </w:rPr>
              <w:t>quadtree</w:t>
            </w:r>
          </w:p>
        </w:tc>
        <w:tc>
          <w:tcPr>
            <w:tcW w:type="dxa" w:w="2268"/>
          </w:tcPr>
          <w:p>
            <w:pPr>
              <w:jc w:val="center"/>
            </w:pPr>
            <w:r/>
            <w:r>
              <w:rPr>
                <w:sz w:val="19"/>
              </w:rPr>
              <w:t>0.473</w:t>
            </w:r>
          </w:p>
        </w:tc>
        <w:tc>
          <w:tcPr>
            <w:tcW w:type="dxa" w:w="1701"/>
          </w:tcPr>
          <w:p>
            <w:pPr>
              <w:jc w:val="center"/>
            </w:pPr>
            <w:r/>
            <w:r>
              <w:rPr>
                <w:sz w:val="19"/>
              </w:rPr>
              <w:t>0.264</w:t>
            </w:r>
          </w:p>
        </w:tc>
        <w:tc>
          <w:tcPr>
            <w:tcW w:type="dxa" w:w="1701"/>
          </w:tcPr>
          <w:p>
            <w:pPr>
              <w:jc w:val="center"/>
            </w:pPr>
            <w:r/>
            <w:r>
              <w:rPr>
                <w:sz w:val="19"/>
              </w:rPr>
              <w:t>0.475</w:t>
            </w:r>
          </w:p>
        </w:tc>
        <w:tc>
          <w:tcPr>
            <w:tcW w:type="dxa" w:w="1984"/>
          </w:tcPr>
          <w:p>
            <w:pPr>
              <w:jc w:val="center"/>
            </w:pPr>
            <w:r/>
            <w:r>
              <w:rPr>
                <w:sz w:val="19"/>
              </w:rPr>
              <w:t>0.96</w:t>
            </w:r>
          </w:p>
        </w:tc>
      </w:tr>
      <w:tr>
        <w:tc>
          <w:tcPr>
            <w:tcW w:type="dxa" w:w="1701"/>
          </w:tcPr>
          <w:p>
            <w:r/>
            <w:r>
              <w:rPr>
                <w:sz w:val="19"/>
              </w:rPr>
              <w:t>kmeans</w:t>
            </w:r>
          </w:p>
        </w:tc>
        <w:tc>
          <w:tcPr>
            <w:tcW w:type="dxa" w:w="2268"/>
          </w:tcPr>
          <w:p>
            <w:pPr>
              <w:jc w:val="center"/>
            </w:pPr>
            <w:r/>
            <w:r>
              <w:rPr>
                <w:sz w:val="19"/>
              </w:rPr>
              <w:t>0.851</w:t>
            </w:r>
          </w:p>
        </w:tc>
        <w:tc>
          <w:tcPr>
            <w:tcW w:type="dxa" w:w="1701"/>
          </w:tcPr>
          <w:p>
            <w:pPr>
              <w:jc w:val="center"/>
            </w:pPr>
            <w:r/>
            <w:r>
              <w:rPr>
                <w:sz w:val="19"/>
              </w:rPr>
              <w:t>0.356</w:t>
            </w:r>
          </w:p>
        </w:tc>
        <w:tc>
          <w:tcPr>
            <w:tcW w:type="dxa" w:w="1701"/>
          </w:tcPr>
          <w:p>
            <w:pPr>
              <w:jc w:val="center"/>
            </w:pPr>
            <w:r/>
            <w:r>
              <w:rPr>
                <w:sz w:val="19"/>
              </w:rPr>
              <w:t>0.578</w:t>
            </w:r>
          </w:p>
        </w:tc>
        <w:tc>
          <w:tcPr>
            <w:tcW w:type="dxa" w:w="1984"/>
          </w:tcPr>
          <w:p>
            <w:pPr>
              <w:jc w:val="center"/>
            </w:pPr>
            <w:r/>
            <w:r>
              <w:rPr>
                <w:sz w:val="19"/>
              </w:rPr>
              <w:t>1.09</w:t>
            </w:r>
          </w:p>
        </w:tc>
      </w:tr>
    </w:tbl>
    <w:p/>
    <w:p>
      <w:pPr>
        <w:jc w:val="center"/>
      </w:pPr>
      <w:r>
        <w:drawing>
          <wp:inline xmlns:a="http://schemas.openxmlformats.org/drawingml/2006/main" xmlns:pic="http://schemas.openxmlformats.org/drawingml/2006/picture">
            <wp:extent cx="6120000" cy="2177824"/>
            <wp:docPr id="17" name="Picture 17"/>
            <wp:cNvGraphicFramePr>
              <a:graphicFrameLocks noChangeAspect="1"/>
            </wp:cNvGraphicFramePr>
            <a:graphic>
              <a:graphicData uri="http://schemas.openxmlformats.org/drawingml/2006/picture">
                <pic:pic>
                  <pic:nvPicPr>
                    <pic:cNvPr id="0" name="07_evaluation.png"/>
                    <pic:cNvPicPr/>
                  </pic:nvPicPr>
                  <pic:blipFill>
                    <a:blip r:embed="rId25"/>
                    <a:stretch>
                      <a:fillRect/>
                    </a:stretch>
                  </pic:blipFill>
                  <pic:spPr>
                    <a:xfrm>
                      <a:off x="0" y="0"/>
                      <a:ext cx="6120000" cy="2177824"/>
                    </a:xfrm>
                    <a:prstGeom prst="rect"/>
                  </pic:spPr>
                </pic:pic>
              </a:graphicData>
            </a:graphic>
          </wp:inline>
        </w:drawing>
      </w:r>
    </w:p>
    <w:p>
      <w:pPr>
        <w:pStyle w:val="Caption"/>
        <w:jc w:val="center"/>
      </w:pPr>
      <w:r>
        <w:rPr>
          <w:i/>
        </w:rPr>
        <w:t>Hình 15.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0.068): màu sắc đạt 0.236, kết cấu 0.211, hình dạng 0.139, embedding 0.296.</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cùng một chi có nhiều dáng (tuổi cây, cắt tỉa, gió) và hình bao chỉ là hình chiếu 2D, nhưng bổ sung tốt khi kết hợp: ba bộ thủ công gộp lại đạt P@5 = 0.314 (mAP 0.529), cao hơn từng bộ riêng lẻ.</w:t>
      </w:r>
    </w:p>
    <w:p>
      <w:pPr>
        <w:pStyle w:val="ListBullet"/>
        <w:jc w:val="both"/>
      </w:pPr>
      <w:r>
        <w:t>Kết hợp cả bốn bộ với trọng số mặc định đạt P@5 = 0.346, P@1 = 0.514, mAP@5 = 0.570; theo nhóm lá rộng/lá kim đạt 0.624 so với ngẫu nhiên 0.333. Cấu hình tốt nhất trong thử nghiệm là “combined(default)” với P@5 = 0.346.</w:t>
      </w:r>
    </w:p>
    <w:p>
      <w:pPr>
        <w:pStyle w:val="ListBullet"/>
        <w:jc w:val="both"/>
      </w:pPr>
      <w:r>
        <w:t>Cây R giữ 78.7% và cây tứ phân giữ 47.3% kết quả top-5 của quét tuyến tính: cả hai tìm đúng láng giềng gần nhất trong không gian của chúng, nhưng không gian đó chỉ có 8 và 2 chiều PCA nên bỏ sót nhiều thông tin; đây là lý do cây R/tứ phân hợp với dữ liệu ít chiều (toạ độ, vùng ảnh) hơn là vector đặc trưng hàng trăm chiều.</w:t>
      </w:r>
    </w:p>
    <w:p>
      <w:pPr>
        <w:pStyle w:val="ListBullet"/>
        <w:jc w:val="both"/>
      </w:pPr>
      <w:r>
        <w:t>Cây k-d trên PCA giữ được 90.5% kết quả top-5 của quét tuyến tính với thời gian xếp hạng giảm khoảng 10 lần; K-means giữ 85.1% khi chỉ quét ≥ 2 cụm. Với 627 ảnh, quét tuyến tính vẫn chỉ mất ~5 ms nên được dùng mặc định; chỉ mục phát huy tác dụng khi CSDL lớn hơn nhiều.</w:t>
      </w:r>
    </w:p>
    <w:p>
      <w:pPr>
        <w:pStyle w:val="ListBullet"/>
        <w:jc w:val="both"/>
      </w:pPr>
      <w:r>
        <w:t>Thời gian trả lời một truy vấn hoàn chỉnh (kể cả tách nền và trích rút) khoảng 0,7–1,2 giây trên CPU, trong đó tách nền bằng SegFormer và trích rút đặc trưng chiếm phần lớn.</w:t>
      </w:r>
    </w:p>
    <w:p>
      <w:pPr>
        <w:pStyle w:val="ListBullet"/>
        <w:jc w:val="both"/>
      </w:pPr>
      <w:r>
        <w:t>Hạn chế: nhãn chi tự động từ category có thể sai/thiếu; phân đoạn đôi khi gộp hàng cây hậu cảnh dính liền tán vào vùng cây; các đặc trưng thủ công nhạy với ánh sáng và mùa; embedding ImageNet không được huấn luyện riêng cho cây. Hướng cải thiện: tinh chỉnh mạng trên dữ liệu cây, học trọng số kết hợp từ lịch sử phản hồi của người dùng, phân đoạn từng cây (instance segmentation) để tách cây chính khỏi hàng cây phía sau.</w:t>
      </w:r>
    </w:p>
    <w:p>
      <w:r>
        <w:br w:type="page"/>
      </w:r>
    </w:p>
    <w:p>
      <w:pPr>
        <w:pStyle w:val="Heading1"/>
      </w:pPr>
      <w:r>
        <w:t>6. Demo hệ thống (Nội dung 5)</w:t>
      </w:r>
    </w:p>
    <w:p>
      <w:pPr>
        <w:ind w:firstLine="720"/>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ind w:firstLine="720"/>
        <w:jc w:val="both"/>
      </w:pPr>
      <w:r>
        <w:rPr>
          <w:b w:val="0"/>
          <w:i w:val="0"/>
        </w:rPr>
        <w:t>Thanh bên hiển thị thống kê CSDL (số ảnh, các bộ đặc trưng), cho phép chọn backend (linear / kdtree / rtree / quadtree / kmeans), số kết quả K, trọng số từng bộ đặc trưng và bộ lọc siêu dữ liệu (chi, nhóm, giấy phép). Dưới mỗi ảnh kết quả có ô đánh giá R (liên quan) / N (không liên quan) để truy vấn lại với phản hồi liên quan. Người dùng tải lên một ảnh cây bất kỳ (JPG/PNG) hoặc chọn một ảnh có sẵn; hệ thống hiển thị ảnh đã chuẩn hoá cùng ảnh sau tách nền,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3871920"/>
            <wp:docPr id="18" name="Picture 18"/>
            <wp:cNvGraphicFramePr>
              <a:graphicFrameLocks noChangeAspect="1"/>
            </wp:cNvGraphicFramePr>
            <a:graphic>
              <a:graphicData uri="http://schemas.openxmlformats.org/drawingml/2006/picture">
                <pic:pic>
                  <pic:nvPicPr>
                    <pic:cNvPr id="0" name="08_demo_streamlit.png"/>
                    <pic:cNvPicPr/>
                  </pic:nvPicPr>
                  <pic:blipFill>
                    <a:blip r:embed="rId26"/>
                    <a:stretch>
                      <a:fillRect/>
                    </a:stretch>
                  </pic:blipFill>
                  <pic:spPr>
                    <a:xfrm>
                      <a:off x="0" y="0"/>
                      <a:ext cx="6120000" cy="3871920"/>
                    </a:xfrm>
                    <a:prstGeom prst="rect"/>
                  </pic:spPr>
                </pic:pic>
              </a:graphicData>
            </a:graphic>
          </wp:inline>
        </w:drawing>
      </w:r>
    </w:p>
    <w:p>
      <w:pPr>
        <w:pStyle w:val="Caption"/>
        <w:jc w:val="center"/>
      </w:pPr>
      <w:r>
        <w:rPr>
          <w:i/>
        </w:rPr>
        <w:t>Hình 16.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ind w:firstLine="720"/>
        <w:jc w:val="both"/>
      </w:pPr>
      <w:r>
        <w:rPr>
          <w:b w:val="0"/>
          <w:i w:val="0"/>
        </w:rPr>
        <w:t>Lệnh in bảng kết quả (như các khối văn bản ở mục 5.2), ghi toàn bộ giá trị trung gian ra JSON và vẽ hình kết quả.</w:t>
      </w:r>
    </w:p>
    <w:p>
      <w:r>
        <w:br w:type="page"/>
      </w:r>
    </w:p>
    <w:p>
      <w:pPr>
        <w:pStyle w:val="Heading1"/>
      </w:pPr>
      <w:r>
        <w:t>7. Kết luận và hướng phát triển</w:t>
      </w:r>
    </w:p>
    <w:p>
      <w:pPr>
        <w:ind w:firstLine="720"/>
        <w:jc w:val="both"/>
      </w:pPr>
      <w:r>
        <w:rPr>
          <w:b w:val="0"/>
          <w:i w:val="0"/>
        </w:rPr>
        <w:t>Bài tập đã hoàn thành đầy đủ năm yêu cầu: (1) sưu tầm và chuẩn hoá bộ dữ liệu 627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0.346 theo chi (gấp 5.1 lần ngẫu nhiên); (5) demo bằng giao diện web và dòng lệnh.</w:t>
      </w:r>
    </w:p>
    <w:p>
      <w:pPr>
        <w:ind w:firstLine="720"/>
        <w:jc w:val="both"/>
      </w:pPr>
      <w:r>
        <w:rPr>
          <w:b w:val="0"/>
          <w:i w:val="0"/>
        </w:rPr>
        <w:t>Hướng phát triển: mở rộng bộ dữ liệu với nhãn loài do chuyên gia gán; học trọng số kết hợp các bộ đặc trưng từ phản hồi của người dùng; phân đoạn theo từng thể hiện cây (instance segmentation); tinh chỉnh mạng nơ-ron trên ảnh cây; triển khai CSDL vector (FAISS/pgvector) khi số ảnh lên hàng triệu.</w:t>
      </w:r>
    </w:p>
    <w:p>
      <w:r>
        <w:br w:type="page"/>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data/images_nobg/         ảnh CSDL 512x512 đã tách nền data/manifest.csv</w:t>
      </w:r>
    </w:p>
    <w:p>
      <w:pPr>
        <w:spacing w:after="0" w:line="240" w:lineRule="auto"/>
        <w:shd w:val="clear" w:color="auto" w:fill="F2F2F2"/>
      </w:pPr>
      <w:r>
        <w:rPr>
          <w:rFonts w:ascii="Consolas" w:hAnsi="Consolas"/>
          <w:sz w:val="17"/>
        </w:rPr>
        <w:t xml:space="preserve">  data/images/              ảnh chuẩn hoá (còn nền), đầu vào bước tách nền</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tách nền: phân đoạn vật thể / nền (SegFormer, dự phòng GrabCut)</w:t>
      </w:r>
    </w:p>
    <w:p>
      <w:pPr>
        <w:spacing w:after="0" w:line="240" w:lineRule="auto"/>
        <w:shd w:val="clear" w:color="auto" w:fill="F2F2F2"/>
      </w:pPr>
      <w:r>
        <w:rPr>
          <w:rFonts w:ascii="Consolas" w:hAnsi="Consolas"/>
          <w:sz w:val="17"/>
        </w:rPr>
        <w:t xml:space="preserve">  src/treedb/segformer.py   mô hình phân đoạn ngữ nghĩa SegFormer-b0 ADE20K (ONNX)</w:t>
      </w:r>
    </w:p>
    <w:p>
      <w:pPr>
        <w:spacing w:after="0" w:line="240" w:lineRule="auto"/>
        <w:shd w:val="clear" w:color="auto" w:fill="F2F2F2"/>
      </w:pPr>
      <w:r>
        <w:rPr>
          <w:rFonts w:ascii="Consolas" w:hAnsi="Consolas"/>
          <w:sz w:val="17"/>
        </w:rPr>
        <w:t xml:space="preserve">  src/treedb/analysis.py    phân tích giá trị thông tin của đặc trưng (Fisher, 1-NN)</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tách nền,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r>
        <w:br w:type="page"/>
      </w:r>
    </w:p>
    <w:p>
      <w:pPr>
        <w:pStyle w:val="Heading1"/>
      </w:pPr>
      <w:r>
        <w:t>Phụ lục B. Trích danh sách nguồn ảnh</w:t>
      </w:r>
    </w:p>
    <w:p>
      <w:pPr>
        <w:ind w:firstLine="720"/>
        <w:jc w:val="both"/>
      </w:pPr>
      <w:r>
        <w:rPr>
          <w:b w:val="0"/>
          <w:i w:val="0"/>
        </w:rPr>
        <w:t>Toàn bộ ảnh lấy từ Wikimedia Commons theo giấy phép mở; danh sách đầy đủ (tiêu đề, URL trang mô tả, tác giả, giấy phép) nằm trong data/manifest.csv. Dưới đây là 25 dòng đầu:</w:t>
      </w:r>
    </w:p>
    <w:p>
      <w:pPr>
        <w:pStyle w:val="Caption"/>
        <w:jc w:val="center"/>
      </w:pPr>
      <w:r>
        <w:rPr>
          <w:b/>
          <w:i/>
        </w:rPr>
        <w:t>Bảng 23. Trích danh sách nguồn ảnh</w:t>
      </w:r>
    </w:p>
    <w:tbl>
      <w:tblPr>
        <w:tblStyle w:val="TableGrid"/>
        <w:tblW w:type="auto" w:w="0"/>
        <w:jc w:val="center"/>
        <w:tblLayout w:type="fixed"/>
        <w:tblLook w:firstColumn="1" w:firstRow="1" w:lastColumn="0" w:lastRow="0" w:noHBand="0" w:noVBand="1" w:val="04A0"/>
      </w:tblPr>
      <w:tblGrid>
        <w:gridCol w:w="1361"/>
        <w:gridCol w:w="3742"/>
        <w:gridCol w:w="1814"/>
        <w:gridCol w:w="1247"/>
        <w:gridCol w:w="1020"/>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pStyle w:val="Caption"/>
        <w:jc w:val="center"/>
      </w:pPr>
      <w:r>
        <w:rPr>
          <w:b/>
          <w:i/>
        </w:rPr>
        <w:t>Bảng 24. Các ảnh truy vấn thử (không nằm trong CSDL)</w:t>
      </w:r>
    </w:p>
    <w:tbl>
      <w:tblPr>
        <w:tblStyle w:val="TableGrid"/>
        <w:tblW w:type="auto" w:w="0"/>
        <w:jc w:val="center"/>
        <w:tblLayout w:type="fixed"/>
        <w:tblLook w:firstColumn="1" w:firstRow="1" w:lastColumn="0" w:lastRow="0" w:noHBand="0" w:noVBand="1" w:val="04A0"/>
      </w:tblPr>
      <w:tblGrid>
        <w:gridCol w:w="1361"/>
        <w:gridCol w:w="4876"/>
        <w:gridCol w:w="1417"/>
        <w:gridCol w:w="1417"/>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b/>
      <w:bCs/>
      <w:i w:val="0"/>
      <w:cap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imes New Roman" w:hAnsi="Times New Roman" w:eastAsia="Times New Roman"/>
      <w:b/>
      <w:bCs/>
      <w:i w:val="0"/>
      <w:caps w:val="0"/>
      <w:color w:val="000000"/>
      <w:sz w:val="3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imes New Roman" w:hAnsi="Times New Roman" w:eastAsia="Times New Roman"/>
      <w:b/>
      <w:bCs/>
      <w:i w:val="0"/>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pPr>
    <w:rPr>
      <w:rFonts w:ascii="Times New Roman" w:hAnsi="Times New Roman" w:eastAsia="Times New Roman"/>
      <w:b w:val="0"/>
      <w:bCs/>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