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HỌC VIỆN CÔNG NGHỆ BƯU CHÍNH VIỄN THÔNG</w:t>
      </w:r>
    </w:p>
    <w:p>
      <w:pPr>
        <w:jc w:val="center"/>
      </w:pPr>
      <w:r>
        <w:rPr>
          <w:b/>
          <w:i w:val="0"/>
          <w:sz w:val="26"/>
        </w:rPr>
        <w:t>KHOA CÔNG NGHỆ THÔNG TIN</w:t>
      </w:r>
    </w:p>
    <w:p>
      <w:pPr>
        <w:jc w:val="both"/>
      </w:pPr>
    </w:p>
    <w:p>
      <w:pPr>
        <w:jc w:val="both"/>
      </w:pPr>
    </w:p>
    <w:p>
      <w:pPr>
        <w:jc w:val="both"/>
      </w:pPr>
    </w:p>
    <w:p>
      <w:pPr>
        <w:jc w:val="both"/>
      </w:pPr>
    </w:p>
    <w:p>
      <w:pPr>
        <w:jc w:val="both"/>
      </w:pPr>
    </w:p>
    <w:p>
      <w:pPr>
        <w:jc w:val="center"/>
      </w:pPr>
      <w:r>
        <w:rPr>
          <w:b/>
          <w:i w:val="0"/>
          <w:sz w:val="32"/>
        </w:rPr>
        <w:t>BÁO CÁO 1 – NỘI DUNG 1 VÀ 2</w:t>
      </w:r>
    </w:p>
    <w:p>
      <w:pPr>
        <w:jc w:val="center"/>
      </w:pPr>
      <w:r>
        <w:rPr>
          <w:b/>
          <w:i w:val="0"/>
          <w:sz w:val="28"/>
        </w:rPr>
        <w:t>MÔN HỌC: HỆ CƠ SỞ DỮ LIỆU ĐA PHƯƠNG TIỆN</w:t>
      </w:r>
    </w:p>
    <w:p>
      <w:pPr>
        <w:jc w:val="both"/>
      </w:pPr>
    </w:p>
    <w:p>
      <w:pPr>
        <w:jc w:val="center"/>
      </w:pPr>
      <w:r>
        <w:rPr>
          <w:b w:val="0"/>
          <w:i w:val="0"/>
          <w:sz w:val="26"/>
        </w:rPr>
        <w:t>ĐỀ TÀI</w:t>
      </w:r>
    </w:p>
    <w:p>
      <w:pPr>
        <w:jc w:val="center"/>
      </w:pPr>
      <w:r>
        <w:rPr>
          <w:b/>
          <w:i w:val="0"/>
          <w:sz w:val="32"/>
        </w:rPr>
        <w:t>XÂY DỰNG HỆ CSDL LƯU TRỮ VÀ TÌM KIẾM ẢNH CÂY THÂN GỖ THEO NỘI DUNG</w:t>
      </w:r>
    </w:p>
    <w:p>
      <w:pPr>
        <w:jc w:val="center"/>
      </w:pPr>
      <w:r>
        <w:rPr>
          <w:b w:val="0"/>
          <w:i/>
          <w:sz w:val="24"/>
        </w:rPr>
        <w:t>Hạn nộp: 22/10/2026 (10% điểm học phần)</w:t>
      </w:r>
    </w:p>
    <w:p>
      <w:pPr>
        <w:jc w:val="both"/>
      </w:pPr>
    </w:p>
    <w:p>
      <w:pPr>
        <w:jc w:val="both"/>
      </w:pPr>
    </w:p>
    <w:p>
      <w:pPr>
        <w:jc w:val="both"/>
      </w:pPr>
    </w:p>
    <w:p>
      <w:pPr>
        <w:jc w:val="center"/>
      </w:pPr>
      <w:r>
        <w:rPr>
          <w:b w:val="0"/>
          <w:i w:val="0"/>
          <w:sz w:val="26"/>
        </w:rPr>
        <w:t>Giảng viên hướng dẫn: Nguyễn Đình Hóa</w:t>
      </w:r>
    </w:p>
    <w:p>
      <w:pPr>
        <w:jc w:val="center"/>
      </w:pPr>
      <w:r>
        <w:rPr>
          <w:b/>
          <w:i w:val="0"/>
          <w:sz w:val="26"/>
        </w:rPr>
        <w:t>Nhóm 27 – D23 – Lớp 2</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DCE6F1"/>
          </w:tcPr>
          <w:p>
            <w:pPr>
              <w:jc w:val="center"/>
              <w:shd w:val="clear" w:color="auto" w:fill="DCE6F1"/>
            </w:pPr>
            <w:r/>
            <w:r>
              <w:rPr>
                <w:b/>
                <w:sz w:val="21"/>
              </w:rPr>
              <w:t>STT</w:t>
            </w:r>
          </w:p>
        </w:tc>
        <w:tc>
          <w:tcPr>
            <w:tcW w:type="dxa" w:w="3402"/>
            <w:shd w:val="clear" w:color="auto" w:fill="DCE6F1"/>
          </w:tcPr>
          <w:p>
            <w:pPr>
              <w:jc w:val="center"/>
              <w:shd w:val="clear" w:color="auto" w:fill="DCE6F1"/>
            </w:pPr>
            <w:r/>
            <w:r>
              <w:rPr>
                <w:b/>
                <w:sz w:val="21"/>
              </w:rPr>
              <w:t>Họ và tên</w:t>
            </w:r>
          </w:p>
        </w:tc>
        <w:tc>
          <w:tcPr>
            <w:tcW w:type="dxa" w:w="2268"/>
            <w:shd w:val="clear" w:color="auto" w:fill="DCE6F1"/>
          </w:tcPr>
          <w:p>
            <w:pPr>
              <w:jc w:val="center"/>
              <w:shd w:val="clear" w:color="auto" w:fill="DCE6F1"/>
            </w:pPr>
            <w:r/>
            <w:r>
              <w:rPr>
                <w:b/>
                <w:sz w:val="21"/>
              </w:rPr>
              <w:t>Mã sinh viên</w:t>
            </w:r>
          </w:p>
        </w:tc>
      </w:tr>
      <w:tr>
        <w:tc>
          <w:tcPr>
            <w:tcW w:type="dxa" w:w="850"/>
          </w:tcPr>
          <w:p>
            <w:pPr>
              <w:jc w:val="center"/>
            </w:pPr>
            <w:r/>
            <w:r>
              <w:rPr>
                <w:sz w:val="21"/>
              </w:rPr>
              <w:t>1</w:t>
            </w:r>
          </w:p>
        </w:tc>
        <w:tc>
          <w:tcPr>
            <w:tcW w:type="dxa" w:w="3402"/>
          </w:tcPr>
          <w:p>
            <w:r/>
            <w:r>
              <w:rPr>
                <w:sz w:val="21"/>
              </w:rPr>
              <w:t>Nguyễn Văn Đăng</w:t>
            </w:r>
          </w:p>
        </w:tc>
        <w:tc>
          <w:tcPr>
            <w:tcW w:type="dxa" w:w="2268"/>
          </w:tcPr>
          <w:p>
            <w:pPr>
              <w:jc w:val="center"/>
            </w:pPr>
            <w:r/>
            <w:r>
              <w:rPr>
                <w:sz w:val="21"/>
              </w:rPr>
              <w:t>B23DCCN119</w:t>
            </w:r>
          </w:p>
        </w:tc>
      </w:tr>
      <w:tr>
        <w:tc>
          <w:tcPr>
            <w:tcW w:type="dxa" w:w="850"/>
          </w:tcPr>
          <w:p>
            <w:pPr>
              <w:jc w:val="center"/>
            </w:pPr>
            <w:r/>
            <w:r>
              <w:rPr>
                <w:sz w:val="21"/>
              </w:rPr>
              <w:t>2</w:t>
            </w:r>
          </w:p>
        </w:tc>
        <w:tc>
          <w:tcPr>
            <w:tcW w:type="dxa" w:w="3402"/>
          </w:tcPr>
          <w:p>
            <w:r/>
            <w:r>
              <w:rPr>
                <w:sz w:val="21"/>
              </w:rPr>
              <w:t>Trịnh Anh Tú</w:t>
            </w:r>
          </w:p>
        </w:tc>
        <w:tc>
          <w:tcPr>
            <w:tcW w:type="dxa" w:w="2268"/>
          </w:tcPr>
          <w:p>
            <w:pPr>
              <w:jc w:val="center"/>
            </w:pPr>
            <w:r/>
            <w:r>
              <w:rPr>
                <w:sz w:val="21"/>
              </w:rPr>
              <w:t>B23DCCN876</w:t>
            </w:r>
          </w:p>
        </w:tc>
      </w:tr>
      <w:tr>
        <w:tc>
          <w:tcPr>
            <w:tcW w:type="dxa" w:w="850"/>
          </w:tcPr>
          <w:p>
            <w:pPr>
              <w:jc w:val="center"/>
            </w:pPr>
            <w:r/>
            <w:r>
              <w:rPr>
                <w:sz w:val="21"/>
              </w:rPr>
              <w:t>3</w:t>
            </w:r>
          </w:p>
        </w:tc>
        <w:tc>
          <w:tcPr>
            <w:tcW w:type="dxa" w:w="3402"/>
          </w:tcPr>
          <w:p>
            <w:r/>
            <w:r>
              <w:rPr>
                <w:sz w:val="21"/>
              </w:rPr>
              <w:t>Trần Việt Anh</w:t>
            </w:r>
          </w:p>
        </w:tc>
        <w:tc>
          <w:tcPr>
            <w:tcW w:type="dxa" w:w="2268"/>
          </w:tcPr>
          <w:p>
            <w:pPr>
              <w:jc w:val="center"/>
            </w:pPr>
            <w:r/>
            <w:r>
              <w:rPr>
                <w:sz w:val="21"/>
              </w:rPr>
              <w:t>B23DCCN050</w:t>
            </w:r>
          </w:p>
        </w:tc>
      </w:tr>
    </w:tbl>
    <w:p/>
    <w:p>
      <w:pPr>
        <w:jc w:val="both"/>
      </w:pPr>
    </w:p>
    <w:p>
      <w:pPr>
        <w:jc w:val="both"/>
      </w:pPr>
    </w:p>
    <w:p>
      <w:pPr>
        <w:jc w:val="center"/>
      </w:pPr>
      <w:r>
        <w:rPr>
          <w:b w:val="0"/>
          <w:i w:val="0"/>
          <w:sz w:val="26"/>
        </w:rPr>
        <w:t>Hà Nội, 2026</w:t>
      </w:r>
    </w:p>
    <w:p>
      <w:r>
        <w:br w:type="page"/>
      </w:r>
    </w:p>
    <w:p>
      <w:pPr>
        <w:pStyle w:val="Heading1"/>
      </w:pPr>
      <w:r>
        <w:t>MỤC LỤC</w:t>
      </w:r>
    </w:p>
    <w:p>
      <w:pPr>
        <w:jc w:val="both"/>
      </w:pPr>
      <w:r>
        <w:rPr>
          <w:b w:val="0"/>
          <w:i w:val="0"/>
        </w:rPr>
        <w:t>1. Đề bài và phạm vi Báo cáo 1</w:t>
      </w:r>
    </w:p>
    <w:p>
      <w:pPr>
        <w:jc w:val="both"/>
      </w:pPr>
      <w:r>
        <w:rPr>
          <w:b w:val="0"/>
          <w:i w:val="0"/>
        </w:rPr>
        <w:t>2. Xây dựng bộ dữ liệu ảnh cây thân gỗ (Nội dung 1)</w:t>
      </w:r>
    </w:p>
    <w:p>
      <w:pPr>
        <w:jc w:val="both"/>
      </w:pPr>
      <w:r>
        <w:rPr>
          <w:b w:val="0"/>
          <w:i w:val="0"/>
        </w:rPr>
        <w:t xml:space="preserve">    2.1. Tiêu chí của bộ dữ liệu</w:t>
      </w:r>
    </w:p>
    <w:p>
      <w:pPr>
        <w:jc w:val="both"/>
      </w:pPr>
      <w:r>
        <w:rPr>
          <w:b w:val="0"/>
          <w:i w:val="0"/>
        </w:rPr>
        <w:t xml:space="preserve">    2.2. Nguồn và quy trình sưu tầm</w:t>
      </w:r>
    </w:p>
    <w:p>
      <w:pPr>
        <w:jc w:val="both"/>
      </w:pPr>
      <w:r>
        <w:rPr>
          <w:b w:val="0"/>
          <w:i w:val="0"/>
        </w:rPr>
        <w:t xml:space="preserve">    2.3. Thống kê bộ dữ liệu</w:t>
      </w:r>
    </w:p>
    <w:p>
      <w:pPr>
        <w:jc w:val="both"/>
      </w:pPr>
      <w:r>
        <w:rPr>
          <w:b w:val="0"/>
          <w:i w:val="0"/>
        </w:rPr>
        <w:t xml:space="preserve">    2.4. Đặc điểm giống nhau và khác nhau của các cây trong ảnh</w:t>
      </w:r>
    </w:p>
    <w:p>
      <w:pPr>
        <w:jc w:val="both"/>
      </w:pPr>
      <w:r>
        <w:rPr>
          <w:b w:val="0"/>
          <w:i w:val="0"/>
        </w:rPr>
        <w:t xml:space="preserve">    2.5. Định lượng điểm giống và khác nhau theo chi cây</w:t>
      </w:r>
    </w:p>
    <w:p>
      <w:pPr>
        <w:jc w:val="both"/>
      </w:pPr>
      <w:r>
        <w:rPr>
          <w:b w:val="0"/>
          <w:i w:val="0"/>
        </w:rPr>
        <w:t>3. Các bộ đặc trưng nhận diện cây (Nội dung 2)</w:t>
      </w:r>
    </w:p>
    <w:p>
      <w:pPr>
        <w:jc w:val="both"/>
      </w:pPr>
      <w:r>
        <w:rPr>
          <w:b w:val="0"/>
          <w:i w:val="0"/>
        </w:rPr>
        <w:t xml:space="preserve">    3.1. Định hướng thiết kế</w:t>
      </w:r>
    </w:p>
    <w:p>
      <w:pPr>
        <w:jc w:val="both"/>
      </w:pPr>
      <w:r>
        <w:rPr>
          <w:b w:val="0"/>
          <w:i w:val="0"/>
        </w:rPr>
        <w:t xml:space="preserve">    3.2 – 3.5. Bốn bộ đặc trưng: màu sắc, hình dạng, kết cấu/bố cục, embedding sâu</w:t>
      </w:r>
    </w:p>
    <w:p>
      <w:pPr>
        <w:jc w:val="both"/>
      </w:pPr>
      <w:r>
        <w:rPr>
          <w:b w:val="0"/>
          <w:i w:val="0"/>
        </w:rPr>
        <w:t xml:space="preserve">    3.6. Tách vùng cây khỏi nền – tiền đề của các đặc trưng vật thể</w:t>
      </w:r>
    </w:p>
    <w:p>
      <w:pPr>
        <w:jc w:val="both"/>
      </w:pPr>
      <w:r>
        <w:rPr>
          <w:b w:val="0"/>
          <w:i w:val="0"/>
        </w:rPr>
        <w:t xml:space="preserve">    3.7. Đánh giá định lượng giá trị thông tin của các đặc trưng</w:t>
      </w:r>
    </w:p>
    <w:p>
      <w:pPr>
        <w:jc w:val="both"/>
      </w:pPr>
      <w:r>
        <w:rPr>
          <w:b w:val="0"/>
          <w:i w:val="0"/>
        </w:rPr>
        <w:t xml:space="preserve">    3.8. Ví dụ minh hoạ: đặc trưng tìm sự tương đồng và sự khác biệt</w:t>
      </w:r>
    </w:p>
    <w:p>
      <w:pPr>
        <w:jc w:val="both"/>
      </w:pPr>
      <w:r>
        <w:rPr>
          <w:b w:val="0"/>
          <w:i w:val="0"/>
        </w:rPr>
        <w:t>4. Kết luận và kế hoạch cho Báo cáo 2</w:t>
      </w:r>
    </w:p>
    <w:p>
      <w:r>
        <w:br w:type="page"/>
      </w:r>
    </w:p>
    <w:p>
      <w:pPr>
        <w:pStyle w:val="Heading1"/>
      </w:pPr>
      <w:r>
        <w:t>1. Đề bài và phạm vi Báo cáo 1</w:t>
      </w:r>
    </w:p>
    <w:p>
      <w:pPr>
        <w:jc w:val="both"/>
      </w:pPr>
      <w:r>
        <w:rPr>
          <w:b w:val="0"/>
          <w:i w:val="0"/>
        </w:rPr>
        <w:t>Đề bài nhóm 27: Xây dựng hệ CSDL lưu trữ và tìm kiếm ảnh cây. Học phần chia làm ba mốc: Báo cáo 1 (10%, hạn 22/10/2026) gồm nội dung 1 và 2; Báo cáo 2 (20%, hạn 03/12/2026) gồm nội dung 3 và 4; báo cáo demo (60%) vào ngày thi gồm tất cả các nội dung. Báo cáo này trình bày hai nội dung đầu:</w:t>
      </w:r>
    </w:p>
    <w:p>
      <w:pPr>
        <w:pStyle w:val="ListNumber"/>
        <w:numPr>
          <w:ilvl w:val="0"/>
          <w:numId w:val="10"/>
        </w:numPr>
        <w:jc w:val="both"/>
      </w:pPr>
      <w:r>
        <w:t>Xây dựng/sưu tầm bộ dữ liệu ít nhất 500 ảnh về các cây thân gỗ trưởng thành. Các ảnh được lưu trữ với cùng kích thước, mỗi ảnh gồm 1 cây hoàn chỉnh nằm giữa ảnh, các cây được chụp ngang, vật trong ảnh có tỉ lệ khung hình tương đồng nhau giữa các ảnh. Mô tả đặc điểm giống và khác nhau của các cây trong các ảnh thu thập được.</w:t>
      </w:r>
    </w:p>
    <w:p>
      <w:pPr>
        <w:pStyle w:val="ListNumber"/>
        <w:numPr>
          <w:ilvl w:val="0"/>
          <w:numId w:val="10"/>
        </w:numPr>
        <w:jc w:val="both"/>
      </w:pPr>
      <w:r>
        <w:t>Xây dựng một hoặc vài bộ đặc trưng để nhận diện các cây từ bộ dữ liệu đã thu thập. Các bộ thuộc tính phải bao gồm các đặc trưng giúp tìm sự tương đồng và tìm sự khác biệt giữa các cây trong các ảnh. Trình bày cụ thể về từng loại đặc trưng này cùng giá trị thông tin của các đặc trưng được sử dụng.</w:t>
      </w:r>
    </w:p>
    <w:p>
      <w:pPr>
        <w:jc w:val="both"/>
      </w:pPr>
      <w:r>
        <w:rPr>
          <w:b w:val="0"/>
          <w:i w:val="0"/>
        </w:rPr>
        <w:t>Kết quả chính: bộ dữ liệu 627 ảnh JPEG 512×512 (đạt yêu cầu ≥ 500) kèm 10 ảnh truy vấn thử tách riêng; bốn bộ đặc trưng (màu sắc, hình dạng, kết cấu/bố cục, embedding sâu) được định nghĩa, cài đặt và đánh giá giá trị thông tin bằng số liệu. Mã nguồn trích rút và CSDL đặc trưng (nội dung 3) đã được cài đặt sẵn để phục vụ các phép đo trong báo cáo này và sẽ được trình bày chi tiết ở Báo cáo 2.</w:t>
      </w:r>
    </w:p>
    <w:p>
      <w:pPr>
        <w:pStyle w:val="Heading1"/>
      </w:pPr>
      <w:r>
        <w:t>2. Xây dựng bộ dữ liệu ảnh cây thân gỗ (Nội dung 1)</w:t>
      </w:r>
    </w:p>
    <w:p>
      <w:pPr>
        <w:pStyle w:val="Heading2"/>
      </w:pPr>
      <w:r>
        <w:t>2.1. Tiêu chí của bộ dữ liệu</w:t>
      </w:r>
    </w:p>
    <w:p>
      <w:pPr>
        <w:pStyle w:val="ListBullet"/>
        <w:jc w:val="both"/>
      </w:pPr>
      <w:r>
        <w:rPr>
          <w:b/>
        </w:rPr>
        <w:t xml:space="preserve">Đối tượng: </w:t>
      </w:r>
      <w:r>
        <w:t>cây thân gỗ trưởng thành (cây gỗ lớn, cây lá rộng hoặc lá kim), loại trừ cây cọ/dừa (không phải cây thân gỗ thực thụ), cây bụi, cây non và tranh vẽ/ảnh nghệ thuật.</w:t>
      </w:r>
    </w:p>
    <w:p>
      <w:pPr>
        <w:pStyle w:val="ListBullet"/>
        <w:jc w:val="both"/>
      </w:pPr>
      <w:r>
        <w:rPr>
          <w:b/>
        </w:rPr>
        <w:t xml:space="preserve">Bố cục: </w:t>
      </w:r>
      <w:r>
        <w:t>mỗi ảnh chứa đúng một cây hoàn chỉnh (thấy cả thân và toàn bộ tán, tán không bị khung hình cắt), cây là chủ thể chính nằm gần giữa ảnh và đủ lớn (cao ít nhất khoảng 1/4 chiều cao ảnh).</w:t>
      </w:r>
    </w:p>
    <w:p>
      <w:pPr>
        <w:pStyle w:val="ListBullet"/>
        <w:jc w:val="both"/>
      </w:pPr>
      <w:r>
        <w:rPr>
          <w:b/>
        </w:rPr>
        <w:t xml:space="preserve">Góc chụp: </w:t>
      </w:r>
      <w:r>
        <w:t>chụp ngang tầm mắt từ phía bên (không chụp từ trên cao, không ngước từ gốc, không cận cảnh vỏ/lá).</w:t>
      </w:r>
    </w:p>
    <w:p>
      <w:pPr>
        <w:pStyle w:val="ListBullet"/>
        <w:jc w:val="both"/>
      </w:pPr>
      <w:r>
        <w:rPr>
          <w:b/>
        </w:rPr>
        <w:t xml:space="preserve">Định dạng lưu trữ: </w:t>
      </w:r>
      <w:r>
        <w:t>JPEG, 512×512 điểm ảnh, không gian màu RGB 8 bit, chất lượng nén 92; ảnh gốc được thu nhỏ sao cho cạnh ngắn bằng 512 rồi cắt giữa (center-crop) thành hình vuông nên vật thể ở tâm ảnh luôn được giữ nguyên và các ảnh có tỉ lệ khung hình đồng nhất.</w:t>
      </w:r>
    </w:p>
    <w:p>
      <w:pPr>
        <w:pStyle w:val="ListBullet"/>
        <w:jc w:val="both"/>
      </w:pPr>
      <w:r>
        <w:rPr>
          <w:b/>
        </w:rPr>
        <w:t xml:space="preserve">Siêu dữ liệu đi kèm: </w:t>
      </w:r>
      <w:r>
        <w:t>tên file, kích thước, mã băm SHA-1, tiêu đề và đường dẫn nguồn, tác giả, giấy phép, chi (genus) và nhóm hình thái (lá rộng/lá kim) nếu xác định được từ category.</w:t>
      </w:r>
    </w:p>
    <w:p>
      <w:pPr>
        <w:pStyle w:val="Heading2"/>
      </w:pPr>
      <w:r>
        <w:t>2.2. Nguồn và quy trình sưu tầm</w:t>
      </w:r>
    </w:p>
    <w:p>
      <w:pPr>
        <w:jc w:val="both"/>
      </w:pPr>
      <w:r>
        <w:rPr>
          <w:b w:val="0"/>
          <w:i w:val="0"/>
        </w:rPr>
        <w:t>Ảnh được sưu tầm tự động từ kho ảnh mở Wikimedia Commons thông qua MediaWiki API (module src/treedb/collect.py). Điểm xuất phát là các category về “cây mọc đơn lẻ” (Solitary trees) vì đây là những bức ảnh có đúng bố cục một cây hoàn chỉnh giữa khung hình: các category theo loài (Solitary Quercus robur, Solitary Betula pendula, Solitary Pinus sylvestris, Solitary Juglans regia, Solitary Alnus glutinosa, Solitary Populus alba…), category ảnh chất lượng (Quality images of solitary trees), category tổng (Solitary trees) và các category theo quốc gia (Solitary trees by country, duyệt sâu 2 mức). Với mỗi file, hệ thống lấy kích thước gốc, kiểu MIME, tác giả, giấy phép và danh sách category; chi (genus) của cây được nhận diện bằng biểu thức chính quy trên tên category/tiêu đề dựa trên danh mục hơn 80 chi cây thân gỗ phổ biến.</w:t>
      </w:r>
    </w:p>
    <w:p>
      <w:pPr>
        <w:pStyle w:val="ListNumber"/>
        <w:numPr>
          <w:ilvl w:val="0"/>
          <w:numId w:val="11"/>
        </w:numPr>
        <w:jc w:val="both"/>
      </w:pPr>
      <w:r>
        <w:t>Duyệt category → 3523 file ứng viên.</w:t>
      </w:r>
    </w:p>
    <w:p>
      <w:pPr>
        <w:pStyle w:val="ListNumber"/>
        <w:numPr>
          <w:ilvl w:val="0"/>
          <w:numId w:val="11"/>
        </w:numPr>
        <w:jc w:val="both"/>
      </w:pPr>
      <w:r>
        <w:t>Lọc theo quy tắc: MIME là JPEG/PNG; cạnh ngắn ≥ 640 px; tỉ lệ rộng/cao trong [0,65; 1,6]; loại các tiêu đề/category chứa từ khoá không phù hợp (map, diagram, leaf, bark, trunk, detail, flower, aerial, panorama, forest, avenue, bonsai, painting, palm…); loại cây cọ. Kết quả: chấp nhận 2521/3523 file; số file bị loại theo lý do: {'aspect': 326, 'badcat': 340, 'small': 200, 'badword': 102, 'mime': 26, 'palm': 8}.</w:t>
      </w:r>
    </w:p>
    <w:p>
      <w:pPr>
        <w:pStyle w:val="ListNumber"/>
        <w:numPr>
          <w:ilvl w:val="0"/>
          <w:numId w:val="11"/>
        </w:numPr>
        <w:jc w:val="both"/>
      </w:pPr>
      <w:r>
        <w:t>Sắp xếp ưu tiên nguồn “thuần” (category cây đơn lẻ theo loài → ảnh chất lượng → cây đơn lẻ chung/theo quốc gia) và tải tối đa 1 000 ảnh ở độ rộng 1 024 px → 993 ảnh thô.</w:t>
      </w:r>
    </w:p>
    <w:p>
      <w:pPr>
        <w:pStyle w:val="ListNumber"/>
        <w:numPr>
          <w:ilvl w:val="0"/>
          <w:numId w:val="11"/>
        </w:numPr>
        <w:jc w:val="both"/>
      </w:pPr>
      <w:r>
        <w:t>Chuẩn hoá 512×512; khử trùng lặp bằng perceptual hash (DCT 8×8, khoảng cách Hamming ≤ 6).</w:t>
      </w:r>
    </w:p>
    <w:p>
      <w:pPr>
        <w:pStyle w:val="ListNumber"/>
        <w:numPr>
          <w:ilvl w:val="0"/>
          <w:numId w:val="11"/>
        </w:numPr>
        <w:jc w:val="both"/>
      </w:pPr>
      <w:r>
        <w:t>Kiểm duyệt thủ công bằng mắt toàn bộ ảnh trên các bảng ghép 30 ảnh (contact sheet): loại 312 ảnh không đạt tiêu chí bố cục (tán bị cắt, cây quá nhỏ/xa, nhiều cây, cận cảnh, chủ thể là công trình/người, rừng ngập mặn…). Danh sách loại được lưu theo tiêu đề nguồn trong data/manual_exclude.csv để quy trình có thể tái lập.</w:t>
      </w:r>
    </w:p>
    <w:p>
      <w:pPr>
        <w:pStyle w:val="ListNumber"/>
        <w:numPr>
          <w:ilvl w:val="0"/>
          <w:numId w:val="11"/>
        </w:numPr>
        <w:jc w:val="both"/>
      </w:pPr>
      <w:r>
        <w:t>Tách 10 ảnh có nhãn chi làm ảnh truy vấn thử (data/queries, không đưa vào CSDL).</w:t>
      </w:r>
    </w:p>
    <w:p>
      <w:pPr>
        <w:pStyle w:val="ListNumber"/>
        <w:numPr>
          <w:ilvl w:val="0"/>
          <w:numId w:val="11"/>
        </w:numPr>
        <w:jc w:val="both"/>
      </w:pPr>
      <w:r>
        <w:t>Cổng kiểm soát chất lượng tự động sau phân đoạn (mục 3.6): chỉ nhận ảnh phân đoạn tìm thấy cây, có tỉ lệ vùng cây trong [4%, 90%] và tâm vùng cây lệch tâm ảnh không quá 30% mỗi trục → loại thêm 37 ảnh.</w:t>
      </w:r>
    </w:p>
    <w:p>
      <w:pPr>
        <w:pStyle w:val="ListNumber"/>
        <w:numPr>
          <w:ilvl w:val="0"/>
          <w:numId w:val="11"/>
        </w:numPr>
        <w:jc w:val="both"/>
      </w:pPr>
      <w:r>
        <w:t>Kết quả: 627 ảnh trong CSDL (đạt yêu cầu ≥ 500 ảnh).</w:t>
      </w:r>
    </w:p>
    <w:p>
      <w:pPr>
        <w:jc w:val="center"/>
      </w:pPr>
      <w:r>
        <w:drawing>
          <wp:inline xmlns:a="http://schemas.openxmlformats.org/drawingml/2006/main" xmlns:pic="http://schemas.openxmlformats.org/drawingml/2006/picture">
            <wp:extent cx="5760000" cy="4680920"/>
            <wp:docPr id="1" name="Picture 1"/>
            <wp:cNvGraphicFramePr>
              <a:graphicFrameLocks noChangeAspect="1"/>
            </wp:cNvGraphicFramePr>
            <a:graphic>
              <a:graphicData uri="http://schemas.openxmlformats.org/drawingml/2006/picture">
                <pic:pic>
                  <pic:nvPicPr>
                    <pic:cNvPr id="0" name="01_dataset_samples.png"/>
                    <pic:cNvPicPr/>
                  </pic:nvPicPr>
                  <pic:blipFill>
                    <a:blip r:embed="rId9"/>
                    <a:stretch>
                      <a:fillRect/>
                    </a:stretch>
                  </pic:blipFill>
                  <pic:spPr>
                    <a:xfrm>
                      <a:off x="0" y="0"/>
                      <a:ext cx="5760000" cy="4680920"/>
                    </a:xfrm>
                    <a:prstGeom prst="rect"/>
                  </pic:spPr>
                </pic:pic>
              </a:graphicData>
            </a:graphic>
          </wp:inline>
        </w:drawing>
      </w:r>
    </w:p>
    <w:p>
      <w:pPr>
        <w:jc w:val="center"/>
      </w:pPr>
      <w:r>
        <w:rPr>
          <w:i/>
          <w:sz w:val="23"/>
        </w:rPr>
        <w:t>Hình 1. Một số ảnh trong bộ dữ liệu sau chuẩn hoá (nhãn chi nếu có)</w:t>
      </w:r>
    </w:p>
    <w:p>
      <w:pPr>
        <w:pStyle w:val="Heading2"/>
      </w:pPr>
      <w:r>
        <w:t>2.3. Thống kê bộ dữ liệu</w:t>
      </w:r>
    </w:p>
    <w:p>
      <w:pPr>
        <w:jc w:val="center"/>
      </w:pPr>
      <w:r>
        <w:rPr>
          <w:b/>
          <w:sz w:val="23"/>
        </w:rPr>
        <w:t>Bảng 1. Thống kê tổng quan bộ dữ liệu</w:t>
      </w:r>
    </w:p>
    <w:tbl>
      <w:tblPr>
        <w:tblStyle w:val="TableGrid"/>
        <w:tblW w:type="auto" w:w="0"/>
        <w:jc w:val="center"/>
        <w:tblLook w:firstColumn="1" w:firstRow="1" w:lastColumn="0" w:lastRow="0" w:noHBand="0" w:noVBand="1" w:val="04A0"/>
      </w:tblPr>
      <w:tblGrid>
        <w:gridCol w:w="4702"/>
        <w:gridCol w:w="4702"/>
      </w:tblGrid>
      <w:tr>
        <w:tc>
          <w:tcPr>
            <w:tcW w:type="dxa" w:w="3402"/>
            <w:shd w:val="clear" w:color="auto" w:fill="DCE6F1"/>
          </w:tcPr>
          <w:p>
            <w:pPr>
              <w:jc w:val="center"/>
              <w:shd w:val="clear" w:color="auto" w:fill="DCE6F1"/>
            </w:pPr>
            <w:r/>
            <w:r>
              <w:rPr>
                <w:b/>
                <w:sz w:val="21"/>
              </w:rPr>
              <w:t>Chỉ tiêu</w:t>
            </w:r>
          </w:p>
        </w:tc>
        <w:tc>
          <w:tcPr>
            <w:tcW w:type="dxa" w:w="5669"/>
            <w:shd w:val="clear" w:color="auto" w:fill="DCE6F1"/>
          </w:tcPr>
          <w:p>
            <w:pPr>
              <w:jc w:val="center"/>
              <w:shd w:val="clear" w:color="auto" w:fill="DCE6F1"/>
            </w:pPr>
            <w:r/>
            <w:r>
              <w:rPr>
                <w:b/>
                <w:sz w:val="21"/>
              </w:rPr>
              <w:t>Giá trị</w:t>
            </w:r>
          </w:p>
        </w:tc>
      </w:tr>
      <w:tr>
        <w:tc>
          <w:tcPr>
            <w:tcW w:type="dxa" w:w="3402"/>
          </w:tcPr>
          <w:p>
            <w:r/>
            <w:r>
              <w:rPr>
                <w:sz w:val="21"/>
              </w:rPr>
              <w:t>Số ảnh trong CSDL</w:t>
            </w:r>
          </w:p>
        </w:tc>
        <w:tc>
          <w:tcPr>
            <w:tcW w:type="dxa" w:w="5669"/>
          </w:tcPr>
          <w:p>
            <w:r/>
            <w:r>
              <w:rPr>
                <w:sz w:val="21"/>
              </w:rPr>
              <w:t>627</w:t>
            </w:r>
          </w:p>
        </w:tc>
      </w:tr>
      <w:tr>
        <w:tc>
          <w:tcPr>
            <w:tcW w:type="dxa" w:w="3402"/>
          </w:tcPr>
          <w:p>
            <w:r/>
            <w:r>
              <w:rPr>
                <w:sz w:val="21"/>
              </w:rPr>
              <w:t>Số ảnh truy vấn thử (ngoài CSDL)</w:t>
            </w:r>
          </w:p>
        </w:tc>
        <w:tc>
          <w:tcPr>
            <w:tcW w:type="dxa" w:w="5669"/>
          </w:tcPr>
          <w:p>
            <w:r/>
            <w:r>
              <w:rPr>
                <w:sz w:val="21"/>
              </w:rPr>
              <w:t>10</w:t>
            </w:r>
          </w:p>
        </w:tc>
      </w:tr>
      <w:tr>
        <w:tc>
          <w:tcPr>
            <w:tcW w:type="dxa" w:w="3402"/>
          </w:tcPr>
          <w:p>
            <w:r/>
            <w:r>
              <w:rPr>
                <w:sz w:val="21"/>
              </w:rPr>
              <w:t>Kích thước lưu trữ</w:t>
            </w:r>
          </w:p>
        </w:tc>
        <w:tc>
          <w:tcPr>
            <w:tcW w:type="dxa" w:w="5669"/>
          </w:tcPr>
          <w:p>
            <w:r/>
            <w:r>
              <w:rPr>
                <w:sz w:val="21"/>
              </w:rPr>
              <w:t>512×512, JPEG, RGB</w:t>
            </w:r>
          </w:p>
        </w:tc>
      </w:tr>
      <w:tr>
        <w:tc>
          <w:tcPr>
            <w:tcW w:type="dxa" w:w="3402"/>
          </w:tcPr>
          <w:p>
            <w:r/>
            <w:r>
              <w:rPr>
                <w:sz w:val="21"/>
              </w:rPr>
              <w:t>Dung lượng trung bình / ảnh</w:t>
            </w:r>
          </w:p>
        </w:tc>
        <w:tc>
          <w:tcPr>
            <w:tcW w:type="dxa" w:w="5669"/>
          </w:tcPr>
          <w:p>
            <w:r/>
            <w:r>
              <w:rPr>
                <w:sz w:val="21"/>
              </w:rPr>
              <w:t>106 KB</w:t>
            </w:r>
          </w:p>
        </w:tc>
      </w:tr>
      <w:tr>
        <w:tc>
          <w:tcPr>
            <w:tcW w:type="dxa" w:w="3402"/>
          </w:tcPr>
          <w:p>
            <w:r/>
            <w:r>
              <w:rPr>
                <w:sz w:val="21"/>
              </w:rPr>
              <w:t>Kích thước ảnh gốc (rộng × cao)</w:t>
            </w:r>
          </w:p>
        </w:tc>
        <w:tc>
          <w:tcPr>
            <w:tcW w:type="dxa" w:w="5669"/>
          </w:tcPr>
          <w:p>
            <w:r/>
            <w:r>
              <w:rPr>
                <w:sz w:val="21"/>
              </w:rPr>
              <w:t>640–11648 × 640–8736 px</w:t>
            </w:r>
          </w:p>
        </w:tc>
      </w:tr>
      <w:tr>
        <w:tc>
          <w:tcPr>
            <w:tcW w:type="dxa" w:w="3402"/>
          </w:tcPr>
          <w:p>
            <w:r/>
            <w:r>
              <w:rPr>
                <w:sz w:val="21"/>
              </w:rPr>
              <w:t>Nhóm hình thái</w:t>
            </w:r>
          </w:p>
        </w:tc>
        <w:tc>
          <w:tcPr>
            <w:tcW w:type="dxa" w:w="5669"/>
          </w:tcPr>
          <w:p>
            <w:r/>
            <w:r>
              <w:rPr>
                <w:sz w:val="21"/>
              </w:rPr>
              <w:t>unknown: 329, broadleaf: 243, conifer: 55</w:t>
            </w:r>
          </w:p>
        </w:tc>
      </w:tr>
      <w:tr>
        <w:tc>
          <w:tcPr>
            <w:tcW w:type="dxa" w:w="3402"/>
          </w:tcPr>
          <w:p>
            <w:r/>
            <w:r>
              <w:rPr>
                <w:sz w:val="21"/>
              </w:rPr>
              <w:t>Số ảnh có nhãn chi (genus)</w:t>
            </w:r>
          </w:p>
        </w:tc>
        <w:tc>
          <w:tcPr>
            <w:tcW w:type="dxa" w:w="5669"/>
          </w:tcPr>
          <w:p>
            <w:r/>
            <w:r>
              <w:rPr>
                <w:sz w:val="21"/>
              </w:rPr>
              <w:t>298 (32 chi)</w:t>
            </w:r>
          </w:p>
        </w:tc>
      </w:tr>
      <w:tr>
        <w:tc>
          <w:tcPr>
            <w:tcW w:type="dxa" w:w="3402"/>
          </w:tcPr>
          <w:p>
            <w:r/>
            <w:r>
              <w:rPr>
                <w:sz w:val="21"/>
              </w:rPr>
              <w:t>Giấy phép</w:t>
            </w:r>
          </w:p>
        </w:tc>
        <w:tc>
          <w:tcPr>
            <w:tcW w:type="dxa" w:w="5669"/>
          </w:tcPr>
          <w:p>
            <w:r/>
            <w:r>
              <w:rPr>
                <w:sz w:val="21"/>
              </w:rPr>
              <w:t>CC BY-SA 4.0: 259, CC0: 108, CC BY-SA 3.0: 102, CC BY-SA 2.0: 31, CC BY 3.0: 31, CC BY 2.0: 31</w:t>
            </w:r>
          </w:p>
        </w:tc>
      </w:tr>
    </w:tbl>
    <w:p/>
    <w:p>
      <w:pPr>
        <w:jc w:val="center"/>
      </w:pPr>
      <w:r>
        <w:rPr>
          <w:b/>
          <w:sz w:val="23"/>
        </w:rPr>
        <w:t>Bảng 2. Các chi có nhiều ảnh nhất</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DCE6F1"/>
          </w:tcPr>
          <w:p>
            <w:pPr>
              <w:jc w:val="center"/>
              <w:shd w:val="clear" w:color="auto" w:fill="DCE6F1"/>
            </w:pPr>
            <w:r/>
            <w:r>
              <w:rPr>
                <w:b/>
                <w:sz w:val="21"/>
              </w:rPr>
              <w:t>Chi (genus)</w:t>
            </w:r>
          </w:p>
        </w:tc>
        <w:tc>
          <w:tcPr>
            <w:tcW w:type="dxa" w:w="1701"/>
            <w:shd w:val="clear" w:color="auto" w:fill="DCE6F1"/>
          </w:tcPr>
          <w:p>
            <w:pPr>
              <w:jc w:val="center"/>
              <w:shd w:val="clear" w:color="auto" w:fill="DCE6F1"/>
            </w:pPr>
            <w:r/>
            <w:r>
              <w:rPr>
                <w:b/>
                <w:sz w:val="21"/>
              </w:rPr>
              <w:t>Số ảnh</w:t>
            </w:r>
          </w:p>
        </w:tc>
        <w:tc>
          <w:tcPr>
            <w:tcW w:type="dxa" w:w="2268"/>
            <w:shd w:val="clear" w:color="auto" w:fill="DCE6F1"/>
          </w:tcPr>
          <w:p>
            <w:pPr>
              <w:jc w:val="center"/>
              <w:shd w:val="clear" w:color="auto" w:fill="DCE6F1"/>
            </w:pPr>
            <w:r/>
            <w:r>
              <w:rPr>
                <w:b/>
                <w:sz w:val="21"/>
              </w:rPr>
              <w:t>Nhóm</w:t>
            </w:r>
          </w:p>
        </w:tc>
      </w:tr>
      <w:tr>
        <w:tc>
          <w:tcPr>
            <w:tcW w:type="dxa" w:w="2835"/>
          </w:tcPr>
          <w:p>
            <w:r/>
            <w:r>
              <w:rPr>
                <w:sz w:val="21"/>
              </w:rPr>
              <w:t>Populus</w:t>
            </w:r>
          </w:p>
        </w:tc>
        <w:tc>
          <w:tcPr>
            <w:tcW w:type="dxa" w:w="1701"/>
          </w:tcPr>
          <w:p>
            <w:pPr>
              <w:jc w:val="center"/>
            </w:pPr>
            <w:r/>
            <w:r>
              <w:rPr>
                <w:sz w:val="21"/>
              </w:rPr>
              <w:t>61</w:t>
            </w:r>
          </w:p>
        </w:tc>
        <w:tc>
          <w:tcPr>
            <w:tcW w:type="dxa" w:w="2268"/>
          </w:tcPr>
          <w:p>
            <w:pPr>
              <w:jc w:val="center"/>
            </w:pPr>
            <w:r/>
            <w:r>
              <w:rPr>
                <w:sz w:val="21"/>
              </w:rPr>
              <w:t>lá rộng</w:t>
            </w:r>
          </w:p>
        </w:tc>
      </w:tr>
      <w:tr>
        <w:tc>
          <w:tcPr>
            <w:tcW w:type="dxa" w:w="2835"/>
          </w:tcPr>
          <w:p>
            <w:r/>
            <w:r>
              <w:rPr>
                <w:sz w:val="21"/>
              </w:rPr>
              <w:t>Quercus</w:t>
            </w:r>
          </w:p>
        </w:tc>
        <w:tc>
          <w:tcPr>
            <w:tcW w:type="dxa" w:w="1701"/>
          </w:tcPr>
          <w:p>
            <w:pPr>
              <w:jc w:val="center"/>
            </w:pPr>
            <w:r/>
            <w:r>
              <w:rPr>
                <w:sz w:val="21"/>
              </w:rPr>
              <w:t>57</w:t>
            </w:r>
          </w:p>
        </w:tc>
        <w:tc>
          <w:tcPr>
            <w:tcW w:type="dxa" w:w="2268"/>
          </w:tcPr>
          <w:p>
            <w:pPr>
              <w:jc w:val="center"/>
            </w:pPr>
            <w:r/>
            <w:r>
              <w:rPr>
                <w:sz w:val="21"/>
              </w:rPr>
              <w:t>lá rộng</w:t>
            </w:r>
          </w:p>
        </w:tc>
      </w:tr>
      <w:tr>
        <w:tc>
          <w:tcPr>
            <w:tcW w:type="dxa" w:w="2835"/>
          </w:tcPr>
          <w:p>
            <w:r/>
            <w:r>
              <w:rPr>
                <w:sz w:val="21"/>
              </w:rPr>
              <w:t>Pinus</w:t>
            </w:r>
          </w:p>
        </w:tc>
        <w:tc>
          <w:tcPr>
            <w:tcW w:type="dxa" w:w="1701"/>
          </w:tcPr>
          <w:p>
            <w:pPr>
              <w:jc w:val="center"/>
            </w:pPr>
            <w:r/>
            <w:r>
              <w:rPr>
                <w:sz w:val="21"/>
              </w:rPr>
              <w:t>46</w:t>
            </w:r>
          </w:p>
        </w:tc>
        <w:tc>
          <w:tcPr>
            <w:tcW w:type="dxa" w:w="2268"/>
          </w:tcPr>
          <w:p>
            <w:pPr>
              <w:jc w:val="center"/>
            </w:pPr>
            <w:r/>
            <w:r>
              <w:rPr>
                <w:sz w:val="21"/>
              </w:rPr>
              <w:t>lá kim</w:t>
            </w:r>
          </w:p>
        </w:tc>
      </w:tr>
      <w:tr>
        <w:tc>
          <w:tcPr>
            <w:tcW w:type="dxa" w:w="2835"/>
          </w:tcPr>
          <w:p>
            <w:r/>
            <w:r>
              <w:rPr>
                <w:sz w:val="21"/>
              </w:rPr>
              <w:t>Juglans</w:t>
            </w:r>
          </w:p>
        </w:tc>
        <w:tc>
          <w:tcPr>
            <w:tcW w:type="dxa" w:w="1701"/>
          </w:tcPr>
          <w:p>
            <w:pPr>
              <w:jc w:val="center"/>
            </w:pPr>
            <w:r/>
            <w:r>
              <w:rPr>
                <w:sz w:val="21"/>
              </w:rPr>
              <w:t>33</w:t>
            </w:r>
          </w:p>
        </w:tc>
        <w:tc>
          <w:tcPr>
            <w:tcW w:type="dxa" w:w="2268"/>
          </w:tcPr>
          <w:p>
            <w:pPr>
              <w:jc w:val="center"/>
            </w:pPr>
            <w:r/>
            <w:r>
              <w:rPr>
                <w:sz w:val="21"/>
              </w:rPr>
              <w:t>lá rộng</w:t>
            </w:r>
          </w:p>
        </w:tc>
      </w:tr>
      <w:tr>
        <w:tc>
          <w:tcPr>
            <w:tcW w:type="dxa" w:w="2835"/>
          </w:tcPr>
          <w:p>
            <w:r/>
            <w:r>
              <w:rPr>
                <w:sz w:val="21"/>
              </w:rPr>
              <w:t>Betula</w:t>
            </w:r>
          </w:p>
        </w:tc>
        <w:tc>
          <w:tcPr>
            <w:tcW w:type="dxa" w:w="1701"/>
          </w:tcPr>
          <w:p>
            <w:pPr>
              <w:jc w:val="center"/>
            </w:pPr>
            <w:r/>
            <w:r>
              <w:rPr>
                <w:sz w:val="21"/>
              </w:rPr>
              <w:t>25</w:t>
            </w:r>
          </w:p>
        </w:tc>
        <w:tc>
          <w:tcPr>
            <w:tcW w:type="dxa" w:w="2268"/>
          </w:tcPr>
          <w:p>
            <w:pPr>
              <w:jc w:val="center"/>
            </w:pPr>
            <w:r/>
            <w:r>
              <w:rPr>
                <w:sz w:val="21"/>
              </w:rPr>
              <w:t>lá rộng</w:t>
            </w:r>
          </w:p>
        </w:tc>
      </w:tr>
      <w:tr>
        <w:tc>
          <w:tcPr>
            <w:tcW w:type="dxa" w:w="2835"/>
          </w:tcPr>
          <w:p>
            <w:r/>
            <w:r>
              <w:rPr>
                <w:sz w:val="21"/>
              </w:rPr>
              <w:t>Alnus</w:t>
            </w:r>
          </w:p>
        </w:tc>
        <w:tc>
          <w:tcPr>
            <w:tcW w:type="dxa" w:w="1701"/>
          </w:tcPr>
          <w:p>
            <w:pPr>
              <w:jc w:val="center"/>
            </w:pPr>
            <w:r/>
            <w:r>
              <w:rPr>
                <w:sz w:val="21"/>
              </w:rPr>
              <w:t>12</w:t>
            </w:r>
          </w:p>
        </w:tc>
        <w:tc>
          <w:tcPr>
            <w:tcW w:type="dxa" w:w="2268"/>
          </w:tcPr>
          <w:p>
            <w:pPr>
              <w:jc w:val="center"/>
            </w:pPr>
            <w:r/>
            <w:r>
              <w:rPr>
                <w:sz w:val="21"/>
              </w:rPr>
              <w:t>lá rộng</w:t>
            </w:r>
          </w:p>
        </w:tc>
      </w:tr>
      <w:tr>
        <w:tc>
          <w:tcPr>
            <w:tcW w:type="dxa" w:w="2835"/>
          </w:tcPr>
          <w:p>
            <w:r/>
            <w:r>
              <w:rPr>
                <w:sz w:val="21"/>
              </w:rPr>
              <w:t>Tilia</w:t>
            </w:r>
          </w:p>
        </w:tc>
        <w:tc>
          <w:tcPr>
            <w:tcW w:type="dxa" w:w="1701"/>
          </w:tcPr>
          <w:p>
            <w:pPr>
              <w:jc w:val="center"/>
            </w:pPr>
            <w:r/>
            <w:r>
              <w:rPr>
                <w:sz w:val="21"/>
              </w:rPr>
              <w:t>10</w:t>
            </w:r>
          </w:p>
        </w:tc>
        <w:tc>
          <w:tcPr>
            <w:tcW w:type="dxa" w:w="2268"/>
          </w:tcPr>
          <w:p>
            <w:pPr>
              <w:jc w:val="center"/>
            </w:pPr>
            <w:r/>
            <w:r>
              <w:rPr>
                <w:sz w:val="21"/>
              </w:rPr>
              <w:t>lá rộng</w:t>
            </w:r>
          </w:p>
        </w:tc>
      </w:tr>
      <w:tr>
        <w:tc>
          <w:tcPr>
            <w:tcW w:type="dxa" w:w="2835"/>
          </w:tcPr>
          <w:p>
            <w:r/>
            <w:r>
              <w:rPr>
                <w:sz w:val="21"/>
              </w:rPr>
              <w:t>Vachellia</w:t>
            </w:r>
          </w:p>
        </w:tc>
        <w:tc>
          <w:tcPr>
            <w:tcW w:type="dxa" w:w="1701"/>
          </w:tcPr>
          <w:p>
            <w:pPr>
              <w:jc w:val="center"/>
            </w:pPr>
            <w:r/>
            <w:r>
              <w:rPr>
                <w:sz w:val="21"/>
              </w:rPr>
              <w:t>8</w:t>
            </w:r>
          </w:p>
        </w:tc>
        <w:tc>
          <w:tcPr>
            <w:tcW w:type="dxa" w:w="2268"/>
          </w:tcPr>
          <w:p>
            <w:pPr>
              <w:jc w:val="center"/>
            </w:pPr>
            <w:r/>
            <w:r>
              <w:rPr>
                <w:sz w:val="21"/>
              </w:rPr>
              <w:t>lá rộng</w:t>
            </w:r>
          </w:p>
        </w:tc>
      </w:tr>
      <w:tr>
        <w:tc>
          <w:tcPr>
            <w:tcW w:type="dxa" w:w="2835"/>
          </w:tcPr>
          <w:p>
            <w:r/>
            <w:r>
              <w:rPr>
                <w:sz w:val="21"/>
              </w:rPr>
              <w:t>Acacia</w:t>
            </w:r>
          </w:p>
        </w:tc>
        <w:tc>
          <w:tcPr>
            <w:tcW w:type="dxa" w:w="1701"/>
          </w:tcPr>
          <w:p>
            <w:pPr>
              <w:jc w:val="center"/>
            </w:pPr>
            <w:r/>
            <w:r>
              <w:rPr>
                <w:sz w:val="21"/>
              </w:rPr>
              <w:t>5</w:t>
            </w:r>
          </w:p>
        </w:tc>
        <w:tc>
          <w:tcPr>
            <w:tcW w:type="dxa" w:w="2268"/>
          </w:tcPr>
          <w:p>
            <w:pPr>
              <w:jc w:val="center"/>
            </w:pPr>
            <w:r/>
            <w:r>
              <w:rPr>
                <w:sz w:val="21"/>
              </w:rPr>
              <w:t>lá rộng</w:t>
            </w:r>
          </w:p>
        </w:tc>
      </w:tr>
      <w:tr>
        <w:tc>
          <w:tcPr>
            <w:tcW w:type="dxa" w:w="2835"/>
          </w:tcPr>
          <w:p>
            <w:r/>
            <w:r>
              <w:rPr>
                <w:sz w:val="21"/>
              </w:rPr>
              <w:t>Adansonia</w:t>
            </w:r>
          </w:p>
        </w:tc>
        <w:tc>
          <w:tcPr>
            <w:tcW w:type="dxa" w:w="1701"/>
          </w:tcPr>
          <w:p>
            <w:pPr>
              <w:jc w:val="center"/>
            </w:pPr>
            <w:r/>
            <w:r>
              <w:rPr>
                <w:sz w:val="21"/>
              </w:rPr>
              <w:t>4</w:t>
            </w:r>
          </w:p>
        </w:tc>
        <w:tc>
          <w:tcPr>
            <w:tcW w:type="dxa" w:w="2268"/>
          </w:tcPr>
          <w:p>
            <w:pPr>
              <w:jc w:val="center"/>
            </w:pPr>
            <w:r/>
            <w:r>
              <w:rPr>
                <w:sz w:val="21"/>
              </w:rPr>
              <w:t>lá rộng</w:t>
            </w:r>
          </w:p>
        </w:tc>
      </w:tr>
      <w:tr>
        <w:tc>
          <w:tcPr>
            <w:tcW w:type="dxa" w:w="2835"/>
          </w:tcPr>
          <w:p>
            <w:r/>
            <w:r>
              <w:rPr>
                <w:sz w:val="21"/>
              </w:rPr>
              <w:t>Salix</w:t>
            </w:r>
          </w:p>
        </w:tc>
        <w:tc>
          <w:tcPr>
            <w:tcW w:type="dxa" w:w="1701"/>
          </w:tcPr>
          <w:p>
            <w:pPr>
              <w:jc w:val="center"/>
            </w:pPr>
            <w:r/>
            <w:r>
              <w:rPr>
                <w:sz w:val="21"/>
              </w:rPr>
              <w:t>4</w:t>
            </w:r>
          </w:p>
        </w:tc>
        <w:tc>
          <w:tcPr>
            <w:tcW w:type="dxa" w:w="2268"/>
          </w:tcPr>
          <w:p>
            <w:pPr>
              <w:jc w:val="center"/>
            </w:pPr>
            <w:r/>
            <w:r>
              <w:rPr>
                <w:sz w:val="21"/>
              </w:rPr>
              <w:t>lá rộng</w:t>
            </w:r>
          </w:p>
        </w:tc>
      </w:tr>
    </w:tbl>
    <w:p/>
    <w:p>
      <w:pPr>
        <w:jc w:val="center"/>
      </w:pPr>
      <w:r>
        <w:drawing>
          <wp:inline xmlns:a="http://schemas.openxmlformats.org/drawingml/2006/main" xmlns:pic="http://schemas.openxmlformats.org/drawingml/2006/picture">
            <wp:extent cx="5760000" cy="3097328"/>
            <wp:docPr id="2" name="Picture 2"/>
            <wp:cNvGraphicFramePr>
              <a:graphicFrameLocks noChangeAspect="1"/>
            </wp:cNvGraphicFramePr>
            <a:graphic>
              <a:graphicData uri="http://schemas.openxmlformats.org/drawingml/2006/picture">
                <pic:pic>
                  <pic:nvPicPr>
                    <pic:cNvPr id="0" name="02_dataset_stats.png"/>
                    <pic:cNvPicPr/>
                  </pic:nvPicPr>
                  <pic:blipFill>
                    <a:blip r:embed="rId10"/>
                    <a:stretch>
                      <a:fillRect/>
                    </a:stretch>
                  </pic:blipFill>
                  <pic:spPr>
                    <a:xfrm>
                      <a:off x="0" y="0"/>
                      <a:ext cx="5760000" cy="3097328"/>
                    </a:xfrm>
                    <a:prstGeom prst="rect"/>
                  </pic:spPr>
                </pic:pic>
              </a:graphicData>
            </a:graphic>
          </wp:inline>
        </w:drawing>
      </w:r>
    </w:p>
    <w:p>
      <w:pPr>
        <w:jc w:val="center"/>
      </w:pPr>
      <w:r>
        <w:rPr>
          <w:i/>
          <w:sz w:val="23"/>
        </w:rPr>
        <w:t>Hình 2. Phân bố một số thuộc tính bậc thấp trên toàn bộ dữ liệu: sắc độ, độ bão hoà, độ sáng trung bình của vùng cây; tỉ lệ vùng cây; tỉ lệ cao/rộng; số ảnh theo nhóm</w:t>
      </w:r>
    </w:p>
    <w:p>
      <w:pPr>
        <w:pStyle w:val="Heading2"/>
      </w:pPr>
      <w:r>
        <w:t>2.4. Đặc điểm giống nhau và khác nhau của các cây trong ảnh</w:t>
      </w:r>
    </w:p>
    <w:p>
      <w:pPr>
        <w:jc w:val="both"/>
      </w:pPr>
      <w:r>
        <w:rPr>
          <w:b/>
          <w:i w:val="0"/>
        </w:rPr>
        <w:t>Điểm giống nhau (là cơ sở để các đặc trưng “tìm sự tương đồng” hoạt động):</w:t>
      </w:r>
    </w:p>
    <w:p>
      <w:pPr>
        <w:pStyle w:val="ListBullet"/>
        <w:jc w:val="both"/>
      </w:pPr>
      <w:r>
        <w:t>Bố cục ba tầng thống nhất: phần trên là bầu trời (xanh lam, trắng xám hoặc ánh hoàng hôn), phần giữa là tán cây, phần dưới là mặt đất (cỏ, ruộng, cát, tuyết). Cây là thành phần liên thông lớn nhất và nằm gần tâm ảnh; vùng cây chiếm trung vị khoảng 35.7% diện tích ảnh.</w:t>
      </w:r>
    </w:p>
    <w:p>
      <w:pPr>
        <w:pStyle w:val="ListBullet"/>
        <w:jc w:val="both"/>
      </w:pPr>
      <w:r>
        <w:t>Trục chính của vật thể gần như thẳng đứng, thân cây ở dưới nhỏ hơn tán ở trên nên profile bề rộng theo chiều cao có dạng “rộng ở giữa/trên, hẹp ở gốc”.</w:t>
      </w:r>
    </w:p>
    <w:p>
      <w:pPr>
        <w:pStyle w:val="ListBullet"/>
        <w:jc w:val="both"/>
      </w:pPr>
      <w:r>
        <w:t>Màu chủ đạo của vật thể thuộc dải xanh lục – nâu – xám; màu nền thuộc dải xanh lam – trắng (trời) và xanh lục – vàng – nâu (đất). Vì vậy biểu đồ màu toàn cục của các ảnh khá giống nhau, phải tách riêng biểu đồ vật thể và nền mới phân biệt tốt.</w:t>
      </w:r>
    </w:p>
    <w:p>
      <w:pPr>
        <w:pStyle w:val="ListBullet"/>
        <w:jc w:val="both"/>
      </w:pPr>
      <w:r>
        <w:t>Tán cây có kết cấu (texture) không đều, nhiều cạnh nhỏ theo mọi hướng, khác hẳn vùng trời phẳng và vùng đất tương đối mịn.</w:t>
      </w:r>
    </w:p>
    <w:p>
      <w:pPr>
        <w:jc w:val="both"/>
      </w:pPr>
      <w:r>
        <w:rPr>
          <w:b/>
          <w:i w:val="0"/>
        </w:rPr>
        <w:t>Điểm khác nhau (là cơ sở để các đặc trưng “tìm sự khác biệt” hoạt động):</w:t>
      </w:r>
    </w:p>
    <w:p>
      <w:pPr>
        <w:pStyle w:val="ListBullet"/>
        <w:jc w:val="both"/>
      </w:pPr>
      <w:r>
        <w:rPr>
          <w:b/>
        </w:rPr>
        <w:t xml:space="preserve">Loài/chi → hình dạng tán: </w:t>
      </w:r>
      <w:r>
        <w:t>sồi (Quercus), óc chó (Juglans) có tán tròn rộng, thân ngắn; dương (Populus), bạch dương (Betula) có tán cao hẹp, thân mảnh; thông (Pinus) có tán không đối xứng, thân lộ dài; keo (Acacia/Vachellia) tán phẳng hình ô. Điều này thể hiện ở tỉ lệ cao/rộng, tâm sai, solidity, moment Hu, lưới 8×8 và profile bề rộng.</w:t>
      </w:r>
    </w:p>
    <w:p>
      <w:pPr>
        <w:pStyle w:val="ListBullet"/>
        <w:jc w:val="both"/>
      </w:pPr>
      <w:r>
        <w:rPr>
          <w:b/>
        </w:rPr>
        <w:t xml:space="preserve">Mùa và trạng thái lá: </w:t>
      </w:r>
      <w:r>
        <w:t>lá xanh mùa hè, vàng/cam mùa thu, trụi lá mùa đông, phủ tuyết/sương giá; sắc độ (H) và độ bão hoà (S) của vùng cây thay đổi mạnh; cây trụi lá có mật độ cạnh và LBP đặc trưng khác cây có lá.</w:t>
      </w:r>
    </w:p>
    <w:p>
      <w:pPr>
        <w:pStyle w:val="ListBullet"/>
        <w:jc w:val="both"/>
      </w:pPr>
      <w:r>
        <w:rPr>
          <w:b/>
        </w:rPr>
        <w:t xml:space="preserve">Nhóm lá kim / lá rộng: </w:t>
      </w:r>
      <w:r>
        <w:t>tán lá kim đậm, xanh sẫm, kết cấu mịn và hình nón/không đối xứng; lá rộng sáng hơn, kết cấu thô, tán tròn.</w:t>
      </w:r>
    </w:p>
    <w:p>
      <w:pPr>
        <w:pStyle w:val="ListBullet"/>
        <w:jc w:val="both"/>
      </w:pPr>
      <w:r>
        <w:rPr>
          <w:b/>
        </w:rPr>
        <w:t xml:space="preserve">Bối cảnh và ánh sáng: </w:t>
      </w:r>
      <w:r>
        <w:t>đồng cỏ, ruộng hoa cải vàng, hoang mạc, tuyết, bờ biển, ngược sáng (silhouette), ảnh đen trắng; ảnh hưởng đến biểu đồ nền, độ sáng V và độ tương phản.</w:t>
      </w:r>
    </w:p>
    <w:p>
      <w:pPr>
        <w:pStyle w:val="ListBullet"/>
        <w:jc w:val="both"/>
      </w:pPr>
      <w:r>
        <w:rPr>
          <w:b/>
        </w:rPr>
        <w:t xml:space="preserve">Khoảng cách chụp: </w:t>
      </w:r>
      <w:r>
        <w:t>tỉ lệ vùng cây dao động từ 4.2% đến 84.7%, tức cùng một loài có thể xuất hiện với kích thước khác nhau trong khung; các đặc trưng hình dạng được chuẩn hoá theo hình chữ nhật cơ bản để giảm ảnh hưởng này.</w:t>
      </w:r>
    </w:p>
    <w:p>
      <w:pPr>
        <w:pStyle w:val="Heading2"/>
      </w:pPr>
      <w:r>
        <w:t>2.5. Định lượng điểm giống và khác nhau theo chi cây</w:t>
      </w:r>
    </w:p>
    <w:p>
      <w:pPr>
        <w:jc w:val="both"/>
      </w:pPr>
      <w:r>
        <w:rPr>
          <w:b w:val="0"/>
          <w:i w:val="0"/>
        </w:rPr>
        <w:t>Để kiểm chứng các nhận xét ở trên bằng số liệu, nhóm thống kê trung bình một số thuộc tính bậc thấp trên 244 ảnh có nhãn chi thuộc 7 chi có từ 9 ảnh trở lên. Các thuộc tính này được tính trên mặt nạ vùng cây (trừ khi ghi khác); sắc độ H tính theo độ (0–360°), S và V trong [0, 1].</w:t>
      </w:r>
    </w:p>
    <w:p>
      <w:pPr>
        <w:jc w:val="center"/>
      </w:pPr>
      <w:r>
        <w:rPr>
          <w:b/>
          <w:sz w:val="23"/>
        </w:rPr>
        <w:t>Bảng 3. Trung bình một số thuộc tính của vùng cây theo chi</w:t>
      </w:r>
    </w:p>
    <w:tbl>
      <w:tblPr>
        <w:tblStyle w:val="TableGrid"/>
        <w:tblW w:type="auto" w:w="0"/>
        <w:jc w:val="center"/>
        <w:tblLook w:firstColumn="1" w:firstRow="1" w:lastColumn="0" w:lastRow="0" w:noHBand="0" w:noVBand="1" w:val="04A0"/>
      </w:tblPr>
      <w:tblGrid>
        <w:gridCol w:w="940"/>
        <w:gridCol w:w="940"/>
        <w:gridCol w:w="940"/>
        <w:gridCol w:w="940"/>
        <w:gridCol w:w="940"/>
        <w:gridCol w:w="940"/>
        <w:gridCol w:w="940"/>
        <w:gridCol w:w="940"/>
        <w:gridCol w:w="940"/>
        <w:gridCol w:w="940"/>
      </w:tblGrid>
      <w:tr>
        <w:tc>
          <w:tcPr>
            <w:tcW w:type="dxa" w:w="1304"/>
            <w:shd w:val="clear" w:color="auto" w:fill="DCE6F1"/>
          </w:tcPr>
          <w:p>
            <w:pPr>
              <w:jc w:val="center"/>
              <w:shd w:val="clear" w:color="auto" w:fill="DCE6F1"/>
            </w:pPr>
            <w:r/>
            <w:r>
              <w:rPr>
                <w:b/>
                <w:sz w:val="18"/>
              </w:rPr>
              <w:t>Chi</w:t>
            </w:r>
          </w:p>
        </w:tc>
        <w:tc>
          <w:tcPr>
            <w:tcW w:type="dxa" w:w="737"/>
            <w:shd w:val="clear" w:color="auto" w:fill="DCE6F1"/>
          </w:tcPr>
          <w:p>
            <w:pPr>
              <w:jc w:val="center"/>
              <w:shd w:val="clear" w:color="auto" w:fill="DCE6F1"/>
            </w:pPr>
            <w:r/>
            <w:r>
              <w:rPr>
                <w:b/>
                <w:sz w:val="18"/>
              </w:rPr>
              <w:t>Số ảnh</w:t>
            </w:r>
          </w:p>
        </w:tc>
        <w:tc>
          <w:tcPr>
            <w:tcW w:type="dxa" w:w="907"/>
            <w:shd w:val="clear" w:color="auto" w:fill="DCE6F1"/>
          </w:tcPr>
          <w:p>
            <w:pPr>
              <w:jc w:val="center"/>
              <w:shd w:val="clear" w:color="auto" w:fill="DCE6F1"/>
            </w:pPr>
            <w:r/>
            <w:r>
              <w:rPr>
                <w:b/>
                <w:sz w:val="18"/>
              </w:rPr>
              <w:t>Diện tích</w:t>
            </w:r>
          </w:p>
        </w:tc>
        <w:tc>
          <w:tcPr>
            <w:tcW w:type="dxa" w:w="907"/>
            <w:shd w:val="clear" w:color="auto" w:fill="DCE6F1"/>
          </w:tcPr>
          <w:p>
            <w:pPr>
              <w:jc w:val="center"/>
              <w:shd w:val="clear" w:color="auto" w:fill="DCE6F1"/>
            </w:pPr>
            <w:r/>
            <w:r>
              <w:rPr>
                <w:b/>
                <w:sz w:val="18"/>
              </w:rPr>
              <w:t>Cao/rộng</w:t>
            </w:r>
          </w:p>
        </w:tc>
        <w:tc>
          <w:tcPr>
            <w:tcW w:type="dxa" w:w="907"/>
            <w:shd w:val="clear" w:color="auto" w:fill="DCE6F1"/>
          </w:tcPr>
          <w:p>
            <w:pPr>
              <w:jc w:val="center"/>
              <w:shd w:val="clear" w:color="auto" w:fill="DCE6F1"/>
            </w:pPr>
            <w:r/>
            <w:r>
              <w:rPr>
                <w:b/>
                <w:sz w:val="18"/>
              </w:rPr>
              <w:t>Solidity</w:t>
            </w:r>
          </w:p>
        </w:tc>
        <w:tc>
          <w:tcPr>
            <w:tcW w:type="dxa" w:w="850"/>
            <w:shd w:val="clear" w:color="auto" w:fill="DCE6F1"/>
          </w:tcPr>
          <w:p>
            <w:pPr>
              <w:jc w:val="center"/>
              <w:shd w:val="clear" w:color="auto" w:fill="DCE6F1"/>
            </w:pPr>
            <w:r/>
            <w:r>
              <w:rPr>
                <w:b/>
                <w:sz w:val="18"/>
              </w:rPr>
              <w:t>Tâm sai</w:t>
            </w:r>
          </w:p>
        </w:tc>
        <w:tc>
          <w:tcPr>
            <w:tcW w:type="dxa" w:w="794"/>
            <w:shd w:val="clear" w:color="auto" w:fill="DCE6F1"/>
          </w:tcPr>
          <w:p>
            <w:pPr>
              <w:jc w:val="center"/>
              <w:shd w:val="clear" w:color="auto" w:fill="DCE6F1"/>
            </w:pPr>
            <w:r/>
            <w:r>
              <w:rPr>
                <w:b/>
                <w:sz w:val="18"/>
              </w:rPr>
              <w:t>H (°)</w:t>
            </w:r>
          </w:p>
        </w:tc>
        <w:tc>
          <w:tcPr>
            <w:tcW w:type="dxa" w:w="737"/>
            <w:shd w:val="clear" w:color="auto" w:fill="DCE6F1"/>
          </w:tcPr>
          <w:p>
            <w:pPr>
              <w:jc w:val="center"/>
              <w:shd w:val="clear" w:color="auto" w:fill="DCE6F1"/>
            </w:pPr>
            <w:r/>
            <w:r>
              <w:rPr>
                <w:b/>
                <w:sz w:val="18"/>
              </w:rPr>
              <w:t>S</w:t>
            </w:r>
          </w:p>
        </w:tc>
        <w:tc>
          <w:tcPr>
            <w:tcW w:type="dxa" w:w="737"/>
            <w:shd w:val="clear" w:color="auto" w:fill="DCE6F1"/>
          </w:tcPr>
          <w:p>
            <w:pPr>
              <w:jc w:val="center"/>
              <w:shd w:val="clear" w:color="auto" w:fill="DCE6F1"/>
            </w:pPr>
            <w:r/>
            <w:r>
              <w:rPr>
                <w:b/>
                <w:sz w:val="18"/>
              </w:rPr>
              <w:t>V</w:t>
            </w:r>
          </w:p>
        </w:tc>
        <w:tc>
          <w:tcPr>
            <w:tcW w:type="dxa" w:w="1077"/>
            <w:shd w:val="clear" w:color="auto" w:fill="DCE6F1"/>
          </w:tcPr>
          <w:p>
            <w:pPr>
              <w:jc w:val="center"/>
              <w:shd w:val="clear" w:color="auto" w:fill="DCE6F1"/>
            </w:pPr>
            <w:r/>
            <w:r>
              <w:rPr>
                <w:b/>
                <w:sz w:val="18"/>
              </w:rPr>
              <w:t>Mật độ cạnh</w:t>
            </w:r>
          </w:p>
        </w:tc>
      </w:tr>
      <w:tr>
        <w:tc>
          <w:tcPr>
            <w:tcW w:type="dxa" w:w="1304"/>
          </w:tcPr>
          <w:p>
            <w:r/>
            <w:r>
              <w:rPr>
                <w:sz w:val="18"/>
              </w:rPr>
              <w:t>Alnus</w:t>
            </w:r>
          </w:p>
        </w:tc>
        <w:tc>
          <w:tcPr>
            <w:tcW w:type="dxa" w:w="737"/>
          </w:tcPr>
          <w:p>
            <w:pPr>
              <w:jc w:val="center"/>
            </w:pPr>
            <w:r/>
            <w:r>
              <w:rPr>
                <w:sz w:val="18"/>
              </w:rPr>
              <w:t>12</w:t>
            </w:r>
          </w:p>
        </w:tc>
        <w:tc>
          <w:tcPr>
            <w:tcW w:type="dxa" w:w="907"/>
          </w:tcPr>
          <w:p>
            <w:pPr>
              <w:jc w:val="center"/>
            </w:pPr>
            <w:r/>
            <w:r>
              <w:rPr>
                <w:sz w:val="18"/>
              </w:rPr>
              <w:t>0,46</w:t>
            </w:r>
          </w:p>
        </w:tc>
        <w:tc>
          <w:tcPr>
            <w:tcW w:type="dxa" w:w="907"/>
          </w:tcPr>
          <w:p>
            <w:pPr>
              <w:jc w:val="center"/>
            </w:pPr>
            <w:r/>
            <w:r>
              <w:rPr>
                <w:sz w:val="18"/>
              </w:rPr>
              <w:t>0,91</w:t>
            </w:r>
          </w:p>
        </w:tc>
        <w:tc>
          <w:tcPr>
            <w:tcW w:type="dxa" w:w="907"/>
          </w:tcPr>
          <w:p>
            <w:pPr>
              <w:jc w:val="center"/>
            </w:pPr>
            <w:r/>
            <w:r>
              <w:rPr>
                <w:sz w:val="18"/>
              </w:rPr>
              <w:t>0,75</w:t>
            </w:r>
          </w:p>
        </w:tc>
        <w:tc>
          <w:tcPr>
            <w:tcW w:type="dxa" w:w="850"/>
          </w:tcPr>
          <w:p>
            <w:pPr>
              <w:jc w:val="center"/>
            </w:pPr>
            <w:r/>
            <w:r>
              <w:rPr>
                <w:sz w:val="18"/>
              </w:rPr>
              <w:t>0,50</w:t>
            </w:r>
          </w:p>
        </w:tc>
        <w:tc>
          <w:tcPr>
            <w:tcW w:type="dxa" w:w="794"/>
          </w:tcPr>
          <w:p>
            <w:pPr>
              <w:jc w:val="center"/>
            </w:pPr>
            <w:r/>
            <w:r>
              <w:rPr>
                <w:sz w:val="18"/>
              </w:rPr>
              <w:t>117</w:t>
            </w:r>
          </w:p>
        </w:tc>
        <w:tc>
          <w:tcPr>
            <w:tcW w:type="dxa" w:w="737"/>
          </w:tcPr>
          <w:p>
            <w:pPr>
              <w:jc w:val="center"/>
            </w:pPr>
            <w:r/>
            <w:r>
              <w:rPr>
                <w:sz w:val="18"/>
              </w:rPr>
              <w:t>0,28</w:t>
            </w:r>
          </w:p>
        </w:tc>
        <w:tc>
          <w:tcPr>
            <w:tcW w:type="dxa" w:w="737"/>
          </w:tcPr>
          <w:p>
            <w:pPr>
              <w:jc w:val="center"/>
            </w:pPr>
            <w:r/>
            <w:r>
              <w:rPr>
                <w:sz w:val="18"/>
              </w:rPr>
              <w:t>0,45</w:t>
            </w:r>
          </w:p>
        </w:tc>
        <w:tc>
          <w:tcPr>
            <w:tcW w:type="dxa" w:w="1077"/>
          </w:tcPr>
          <w:p>
            <w:pPr>
              <w:jc w:val="center"/>
            </w:pPr>
            <w:r/>
            <w:r>
              <w:rPr>
                <w:sz w:val="18"/>
              </w:rPr>
              <w:t>0,76</w:t>
            </w:r>
          </w:p>
        </w:tc>
      </w:tr>
      <w:tr>
        <w:tc>
          <w:tcPr>
            <w:tcW w:type="dxa" w:w="1304"/>
          </w:tcPr>
          <w:p>
            <w:r/>
            <w:r>
              <w:rPr>
                <w:sz w:val="18"/>
              </w:rPr>
              <w:t>Betula</w:t>
            </w:r>
          </w:p>
        </w:tc>
        <w:tc>
          <w:tcPr>
            <w:tcW w:type="dxa" w:w="737"/>
          </w:tcPr>
          <w:p>
            <w:pPr>
              <w:jc w:val="center"/>
            </w:pPr>
            <w:r/>
            <w:r>
              <w:rPr>
                <w:sz w:val="18"/>
              </w:rPr>
              <w:t>25</w:t>
            </w:r>
          </w:p>
        </w:tc>
        <w:tc>
          <w:tcPr>
            <w:tcW w:type="dxa" w:w="907"/>
          </w:tcPr>
          <w:p>
            <w:pPr>
              <w:jc w:val="center"/>
            </w:pPr>
            <w:r/>
            <w:r>
              <w:rPr>
                <w:sz w:val="18"/>
              </w:rPr>
              <w:t>0,42</w:t>
            </w:r>
          </w:p>
        </w:tc>
        <w:tc>
          <w:tcPr>
            <w:tcW w:type="dxa" w:w="907"/>
          </w:tcPr>
          <w:p>
            <w:pPr>
              <w:jc w:val="center"/>
            </w:pPr>
            <w:r/>
            <w:r>
              <w:rPr>
                <w:sz w:val="18"/>
              </w:rPr>
              <w:t>1,00</w:t>
            </w:r>
          </w:p>
        </w:tc>
        <w:tc>
          <w:tcPr>
            <w:tcW w:type="dxa" w:w="907"/>
          </w:tcPr>
          <w:p>
            <w:pPr>
              <w:jc w:val="center"/>
            </w:pPr>
            <w:r/>
            <w:r>
              <w:rPr>
                <w:sz w:val="18"/>
              </w:rPr>
              <w:t>0,75</w:t>
            </w:r>
          </w:p>
        </w:tc>
        <w:tc>
          <w:tcPr>
            <w:tcW w:type="dxa" w:w="850"/>
          </w:tcPr>
          <w:p>
            <w:pPr>
              <w:jc w:val="center"/>
            </w:pPr>
            <w:r/>
            <w:r>
              <w:rPr>
                <w:sz w:val="18"/>
              </w:rPr>
              <w:t>0,67</w:t>
            </w:r>
          </w:p>
        </w:tc>
        <w:tc>
          <w:tcPr>
            <w:tcW w:type="dxa" w:w="794"/>
          </w:tcPr>
          <w:p>
            <w:pPr>
              <w:jc w:val="center"/>
            </w:pPr>
            <w:r/>
            <w:r>
              <w:rPr>
                <w:sz w:val="18"/>
              </w:rPr>
              <w:t>125</w:t>
            </w:r>
          </w:p>
        </w:tc>
        <w:tc>
          <w:tcPr>
            <w:tcW w:type="dxa" w:w="737"/>
          </w:tcPr>
          <w:p>
            <w:pPr>
              <w:jc w:val="center"/>
            </w:pPr>
            <w:r/>
            <w:r>
              <w:rPr>
                <w:sz w:val="18"/>
              </w:rPr>
              <w:t>0,34</w:t>
            </w:r>
          </w:p>
        </w:tc>
        <w:tc>
          <w:tcPr>
            <w:tcW w:type="dxa" w:w="737"/>
          </w:tcPr>
          <w:p>
            <w:pPr>
              <w:jc w:val="center"/>
            </w:pPr>
            <w:r/>
            <w:r>
              <w:rPr>
                <w:sz w:val="18"/>
              </w:rPr>
              <w:t>0,48</w:t>
            </w:r>
          </w:p>
        </w:tc>
        <w:tc>
          <w:tcPr>
            <w:tcW w:type="dxa" w:w="1077"/>
          </w:tcPr>
          <w:p>
            <w:pPr>
              <w:jc w:val="center"/>
            </w:pPr>
            <w:r/>
            <w:r>
              <w:rPr>
                <w:sz w:val="18"/>
              </w:rPr>
              <w:t>0,76</w:t>
            </w:r>
          </w:p>
        </w:tc>
      </w:tr>
      <w:tr>
        <w:tc>
          <w:tcPr>
            <w:tcW w:type="dxa" w:w="1304"/>
          </w:tcPr>
          <w:p>
            <w:r/>
            <w:r>
              <w:rPr>
                <w:sz w:val="18"/>
              </w:rPr>
              <w:t>Juglans</w:t>
            </w:r>
          </w:p>
        </w:tc>
        <w:tc>
          <w:tcPr>
            <w:tcW w:type="dxa" w:w="737"/>
          </w:tcPr>
          <w:p>
            <w:pPr>
              <w:jc w:val="center"/>
            </w:pPr>
            <w:r/>
            <w:r>
              <w:rPr>
                <w:sz w:val="18"/>
              </w:rPr>
              <w:t>33</w:t>
            </w:r>
          </w:p>
        </w:tc>
        <w:tc>
          <w:tcPr>
            <w:tcW w:type="dxa" w:w="907"/>
          </w:tcPr>
          <w:p>
            <w:pPr>
              <w:jc w:val="center"/>
            </w:pPr>
            <w:r/>
            <w:r>
              <w:rPr>
                <w:sz w:val="18"/>
              </w:rPr>
              <w:t>0,42</w:t>
            </w:r>
          </w:p>
        </w:tc>
        <w:tc>
          <w:tcPr>
            <w:tcW w:type="dxa" w:w="907"/>
          </w:tcPr>
          <w:p>
            <w:pPr>
              <w:jc w:val="center"/>
            </w:pPr>
            <w:r/>
            <w:r>
              <w:rPr>
                <w:sz w:val="18"/>
              </w:rPr>
              <w:t>0,83</w:t>
            </w:r>
          </w:p>
        </w:tc>
        <w:tc>
          <w:tcPr>
            <w:tcW w:type="dxa" w:w="907"/>
          </w:tcPr>
          <w:p>
            <w:pPr>
              <w:jc w:val="center"/>
            </w:pPr>
            <w:r/>
            <w:r>
              <w:rPr>
                <w:sz w:val="18"/>
              </w:rPr>
              <w:t>0,78</w:t>
            </w:r>
          </w:p>
        </w:tc>
        <w:tc>
          <w:tcPr>
            <w:tcW w:type="dxa" w:w="850"/>
          </w:tcPr>
          <w:p>
            <w:pPr>
              <w:jc w:val="center"/>
            </w:pPr>
            <w:r/>
            <w:r>
              <w:rPr>
                <w:sz w:val="18"/>
              </w:rPr>
              <w:t>0,65</w:t>
            </w:r>
          </w:p>
        </w:tc>
        <w:tc>
          <w:tcPr>
            <w:tcW w:type="dxa" w:w="794"/>
          </w:tcPr>
          <w:p>
            <w:pPr>
              <w:jc w:val="center"/>
            </w:pPr>
            <w:r/>
            <w:r>
              <w:rPr>
                <w:sz w:val="18"/>
              </w:rPr>
              <w:t>111</w:t>
            </w:r>
          </w:p>
        </w:tc>
        <w:tc>
          <w:tcPr>
            <w:tcW w:type="dxa" w:w="737"/>
          </w:tcPr>
          <w:p>
            <w:pPr>
              <w:jc w:val="center"/>
            </w:pPr>
            <w:r/>
            <w:r>
              <w:rPr>
                <w:sz w:val="18"/>
              </w:rPr>
              <w:t>0,36</w:t>
            </w:r>
          </w:p>
        </w:tc>
        <w:tc>
          <w:tcPr>
            <w:tcW w:type="dxa" w:w="737"/>
          </w:tcPr>
          <w:p>
            <w:pPr>
              <w:jc w:val="center"/>
            </w:pPr>
            <w:r/>
            <w:r>
              <w:rPr>
                <w:sz w:val="18"/>
              </w:rPr>
              <w:t>0,40</w:t>
            </w:r>
          </w:p>
        </w:tc>
        <w:tc>
          <w:tcPr>
            <w:tcW w:type="dxa" w:w="1077"/>
          </w:tcPr>
          <w:p>
            <w:pPr>
              <w:jc w:val="center"/>
            </w:pPr>
            <w:r/>
            <w:r>
              <w:rPr>
                <w:sz w:val="18"/>
              </w:rPr>
              <w:t>0,78</w:t>
            </w:r>
          </w:p>
        </w:tc>
      </w:tr>
      <w:tr>
        <w:tc>
          <w:tcPr>
            <w:tcW w:type="dxa" w:w="1304"/>
          </w:tcPr>
          <w:p>
            <w:r/>
            <w:r>
              <w:rPr>
                <w:sz w:val="18"/>
              </w:rPr>
              <w:t>Pinus</w:t>
            </w:r>
          </w:p>
        </w:tc>
        <w:tc>
          <w:tcPr>
            <w:tcW w:type="dxa" w:w="737"/>
          </w:tcPr>
          <w:p>
            <w:pPr>
              <w:jc w:val="center"/>
            </w:pPr>
            <w:r/>
            <w:r>
              <w:rPr>
                <w:sz w:val="18"/>
              </w:rPr>
              <w:t>46</w:t>
            </w:r>
          </w:p>
        </w:tc>
        <w:tc>
          <w:tcPr>
            <w:tcW w:type="dxa" w:w="907"/>
          </w:tcPr>
          <w:p>
            <w:pPr>
              <w:jc w:val="center"/>
            </w:pPr>
            <w:r/>
            <w:r>
              <w:rPr>
                <w:sz w:val="18"/>
              </w:rPr>
              <w:t>0,38</w:t>
            </w:r>
          </w:p>
        </w:tc>
        <w:tc>
          <w:tcPr>
            <w:tcW w:type="dxa" w:w="907"/>
          </w:tcPr>
          <w:p>
            <w:pPr>
              <w:jc w:val="center"/>
            </w:pPr>
            <w:r/>
            <w:r>
              <w:rPr>
                <w:sz w:val="18"/>
              </w:rPr>
              <w:t>0,85</w:t>
            </w:r>
          </w:p>
        </w:tc>
        <w:tc>
          <w:tcPr>
            <w:tcW w:type="dxa" w:w="907"/>
          </w:tcPr>
          <w:p>
            <w:pPr>
              <w:jc w:val="center"/>
            </w:pPr>
            <w:r/>
            <w:r>
              <w:rPr>
                <w:sz w:val="18"/>
              </w:rPr>
              <w:t>0,76</w:t>
            </w:r>
          </w:p>
        </w:tc>
        <w:tc>
          <w:tcPr>
            <w:tcW w:type="dxa" w:w="850"/>
          </w:tcPr>
          <w:p>
            <w:pPr>
              <w:jc w:val="center"/>
            </w:pPr>
            <w:r/>
            <w:r>
              <w:rPr>
                <w:sz w:val="18"/>
              </w:rPr>
              <w:t>0,67</w:t>
            </w:r>
          </w:p>
        </w:tc>
        <w:tc>
          <w:tcPr>
            <w:tcW w:type="dxa" w:w="794"/>
          </w:tcPr>
          <w:p>
            <w:pPr>
              <w:jc w:val="center"/>
            </w:pPr>
            <w:r/>
            <w:r>
              <w:rPr>
                <w:sz w:val="18"/>
              </w:rPr>
              <w:t>120</w:t>
            </w:r>
          </w:p>
        </w:tc>
        <w:tc>
          <w:tcPr>
            <w:tcW w:type="dxa" w:w="737"/>
          </w:tcPr>
          <w:p>
            <w:pPr>
              <w:jc w:val="center"/>
            </w:pPr>
            <w:r/>
            <w:r>
              <w:rPr>
                <w:sz w:val="18"/>
              </w:rPr>
              <w:t>0,32</w:t>
            </w:r>
          </w:p>
        </w:tc>
        <w:tc>
          <w:tcPr>
            <w:tcW w:type="dxa" w:w="737"/>
          </w:tcPr>
          <w:p>
            <w:pPr>
              <w:jc w:val="center"/>
            </w:pPr>
            <w:r/>
            <w:r>
              <w:rPr>
                <w:sz w:val="18"/>
              </w:rPr>
              <w:t>0,35</w:t>
            </w:r>
          </w:p>
        </w:tc>
        <w:tc>
          <w:tcPr>
            <w:tcW w:type="dxa" w:w="1077"/>
          </w:tcPr>
          <w:p>
            <w:pPr>
              <w:jc w:val="center"/>
            </w:pPr>
            <w:r/>
            <w:r>
              <w:rPr>
                <w:sz w:val="18"/>
              </w:rPr>
              <w:t>0,70</w:t>
            </w:r>
          </w:p>
        </w:tc>
      </w:tr>
      <w:tr>
        <w:tc>
          <w:tcPr>
            <w:tcW w:type="dxa" w:w="1304"/>
          </w:tcPr>
          <w:p>
            <w:r/>
            <w:r>
              <w:rPr>
                <w:sz w:val="18"/>
              </w:rPr>
              <w:t>Populus</w:t>
            </w:r>
          </w:p>
        </w:tc>
        <w:tc>
          <w:tcPr>
            <w:tcW w:type="dxa" w:w="737"/>
          </w:tcPr>
          <w:p>
            <w:pPr>
              <w:jc w:val="center"/>
            </w:pPr>
            <w:r/>
            <w:r>
              <w:rPr>
                <w:sz w:val="18"/>
              </w:rPr>
              <w:t>61</w:t>
            </w:r>
          </w:p>
        </w:tc>
        <w:tc>
          <w:tcPr>
            <w:tcW w:type="dxa" w:w="907"/>
          </w:tcPr>
          <w:p>
            <w:pPr>
              <w:jc w:val="center"/>
            </w:pPr>
            <w:r/>
            <w:r>
              <w:rPr>
                <w:sz w:val="18"/>
              </w:rPr>
              <w:t>0,43</w:t>
            </w:r>
          </w:p>
        </w:tc>
        <w:tc>
          <w:tcPr>
            <w:tcW w:type="dxa" w:w="907"/>
          </w:tcPr>
          <w:p>
            <w:pPr>
              <w:jc w:val="center"/>
            </w:pPr>
            <w:r/>
            <w:r>
              <w:rPr>
                <w:sz w:val="18"/>
              </w:rPr>
              <w:t>0,85</w:t>
            </w:r>
          </w:p>
        </w:tc>
        <w:tc>
          <w:tcPr>
            <w:tcW w:type="dxa" w:w="907"/>
          </w:tcPr>
          <w:p>
            <w:pPr>
              <w:jc w:val="center"/>
            </w:pPr>
            <w:r/>
            <w:r>
              <w:rPr>
                <w:sz w:val="18"/>
              </w:rPr>
              <w:t>0,80</w:t>
            </w:r>
          </w:p>
        </w:tc>
        <w:tc>
          <w:tcPr>
            <w:tcW w:type="dxa" w:w="850"/>
          </w:tcPr>
          <w:p>
            <w:pPr>
              <w:jc w:val="center"/>
            </w:pPr>
            <w:r/>
            <w:r>
              <w:rPr>
                <w:sz w:val="18"/>
              </w:rPr>
              <w:t>0,58</w:t>
            </w:r>
          </w:p>
        </w:tc>
        <w:tc>
          <w:tcPr>
            <w:tcW w:type="dxa" w:w="794"/>
          </w:tcPr>
          <w:p>
            <w:pPr>
              <w:jc w:val="center"/>
            </w:pPr>
            <w:r/>
            <w:r>
              <w:rPr>
                <w:sz w:val="18"/>
              </w:rPr>
              <w:t>108</w:t>
            </w:r>
          </w:p>
        </w:tc>
        <w:tc>
          <w:tcPr>
            <w:tcW w:type="dxa" w:w="737"/>
          </w:tcPr>
          <w:p>
            <w:pPr>
              <w:jc w:val="center"/>
            </w:pPr>
            <w:r/>
            <w:r>
              <w:rPr>
                <w:sz w:val="18"/>
              </w:rPr>
              <w:t>0,26</w:t>
            </w:r>
          </w:p>
        </w:tc>
        <w:tc>
          <w:tcPr>
            <w:tcW w:type="dxa" w:w="737"/>
          </w:tcPr>
          <w:p>
            <w:pPr>
              <w:jc w:val="center"/>
            </w:pPr>
            <w:r/>
            <w:r>
              <w:rPr>
                <w:sz w:val="18"/>
              </w:rPr>
              <w:t>0,44</w:t>
            </w:r>
          </w:p>
        </w:tc>
        <w:tc>
          <w:tcPr>
            <w:tcW w:type="dxa" w:w="1077"/>
          </w:tcPr>
          <w:p>
            <w:pPr>
              <w:jc w:val="center"/>
            </w:pPr>
            <w:r/>
            <w:r>
              <w:rPr>
                <w:sz w:val="18"/>
              </w:rPr>
              <w:t>0,77</w:t>
            </w:r>
          </w:p>
        </w:tc>
      </w:tr>
      <w:tr>
        <w:tc>
          <w:tcPr>
            <w:tcW w:type="dxa" w:w="1304"/>
          </w:tcPr>
          <w:p>
            <w:r/>
            <w:r>
              <w:rPr>
                <w:sz w:val="18"/>
              </w:rPr>
              <w:t>Quercus</w:t>
            </w:r>
          </w:p>
        </w:tc>
        <w:tc>
          <w:tcPr>
            <w:tcW w:type="dxa" w:w="737"/>
          </w:tcPr>
          <w:p>
            <w:pPr>
              <w:jc w:val="center"/>
            </w:pPr>
            <w:r/>
            <w:r>
              <w:rPr>
                <w:sz w:val="18"/>
              </w:rPr>
              <w:t>57</w:t>
            </w:r>
          </w:p>
        </w:tc>
        <w:tc>
          <w:tcPr>
            <w:tcW w:type="dxa" w:w="907"/>
          </w:tcPr>
          <w:p>
            <w:pPr>
              <w:jc w:val="center"/>
            </w:pPr>
            <w:r/>
            <w:r>
              <w:rPr>
                <w:sz w:val="18"/>
              </w:rPr>
              <w:t>0,47</w:t>
            </w:r>
          </w:p>
        </w:tc>
        <w:tc>
          <w:tcPr>
            <w:tcW w:type="dxa" w:w="907"/>
          </w:tcPr>
          <w:p>
            <w:pPr>
              <w:jc w:val="center"/>
            </w:pPr>
            <w:r/>
            <w:r>
              <w:rPr>
                <w:sz w:val="18"/>
              </w:rPr>
              <w:t>0,82</w:t>
            </w:r>
          </w:p>
        </w:tc>
        <w:tc>
          <w:tcPr>
            <w:tcW w:type="dxa" w:w="907"/>
          </w:tcPr>
          <w:p>
            <w:pPr>
              <w:jc w:val="center"/>
            </w:pPr>
            <w:r/>
            <w:r>
              <w:rPr>
                <w:sz w:val="18"/>
              </w:rPr>
              <w:t>0,83</w:t>
            </w:r>
          </w:p>
        </w:tc>
        <w:tc>
          <w:tcPr>
            <w:tcW w:type="dxa" w:w="850"/>
          </w:tcPr>
          <w:p>
            <w:pPr>
              <w:jc w:val="center"/>
            </w:pPr>
            <w:r/>
            <w:r>
              <w:rPr>
                <w:sz w:val="18"/>
              </w:rPr>
              <w:t>0,63</w:t>
            </w:r>
          </w:p>
        </w:tc>
        <w:tc>
          <w:tcPr>
            <w:tcW w:type="dxa" w:w="794"/>
          </w:tcPr>
          <w:p>
            <w:pPr>
              <w:jc w:val="center"/>
            </w:pPr>
            <w:r/>
            <w:r>
              <w:rPr>
                <w:sz w:val="18"/>
              </w:rPr>
              <w:t>101</w:t>
            </w:r>
          </w:p>
        </w:tc>
        <w:tc>
          <w:tcPr>
            <w:tcW w:type="dxa" w:w="737"/>
          </w:tcPr>
          <w:p>
            <w:pPr>
              <w:jc w:val="center"/>
            </w:pPr>
            <w:r/>
            <w:r>
              <w:rPr>
                <w:sz w:val="18"/>
              </w:rPr>
              <w:t>0,36</w:t>
            </w:r>
          </w:p>
        </w:tc>
        <w:tc>
          <w:tcPr>
            <w:tcW w:type="dxa" w:w="737"/>
          </w:tcPr>
          <w:p>
            <w:pPr>
              <w:jc w:val="center"/>
            </w:pPr>
            <w:r/>
            <w:r>
              <w:rPr>
                <w:sz w:val="18"/>
              </w:rPr>
              <w:t>0,41</w:t>
            </w:r>
          </w:p>
        </w:tc>
        <w:tc>
          <w:tcPr>
            <w:tcW w:type="dxa" w:w="1077"/>
          </w:tcPr>
          <w:p>
            <w:pPr>
              <w:jc w:val="center"/>
            </w:pPr>
            <w:r/>
            <w:r>
              <w:rPr>
                <w:sz w:val="18"/>
              </w:rPr>
              <w:t>0,76</w:t>
            </w:r>
          </w:p>
        </w:tc>
      </w:tr>
      <w:tr>
        <w:tc>
          <w:tcPr>
            <w:tcW w:type="dxa" w:w="1304"/>
          </w:tcPr>
          <w:p>
            <w:r/>
            <w:r>
              <w:rPr>
                <w:sz w:val="18"/>
              </w:rPr>
              <w:t>Tilia</w:t>
            </w:r>
          </w:p>
        </w:tc>
        <w:tc>
          <w:tcPr>
            <w:tcW w:type="dxa" w:w="737"/>
          </w:tcPr>
          <w:p>
            <w:pPr>
              <w:jc w:val="center"/>
            </w:pPr>
            <w:r/>
            <w:r>
              <w:rPr>
                <w:sz w:val="18"/>
              </w:rPr>
              <w:t>10</w:t>
            </w:r>
          </w:p>
        </w:tc>
        <w:tc>
          <w:tcPr>
            <w:tcW w:type="dxa" w:w="907"/>
          </w:tcPr>
          <w:p>
            <w:pPr>
              <w:jc w:val="center"/>
            </w:pPr>
            <w:r/>
            <w:r>
              <w:rPr>
                <w:sz w:val="18"/>
              </w:rPr>
              <w:t>0,57</w:t>
            </w:r>
          </w:p>
        </w:tc>
        <w:tc>
          <w:tcPr>
            <w:tcW w:type="dxa" w:w="907"/>
          </w:tcPr>
          <w:p>
            <w:pPr>
              <w:jc w:val="center"/>
            </w:pPr>
            <w:r/>
            <w:r>
              <w:rPr>
                <w:sz w:val="18"/>
              </w:rPr>
              <w:t>1,04</w:t>
            </w:r>
          </w:p>
        </w:tc>
        <w:tc>
          <w:tcPr>
            <w:tcW w:type="dxa" w:w="907"/>
          </w:tcPr>
          <w:p>
            <w:pPr>
              <w:jc w:val="center"/>
            </w:pPr>
            <w:r/>
            <w:r>
              <w:rPr>
                <w:sz w:val="18"/>
              </w:rPr>
              <w:t>0,86</w:t>
            </w:r>
          </w:p>
        </w:tc>
        <w:tc>
          <w:tcPr>
            <w:tcW w:type="dxa" w:w="850"/>
          </w:tcPr>
          <w:p>
            <w:pPr>
              <w:jc w:val="center"/>
            </w:pPr>
            <w:r/>
            <w:r>
              <w:rPr>
                <w:sz w:val="18"/>
              </w:rPr>
              <w:t>0,55</w:t>
            </w:r>
          </w:p>
        </w:tc>
        <w:tc>
          <w:tcPr>
            <w:tcW w:type="dxa" w:w="794"/>
          </w:tcPr>
          <w:p>
            <w:pPr>
              <w:jc w:val="center"/>
            </w:pPr>
            <w:r/>
            <w:r>
              <w:rPr>
                <w:sz w:val="18"/>
              </w:rPr>
              <w:t>113</w:t>
            </w:r>
          </w:p>
        </w:tc>
        <w:tc>
          <w:tcPr>
            <w:tcW w:type="dxa" w:w="737"/>
          </w:tcPr>
          <w:p>
            <w:pPr>
              <w:jc w:val="center"/>
            </w:pPr>
            <w:r/>
            <w:r>
              <w:rPr>
                <w:sz w:val="18"/>
              </w:rPr>
              <w:t>0,32</w:t>
            </w:r>
          </w:p>
        </w:tc>
        <w:tc>
          <w:tcPr>
            <w:tcW w:type="dxa" w:w="737"/>
          </w:tcPr>
          <w:p>
            <w:pPr>
              <w:jc w:val="center"/>
            </w:pPr>
            <w:r/>
            <w:r>
              <w:rPr>
                <w:sz w:val="18"/>
              </w:rPr>
              <w:t>0,37</w:t>
            </w:r>
          </w:p>
        </w:tc>
        <w:tc>
          <w:tcPr>
            <w:tcW w:type="dxa" w:w="1077"/>
          </w:tcPr>
          <w:p>
            <w:pPr>
              <w:jc w:val="center"/>
            </w:pPr>
            <w:r/>
            <w:r>
              <w:rPr>
                <w:sz w:val="18"/>
              </w:rPr>
              <w:t>0,70</w:t>
            </w:r>
          </w:p>
        </w:tc>
      </w:tr>
      <w:tr>
        <w:tc>
          <w:tcPr>
            <w:tcW w:type="dxa" w:w="1304"/>
          </w:tcPr>
          <w:p>
            <w:r/>
            <w:r>
              <w:rPr>
                <w:sz w:val="18"/>
              </w:rPr>
              <w:t>Toàn bộ CSDL</w:t>
            </w:r>
          </w:p>
        </w:tc>
        <w:tc>
          <w:tcPr>
            <w:tcW w:type="dxa" w:w="737"/>
          </w:tcPr>
          <w:p>
            <w:pPr>
              <w:jc w:val="center"/>
            </w:pPr>
            <w:r/>
            <w:r>
              <w:rPr>
                <w:sz w:val="18"/>
              </w:rPr>
              <w:t>627</w:t>
            </w:r>
          </w:p>
        </w:tc>
        <w:tc>
          <w:tcPr>
            <w:tcW w:type="dxa" w:w="907"/>
          </w:tcPr>
          <w:p>
            <w:pPr>
              <w:jc w:val="center"/>
            </w:pPr>
            <w:r/>
            <w:r>
              <w:rPr>
                <w:sz w:val="18"/>
              </w:rPr>
              <w:t>0,37</w:t>
            </w:r>
          </w:p>
        </w:tc>
        <w:tc>
          <w:tcPr>
            <w:tcW w:type="dxa" w:w="907"/>
          </w:tcPr>
          <w:p>
            <w:pPr>
              <w:jc w:val="center"/>
            </w:pPr>
            <w:r/>
            <w:r>
              <w:rPr>
                <w:sz w:val="18"/>
              </w:rPr>
              <w:t>0,88</w:t>
            </w:r>
          </w:p>
        </w:tc>
        <w:tc>
          <w:tcPr>
            <w:tcW w:type="dxa" w:w="907"/>
          </w:tcPr>
          <w:p>
            <w:pPr>
              <w:jc w:val="center"/>
            </w:pPr>
            <w:r/>
            <w:r>
              <w:rPr>
                <w:sz w:val="18"/>
              </w:rPr>
              <w:t>0,77</w:t>
            </w:r>
          </w:p>
        </w:tc>
        <w:tc>
          <w:tcPr>
            <w:tcW w:type="dxa" w:w="850"/>
          </w:tcPr>
          <w:p>
            <w:pPr>
              <w:jc w:val="center"/>
            </w:pPr>
            <w:r/>
            <w:r>
              <w:rPr>
                <w:sz w:val="18"/>
              </w:rPr>
              <w:t>0,66</w:t>
            </w:r>
          </w:p>
        </w:tc>
        <w:tc>
          <w:tcPr>
            <w:tcW w:type="dxa" w:w="794"/>
          </w:tcPr>
          <w:p>
            <w:pPr>
              <w:jc w:val="center"/>
            </w:pPr>
            <w:r/>
            <w:r>
              <w:rPr>
                <w:sz w:val="18"/>
              </w:rPr>
              <w:t>106</w:t>
            </w:r>
          </w:p>
        </w:tc>
        <w:tc>
          <w:tcPr>
            <w:tcW w:type="dxa" w:w="737"/>
          </w:tcPr>
          <w:p>
            <w:pPr>
              <w:jc w:val="center"/>
            </w:pPr>
            <w:r/>
            <w:r>
              <w:rPr>
                <w:sz w:val="18"/>
              </w:rPr>
              <w:t>0,32</w:t>
            </w:r>
          </w:p>
        </w:tc>
        <w:tc>
          <w:tcPr>
            <w:tcW w:type="dxa" w:w="737"/>
          </w:tcPr>
          <w:p>
            <w:pPr>
              <w:jc w:val="center"/>
            </w:pPr>
            <w:r/>
            <w:r>
              <w:rPr>
                <w:sz w:val="18"/>
              </w:rPr>
              <w:t>0,41</w:t>
            </w:r>
          </w:p>
        </w:tc>
        <w:tc>
          <w:tcPr>
            <w:tcW w:type="dxa" w:w="1077"/>
          </w:tcPr>
          <w:p>
            <w:pPr>
              <w:jc w:val="center"/>
            </w:pPr>
            <w:r/>
            <w:r>
              <w:rPr>
                <w:sz w:val="18"/>
              </w:rPr>
              <w:t>0,74</w:t>
            </w:r>
          </w:p>
        </w:tc>
      </w:tr>
    </w:tbl>
    <w:p/>
    <w:p>
      <w:pPr>
        <w:pStyle w:val="ListBullet"/>
        <w:jc w:val="both"/>
      </w:pPr>
      <w:r>
        <w:rPr>
          <w:b/>
        </w:rPr>
        <w:t xml:space="preserve">Khác biệt về dáng: </w:t>
      </w:r>
      <w:r>
        <w:t>tỉ lệ cao/rộng trung bình cao nhất ở Tilia (1,04) và thấp nhất ở Quercus (0,82); solidity (độ đặc của tán) cao nhất ở Tilia (0,86), thấp nhất ở Betula (0,75).</w:t>
      </w:r>
    </w:p>
    <w:p>
      <w:pPr>
        <w:pStyle w:val="ListBullet"/>
        <w:jc w:val="both"/>
      </w:pPr>
      <w:r>
        <w:rPr>
          <w:b/>
        </w:rPr>
        <w:t xml:space="preserve">Khác biệt về màu: </w:t>
      </w:r>
      <w:r>
        <w:t>sắc độ trung bình vùng cây dao động từ 101° (Quercus) đến 125° (Betula), tức từ vàng lục (lá vàng, cây trụi lá lộ cành nâu) đến lục lam (lá kim, lá xanh đậm).</w:t>
      </w:r>
    </w:p>
    <w:p>
      <w:pPr>
        <w:pStyle w:val="ListBullet"/>
        <w:jc w:val="both"/>
      </w:pPr>
      <w:r>
        <w:rPr>
          <w:b/>
        </w:rPr>
        <w:t xml:space="preserve">Giống nhau trong cùng chi nhưng chồng lấn giữa các chi: </w:t>
      </w:r>
      <w:r>
        <w:t>độ lệch chuẩn trong từng chi (Hình bên dưới) lớn gần bằng khoảng cách giữa các trung bình, nên không một thuộc tính đơn lẻ nào đủ để phân biệt chi: cần kết hợp nhiều bộ đặc trưng.</w:t>
      </w:r>
    </w:p>
    <w:p>
      <w:pPr>
        <w:jc w:val="center"/>
      </w:pPr>
      <w:r>
        <w:rPr>
          <w:b/>
          <w:sz w:val="23"/>
        </w:rPr>
        <w:t>Bảng 4. So sánh trung bình giữa nhóm lá rộng và lá kim</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val="clear" w:color="auto" w:fill="DCE6F1"/>
          </w:tcPr>
          <w:p>
            <w:pPr>
              <w:jc w:val="center"/>
              <w:shd w:val="clear" w:color="auto" w:fill="DCE6F1"/>
            </w:pPr>
            <w:r/>
            <w:r>
              <w:rPr>
                <w:b/>
                <w:sz w:val="19"/>
              </w:rPr>
              <w:t>Thuộc tính</w:t>
            </w:r>
          </w:p>
        </w:tc>
        <w:tc>
          <w:tcPr>
            <w:tcW w:type="dxa" w:w="2268"/>
            <w:shd w:val="clear" w:color="auto" w:fill="DCE6F1"/>
          </w:tcPr>
          <w:p>
            <w:pPr>
              <w:jc w:val="center"/>
              <w:shd w:val="clear" w:color="auto" w:fill="DCE6F1"/>
            </w:pPr>
            <w:r/>
            <w:r>
              <w:rPr>
                <w:b/>
                <w:sz w:val="19"/>
              </w:rPr>
              <w:t>Lá rộng (n=243)</w:t>
            </w:r>
          </w:p>
        </w:tc>
        <w:tc>
          <w:tcPr>
            <w:tcW w:type="dxa" w:w="2268"/>
            <w:shd w:val="clear" w:color="auto" w:fill="DCE6F1"/>
          </w:tcPr>
          <w:p>
            <w:pPr>
              <w:jc w:val="center"/>
              <w:shd w:val="clear" w:color="auto" w:fill="DCE6F1"/>
            </w:pPr>
            <w:r/>
            <w:r>
              <w:rPr>
                <w:b/>
                <w:sz w:val="19"/>
              </w:rPr>
              <w:t>Lá kim (n=55)</w:t>
            </w:r>
          </w:p>
        </w:tc>
      </w:tr>
      <w:tr>
        <w:tc>
          <w:tcPr>
            <w:tcW w:type="dxa" w:w="3969"/>
          </w:tcPr>
          <w:p>
            <w:r/>
            <w:r>
              <w:rPr>
                <w:sz w:val="19"/>
              </w:rPr>
              <w:t>Tỉ lệ diện tích vùng cây</w:t>
            </w:r>
          </w:p>
        </w:tc>
        <w:tc>
          <w:tcPr>
            <w:tcW w:type="dxa" w:w="2268"/>
          </w:tcPr>
          <w:p>
            <w:pPr>
              <w:jc w:val="center"/>
            </w:pPr>
            <w:r/>
            <w:r>
              <w:rPr>
                <w:sz w:val="19"/>
              </w:rPr>
              <w:t>0,442</w:t>
            </w:r>
          </w:p>
        </w:tc>
        <w:tc>
          <w:tcPr>
            <w:tcW w:type="dxa" w:w="2268"/>
          </w:tcPr>
          <w:p>
            <w:pPr>
              <w:jc w:val="center"/>
            </w:pPr>
            <w:r/>
            <w:r>
              <w:rPr>
                <w:sz w:val="19"/>
              </w:rPr>
              <w:t>0,389</w:t>
            </w:r>
          </w:p>
        </w:tc>
      </w:tr>
      <w:tr>
        <w:tc>
          <w:tcPr>
            <w:tcW w:type="dxa" w:w="3969"/>
          </w:tcPr>
          <w:p>
            <w:r/>
            <w:r>
              <w:rPr>
                <w:sz w:val="19"/>
              </w:rPr>
              <w:t>Tỉ lệ cao/rộng (HCN cơ bản)</w:t>
            </w:r>
          </w:p>
        </w:tc>
        <w:tc>
          <w:tcPr>
            <w:tcW w:type="dxa" w:w="2268"/>
          </w:tcPr>
          <w:p>
            <w:pPr>
              <w:jc w:val="center"/>
            </w:pPr>
            <w:r/>
            <w:r>
              <w:rPr>
                <w:sz w:val="19"/>
              </w:rPr>
              <w:t>0,871</w:t>
            </w:r>
          </w:p>
        </w:tc>
        <w:tc>
          <w:tcPr>
            <w:tcW w:type="dxa" w:w="2268"/>
          </w:tcPr>
          <w:p>
            <w:pPr>
              <w:jc w:val="center"/>
            </w:pPr>
            <w:r/>
            <w:r>
              <w:rPr>
                <w:sz w:val="19"/>
              </w:rPr>
              <w:t>0,886</w:t>
            </w:r>
          </w:p>
        </w:tc>
      </w:tr>
      <w:tr>
        <w:tc>
          <w:tcPr>
            <w:tcW w:type="dxa" w:w="3969"/>
          </w:tcPr>
          <w:p>
            <w:r/>
            <w:r>
              <w:rPr>
                <w:sz w:val="19"/>
              </w:rPr>
              <w:t>Solidity (độ đặc tán)</w:t>
            </w:r>
          </w:p>
        </w:tc>
        <w:tc>
          <w:tcPr>
            <w:tcW w:type="dxa" w:w="2268"/>
          </w:tcPr>
          <w:p>
            <w:pPr>
              <w:jc w:val="center"/>
            </w:pPr>
            <w:r/>
            <w:r>
              <w:rPr>
                <w:sz w:val="19"/>
              </w:rPr>
              <w:t>0,796</w:t>
            </w:r>
          </w:p>
        </w:tc>
        <w:tc>
          <w:tcPr>
            <w:tcW w:type="dxa" w:w="2268"/>
          </w:tcPr>
          <w:p>
            <w:pPr>
              <w:jc w:val="center"/>
            </w:pPr>
            <w:r/>
            <w:r>
              <w:rPr>
                <w:sz w:val="19"/>
              </w:rPr>
              <w:t>0,765</w:t>
            </w:r>
          </w:p>
        </w:tc>
      </w:tr>
      <w:tr>
        <w:tc>
          <w:tcPr>
            <w:tcW w:type="dxa" w:w="3969"/>
          </w:tcPr>
          <w:p>
            <w:r/>
            <w:r>
              <w:rPr>
                <w:sz w:val="19"/>
              </w:rPr>
              <w:t>Tâm sai</w:t>
            </w:r>
          </w:p>
        </w:tc>
        <w:tc>
          <w:tcPr>
            <w:tcW w:type="dxa" w:w="2268"/>
          </w:tcPr>
          <w:p>
            <w:pPr>
              <w:jc w:val="center"/>
            </w:pPr>
            <w:r/>
            <w:r>
              <w:rPr>
                <w:sz w:val="19"/>
              </w:rPr>
              <w:t>0,619</w:t>
            </w:r>
          </w:p>
        </w:tc>
        <w:tc>
          <w:tcPr>
            <w:tcW w:type="dxa" w:w="2268"/>
          </w:tcPr>
          <w:p>
            <w:pPr>
              <w:jc w:val="center"/>
            </w:pPr>
            <w:r/>
            <w:r>
              <w:rPr>
                <w:sz w:val="19"/>
              </w:rPr>
              <w:t>0,662</w:t>
            </w:r>
          </w:p>
        </w:tc>
      </w:tr>
      <w:tr>
        <w:tc>
          <w:tcPr>
            <w:tcW w:type="dxa" w:w="3969"/>
          </w:tcPr>
          <w:p>
            <w:r/>
            <w:r>
              <w:rPr>
                <w:sz w:val="19"/>
              </w:rPr>
              <w:t>Sắc độ H trung bình vùng cây (°)</w:t>
            </w:r>
          </w:p>
        </w:tc>
        <w:tc>
          <w:tcPr>
            <w:tcW w:type="dxa" w:w="2268"/>
          </w:tcPr>
          <w:p>
            <w:pPr>
              <w:jc w:val="center"/>
            </w:pPr>
            <w:r/>
            <w:r>
              <w:rPr>
                <w:sz w:val="19"/>
              </w:rPr>
              <w:t>106,002</w:t>
            </w:r>
          </w:p>
        </w:tc>
        <w:tc>
          <w:tcPr>
            <w:tcW w:type="dxa" w:w="2268"/>
          </w:tcPr>
          <w:p>
            <w:pPr>
              <w:jc w:val="center"/>
            </w:pPr>
            <w:r/>
            <w:r>
              <w:rPr>
                <w:sz w:val="19"/>
              </w:rPr>
              <w:t>111,572</w:t>
            </w:r>
          </w:p>
        </w:tc>
      </w:tr>
      <w:tr>
        <w:tc>
          <w:tcPr>
            <w:tcW w:type="dxa" w:w="3969"/>
          </w:tcPr>
          <w:p>
            <w:r/>
            <w:r>
              <w:rPr>
                <w:sz w:val="19"/>
              </w:rPr>
              <w:t>Độ bão hoà S trung bình</w:t>
            </w:r>
          </w:p>
        </w:tc>
        <w:tc>
          <w:tcPr>
            <w:tcW w:type="dxa" w:w="2268"/>
          </w:tcPr>
          <w:p>
            <w:pPr>
              <w:jc w:val="center"/>
            </w:pPr>
            <w:r/>
            <w:r>
              <w:rPr>
                <w:sz w:val="19"/>
              </w:rPr>
              <w:t>0,322</w:t>
            </w:r>
          </w:p>
        </w:tc>
        <w:tc>
          <w:tcPr>
            <w:tcW w:type="dxa" w:w="2268"/>
          </w:tcPr>
          <w:p>
            <w:pPr>
              <w:jc w:val="center"/>
            </w:pPr>
            <w:r/>
            <w:r>
              <w:rPr>
                <w:sz w:val="19"/>
              </w:rPr>
              <w:t>0,338</w:t>
            </w:r>
          </w:p>
        </w:tc>
      </w:tr>
      <w:tr>
        <w:tc>
          <w:tcPr>
            <w:tcW w:type="dxa" w:w="3969"/>
          </w:tcPr>
          <w:p>
            <w:r/>
            <w:r>
              <w:rPr>
                <w:sz w:val="19"/>
              </w:rPr>
              <w:t>Độ sáng V trung bình</w:t>
            </w:r>
          </w:p>
        </w:tc>
        <w:tc>
          <w:tcPr>
            <w:tcW w:type="dxa" w:w="2268"/>
          </w:tcPr>
          <w:p>
            <w:pPr>
              <w:jc w:val="center"/>
            </w:pPr>
            <w:r/>
            <w:r>
              <w:rPr>
                <w:sz w:val="19"/>
              </w:rPr>
              <w:t>0,430</w:t>
            </w:r>
          </w:p>
        </w:tc>
        <w:tc>
          <w:tcPr>
            <w:tcW w:type="dxa" w:w="2268"/>
          </w:tcPr>
          <w:p>
            <w:pPr>
              <w:jc w:val="center"/>
            </w:pPr>
            <w:r/>
            <w:r>
              <w:rPr>
                <w:sz w:val="19"/>
              </w:rPr>
              <w:t>0,355</w:t>
            </w:r>
          </w:p>
        </w:tc>
      </w:tr>
      <w:tr>
        <w:tc>
          <w:tcPr>
            <w:tcW w:type="dxa" w:w="3969"/>
          </w:tcPr>
          <w:p>
            <w:r/>
            <w:r>
              <w:rPr>
                <w:sz w:val="19"/>
              </w:rPr>
              <w:t>Mật độ cạnh</w:t>
            </w:r>
          </w:p>
        </w:tc>
        <w:tc>
          <w:tcPr>
            <w:tcW w:type="dxa" w:w="2268"/>
          </w:tcPr>
          <w:p>
            <w:pPr>
              <w:jc w:val="center"/>
            </w:pPr>
            <w:r/>
            <w:r>
              <w:rPr>
                <w:sz w:val="19"/>
              </w:rPr>
              <w:t>0,765</w:t>
            </w:r>
          </w:p>
        </w:tc>
        <w:tc>
          <w:tcPr>
            <w:tcW w:type="dxa" w:w="2268"/>
          </w:tcPr>
          <w:p>
            <w:pPr>
              <w:jc w:val="center"/>
            </w:pPr>
            <w:r/>
            <w:r>
              <w:rPr>
                <w:sz w:val="19"/>
              </w:rPr>
              <w:t>0,709</w:t>
            </w:r>
          </w:p>
        </w:tc>
      </w:tr>
      <w:tr>
        <w:tc>
          <w:tcPr>
            <w:tcW w:type="dxa" w:w="3969"/>
          </w:tcPr>
          <w:p>
            <w:r/>
            <w:r>
              <w:rPr>
                <w:sz w:val="19"/>
              </w:rPr>
              <w:t>GLCM contrast (d=1)</w:t>
            </w:r>
          </w:p>
        </w:tc>
        <w:tc>
          <w:tcPr>
            <w:tcW w:type="dxa" w:w="2268"/>
          </w:tcPr>
          <w:p>
            <w:pPr>
              <w:jc w:val="center"/>
            </w:pPr>
            <w:r/>
            <w:r>
              <w:rPr>
                <w:sz w:val="19"/>
              </w:rPr>
              <w:t>0,020</w:t>
            </w:r>
          </w:p>
        </w:tc>
        <w:tc>
          <w:tcPr>
            <w:tcW w:type="dxa" w:w="2268"/>
          </w:tcPr>
          <w:p>
            <w:pPr>
              <w:jc w:val="center"/>
            </w:pPr>
            <w:r/>
            <w:r>
              <w:rPr>
                <w:sz w:val="19"/>
              </w:rPr>
              <w:t>0,015</w:t>
            </w:r>
          </w:p>
        </w:tc>
      </w:tr>
    </w:tbl>
    <w:p/>
    <w:p>
      <w:pPr>
        <w:jc w:val="both"/>
      </w:pPr>
      <w:r>
        <w:rPr>
          <w:b w:val="0"/>
          <w:i w:val="0"/>
        </w:rPr>
        <w:t>Lá kim tối hơn (V thấp hơn), tán kém đặc và mật độ cạnh thấp hơn (kết cấu mịn, đều) so với lá rộng; đây là các khác biệt mà bộ đặc trưng màu và kết cấu khai thác.</w:t>
      </w:r>
    </w:p>
    <w:p>
      <w:pPr>
        <w:jc w:val="center"/>
      </w:pPr>
      <w:r>
        <w:drawing>
          <wp:inline xmlns:a="http://schemas.openxmlformats.org/drawingml/2006/main" xmlns:pic="http://schemas.openxmlformats.org/drawingml/2006/picture">
            <wp:extent cx="5760000" cy="1512000"/>
            <wp:docPr id="3" name="Picture 3"/>
            <wp:cNvGraphicFramePr>
              <a:graphicFrameLocks noChangeAspect="1"/>
            </wp:cNvGraphicFramePr>
            <a:graphic>
              <a:graphicData uri="http://schemas.openxmlformats.org/drawingml/2006/picture">
                <pic:pic>
                  <pic:nvPicPr>
                    <pic:cNvPr id="0" name="15_genus_feature_boxplots.png"/>
                    <pic:cNvPicPr/>
                  </pic:nvPicPr>
                  <pic:blipFill>
                    <a:blip r:embed="rId11"/>
                    <a:stretch>
                      <a:fillRect/>
                    </a:stretch>
                  </pic:blipFill>
                  <pic:spPr>
                    <a:xfrm>
                      <a:off x="0" y="0"/>
                      <a:ext cx="5760000" cy="1512000"/>
                    </a:xfrm>
                    <a:prstGeom prst="rect"/>
                  </pic:spPr>
                </pic:pic>
              </a:graphicData>
            </a:graphic>
          </wp:inline>
        </w:drawing>
      </w:r>
    </w:p>
    <w:p>
      <w:pPr>
        <w:jc w:val="center"/>
      </w:pPr>
      <w:r>
        <w:rPr>
          <w:i/>
          <w:sz w:val="23"/>
        </w:rPr>
        <w:t>Hình 3. Phân bố bốn thuộc tính theo chi: hộp = khoảng tứ phân vị, vạch giữa = trung vị</w:t>
      </w:r>
    </w:p>
    <w:p>
      <w:pPr>
        <w:pStyle w:val="Heading1"/>
      </w:pPr>
      <w:r>
        <w:t>3. Các bộ đặc trưng nhận diện cây (Nội dung 2)</w:t>
      </w:r>
    </w:p>
    <w:p>
      <w:pPr>
        <w:pStyle w:val="Heading2"/>
      </w:pPr>
      <w:r>
        <w:t>3.1. Định hướng thiết kế</w:t>
      </w:r>
    </w:p>
    <w:p>
      <w:pPr>
        <w:jc w:val="both"/>
      </w:pPr>
      <w:r>
        <w:rPr>
          <w:b w:val="0"/>
          <w:i w:val="0"/>
        </w:rPr>
        <w:t>Theo lý thuyết truy vấn ảnh dựa trên nội dung, ảnh được mô tả bằng các thuộc tính bậc thấp: màu sắc (của vật thể và của nền), hình dạng/kích thước vật thể, và bố cục/kết cấu (độ thô, độ tương phản, hướng sắp xếp của các nét). Mỗi loại thuộc tính bắt được một khía cạnh khác nhau của sự giống/khác, nên hệ thống xây dựng ba bộ đặc trưng thủ công tương ứng và bổ sung một bộ đặc trưng ngữ nghĩa bậc cao (embedding từ mạng nơ-ron tích chập) để thu hẹp “khoảng cách ngữ nghĩa”. Các bộ được lưu trữ riêng, có độ đo khoảng cách riêng và được kết hợp theo trọng số khi truy vấn. Mọi đặc trưng đều được tính trên ảnh đã chuẩn hoá và (trừ embedding) dựa trên mặt nạ vùng cây để loại ảnh hưởng của nền.</w:t>
      </w:r>
    </w:p>
    <w:p>
      <w:pPr>
        <w:jc w:val="center"/>
      </w:pPr>
      <w:r>
        <w:rPr>
          <w:b/>
          <w:sz w:val="23"/>
        </w:rPr>
        <w:t>Bảng 5. Tổng quan các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701"/>
            <w:shd w:val="clear" w:color="auto" w:fill="DCE6F1"/>
          </w:tcPr>
          <w:p>
            <w:pPr>
              <w:jc w:val="center"/>
              <w:shd w:val="clear" w:color="auto" w:fill="DCE6F1"/>
            </w:pPr>
            <w:r/>
            <w:r>
              <w:rPr>
                <w:b/>
                <w:sz w:val="19"/>
              </w:rPr>
              <w:t>Bộ đặc trưng</w:t>
            </w:r>
          </w:p>
        </w:tc>
        <w:tc>
          <w:tcPr>
            <w:tcW w:type="dxa" w:w="907"/>
            <w:shd w:val="clear" w:color="auto" w:fill="DCE6F1"/>
          </w:tcPr>
          <w:p>
            <w:pPr>
              <w:jc w:val="center"/>
              <w:shd w:val="clear" w:color="auto" w:fill="DCE6F1"/>
            </w:pPr>
            <w:r/>
            <w:r>
              <w:rPr>
                <w:b/>
                <w:sz w:val="19"/>
              </w:rPr>
              <w:t>Số chiều</w:t>
            </w:r>
          </w:p>
        </w:tc>
        <w:tc>
          <w:tcPr>
            <w:tcW w:type="dxa" w:w="1247"/>
            <w:shd w:val="clear" w:color="auto" w:fill="DCE6F1"/>
          </w:tcPr>
          <w:p>
            <w:pPr>
              <w:jc w:val="center"/>
              <w:shd w:val="clear" w:color="auto" w:fill="DCE6F1"/>
            </w:pPr>
            <w:r/>
            <w:r>
              <w:rPr>
                <w:b/>
                <w:sz w:val="19"/>
              </w:rPr>
              <w:t>Độ đo</w:t>
            </w:r>
          </w:p>
        </w:tc>
        <w:tc>
          <w:tcPr>
            <w:tcW w:type="dxa" w:w="1928"/>
            <w:shd w:val="clear" w:color="auto" w:fill="DCE6F1"/>
          </w:tcPr>
          <w:p>
            <w:pPr>
              <w:jc w:val="center"/>
              <w:shd w:val="clear" w:color="auto" w:fill="DCE6F1"/>
            </w:pPr>
            <w:r/>
            <w:r>
              <w:rPr>
                <w:b/>
                <w:sz w:val="19"/>
              </w:rPr>
              <w:t>Trả lời câu hỏi</w:t>
            </w:r>
          </w:p>
        </w:tc>
        <w:tc>
          <w:tcPr>
            <w:tcW w:type="dxa" w:w="1701"/>
            <w:shd w:val="clear" w:color="auto" w:fill="DCE6F1"/>
          </w:tcPr>
          <w:p>
            <w:pPr>
              <w:jc w:val="center"/>
              <w:shd w:val="clear" w:color="auto" w:fill="DCE6F1"/>
            </w:pPr>
            <w:r/>
            <w:r>
              <w:rPr>
                <w:b/>
                <w:sz w:val="19"/>
              </w:rPr>
              <w:t>Tìm tương đồng</w:t>
            </w:r>
          </w:p>
        </w:tc>
        <w:tc>
          <w:tcPr>
            <w:tcW w:type="dxa" w:w="1701"/>
            <w:shd w:val="clear" w:color="auto" w:fill="DCE6F1"/>
          </w:tcPr>
          <w:p>
            <w:pPr>
              <w:jc w:val="center"/>
              <w:shd w:val="clear" w:color="auto" w:fill="DCE6F1"/>
            </w:pPr>
            <w:r/>
            <w:r>
              <w:rPr>
                <w:b/>
                <w:sz w:val="19"/>
              </w:rPr>
              <w:t>Tìm khác biệt</w:t>
            </w:r>
          </w:p>
        </w:tc>
      </w:tr>
      <w:tr>
        <w:tc>
          <w:tcPr>
            <w:tcW w:type="dxa" w:w="1701"/>
          </w:tcPr>
          <w:p>
            <w:r/>
            <w:r>
              <w:rPr>
                <w:sz w:val="19"/>
              </w:rPr>
              <w:t>1. Màu sắc</w:t>
            </w:r>
          </w:p>
        </w:tc>
        <w:tc>
          <w:tcPr>
            <w:tcW w:type="dxa" w:w="907"/>
          </w:tcPr>
          <w:p>
            <w:r/>
            <w:r>
              <w:rPr>
                <w:sz w:val="19"/>
              </w:rPr>
              <w:t>513</w:t>
            </w:r>
          </w:p>
        </w:tc>
        <w:tc>
          <w:tcPr>
            <w:tcW w:type="dxa" w:w="1247"/>
          </w:tcPr>
          <w:p>
            <w:r/>
            <w:r>
              <w:rPr>
                <w:sz w:val="19"/>
              </w:rPr>
              <w:t>L1</w:t>
            </w:r>
          </w:p>
        </w:tc>
        <w:tc>
          <w:tcPr>
            <w:tcW w:type="dxa" w:w="1928"/>
          </w:tcPr>
          <w:p>
            <w:r/>
            <w:r>
              <w:rPr>
                <w:sz w:val="19"/>
              </w:rPr>
              <w:t>Cây/nền có màu gì, phân bố ở đâu?</w:t>
            </w:r>
          </w:p>
        </w:tc>
        <w:tc>
          <w:tcPr>
            <w:tcW w:type="dxa" w:w="1701"/>
          </w:tcPr>
          <w:p>
            <w:r/>
            <w:r>
              <w:rPr>
                <w:sz w:val="19"/>
              </w:rPr>
              <w:t>Cùng mùa, cùng loại tán, cùng bối cảnh</w:t>
            </w:r>
          </w:p>
        </w:tc>
        <w:tc>
          <w:tcPr>
            <w:tcW w:type="dxa" w:w="1701"/>
          </w:tcPr>
          <w:p>
            <w:r/>
            <w:r>
              <w:rPr>
                <w:sz w:val="19"/>
              </w:rPr>
              <w:t>Lá xanh ↔ vàng ↔ trụi lá; trời ↔ tuyết ↔ cát</w:t>
            </w:r>
          </w:p>
        </w:tc>
      </w:tr>
      <w:tr>
        <w:tc>
          <w:tcPr>
            <w:tcW w:type="dxa" w:w="1701"/>
          </w:tcPr>
          <w:p>
            <w:r/>
            <w:r>
              <w:rPr>
                <w:sz w:val="19"/>
              </w:rPr>
              <w:t>2. Hình dạng</w:t>
            </w:r>
          </w:p>
        </w:tc>
        <w:tc>
          <w:tcPr>
            <w:tcW w:type="dxa" w:w="907"/>
          </w:tcPr>
          <w:p>
            <w:r/>
            <w:r>
              <w:rPr>
                <w:sz w:val="19"/>
              </w:rPr>
              <w:t>113</w:t>
            </w:r>
          </w:p>
        </w:tc>
        <w:tc>
          <w:tcPr>
            <w:tcW w:type="dxa" w:w="1247"/>
          </w:tcPr>
          <w:p>
            <w:r/>
            <w:r>
              <w:rPr>
                <w:sz w:val="19"/>
              </w:rPr>
              <w:t>L2 (z-score)</w:t>
            </w:r>
          </w:p>
        </w:tc>
        <w:tc>
          <w:tcPr>
            <w:tcW w:type="dxa" w:w="1928"/>
          </w:tcPr>
          <w:p>
            <w:r/>
            <w:r>
              <w:rPr>
                <w:sz w:val="19"/>
              </w:rPr>
              <w:t>Tán cây hình gì, thân dài ngắn?</w:t>
            </w:r>
          </w:p>
        </w:tc>
        <w:tc>
          <w:tcPr>
            <w:tcW w:type="dxa" w:w="1701"/>
          </w:tcPr>
          <w:p>
            <w:r/>
            <w:r>
              <w:rPr>
                <w:sz w:val="19"/>
              </w:rPr>
              <w:t>Cùng chi (tán tròn / cao hẹp / hình ô)</w:t>
            </w:r>
          </w:p>
        </w:tc>
        <w:tc>
          <w:tcPr>
            <w:tcW w:type="dxa" w:w="1701"/>
          </w:tcPr>
          <w:p>
            <w:r/>
            <w:r>
              <w:rPr>
                <w:sz w:val="19"/>
              </w:rPr>
              <w:t>Tỉ lệ cao/rộng, tâm sai, độ lõm tán</w:t>
            </w:r>
          </w:p>
        </w:tc>
      </w:tr>
      <w:tr>
        <w:tc>
          <w:tcPr>
            <w:tcW w:type="dxa" w:w="1701"/>
          </w:tcPr>
          <w:p>
            <w:r/>
            <w:r>
              <w:rPr>
                <w:sz w:val="19"/>
              </w:rPr>
              <w:t>3. Kết cấu / bố cục</w:t>
            </w:r>
          </w:p>
        </w:tc>
        <w:tc>
          <w:tcPr>
            <w:tcW w:type="dxa" w:w="907"/>
          </w:tcPr>
          <w:p>
            <w:r/>
            <w:r>
              <w:rPr>
                <w:sz w:val="19"/>
              </w:rPr>
              <w:t>85</w:t>
            </w:r>
          </w:p>
        </w:tc>
        <w:tc>
          <w:tcPr>
            <w:tcW w:type="dxa" w:w="1247"/>
          </w:tcPr>
          <w:p>
            <w:r/>
            <w:r>
              <w:rPr>
                <w:sz w:val="19"/>
              </w:rPr>
              <w:t>L2 (z-score)</w:t>
            </w:r>
          </w:p>
        </w:tc>
        <w:tc>
          <w:tcPr>
            <w:tcW w:type="dxa" w:w="1928"/>
          </w:tcPr>
          <w:p>
            <w:r/>
            <w:r>
              <w:rPr>
                <w:sz w:val="19"/>
              </w:rPr>
              <w:t>Tán mịn hay thô, nét hướng nào?</w:t>
            </w:r>
          </w:p>
        </w:tc>
        <w:tc>
          <w:tcPr>
            <w:tcW w:type="dxa" w:w="1701"/>
          </w:tcPr>
          <w:p>
            <w:r/>
            <w:r>
              <w:rPr>
                <w:sz w:val="19"/>
              </w:rPr>
              <w:t>Lá kim ↔ lá kim; trụi lá ↔ trụi lá</w:t>
            </w:r>
          </w:p>
        </w:tc>
        <w:tc>
          <w:tcPr>
            <w:tcW w:type="dxa" w:w="1701"/>
          </w:tcPr>
          <w:p>
            <w:r/>
            <w:r>
              <w:rPr>
                <w:sz w:val="19"/>
              </w:rPr>
              <w:t>Độ thô, mật độ cạnh, năng lượng DCT</w:t>
            </w:r>
          </w:p>
        </w:tc>
      </w:tr>
      <w:tr>
        <w:tc>
          <w:tcPr>
            <w:tcW w:type="dxa" w:w="1701"/>
          </w:tcPr>
          <w:p>
            <w:r/>
            <w:r>
              <w:rPr>
                <w:sz w:val="19"/>
              </w:rPr>
              <w:t>4. Embedding sâu</w:t>
            </w:r>
          </w:p>
        </w:tc>
        <w:tc>
          <w:tcPr>
            <w:tcW w:type="dxa" w:w="907"/>
          </w:tcPr>
          <w:p>
            <w:r/>
            <w:r>
              <w:rPr>
                <w:sz w:val="19"/>
              </w:rPr>
              <w:t>1280</w:t>
            </w:r>
          </w:p>
        </w:tc>
        <w:tc>
          <w:tcPr>
            <w:tcW w:type="dxa" w:w="1247"/>
          </w:tcPr>
          <w:p>
            <w:r/>
            <w:r>
              <w:rPr>
                <w:sz w:val="19"/>
              </w:rPr>
              <w:t>cosine</w:t>
            </w:r>
          </w:p>
        </w:tc>
        <w:tc>
          <w:tcPr>
            <w:tcW w:type="dxa" w:w="1928"/>
          </w:tcPr>
          <w:p>
            <w:r/>
            <w:r>
              <w:rPr>
                <w:sz w:val="19"/>
              </w:rPr>
              <w:t>Ảnh “trông giống” ảnh nào về ngữ nghĩa?</w:t>
            </w:r>
          </w:p>
        </w:tc>
        <w:tc>
          <w:tcPr>
            <w:tcW w:type="dxa" w:w="1701"/>
          </w:tcPr>
          <w:p>
            <w:r/>
            <w:r>
              <w:rPr>
                <w:sz w:val="19"/>
              </w:rPr>
              <w:t>Khái quát hoá loài, dáng cây</w:t>
            </w:r>
          </w:p>
        </w:tc>
        <w:tc>
          <w:tcPr>
            <w:tcW w:type="dxa" w:w="1701"/>
          </w:tcPr>
          <w:p>
            <w:r/>
            <w:r>
              <w:rPr>
                <w:sz w:val="19"/>
              </w:rPr>
              <w:t>Phân biệt cảnh nền, vật thể</w:t>
            </w:r>
          </w:p>
        </w:tc>
      </w:tr>
    </w:tbl>
    <w:p/>
    <w:p>
      <w:pPr>
        <w:jc w:val="center"/>
      </w:pPr>
      <w:r>
        <w:drawing>
          <wp:inline xmlns:a="http://schemas.openxmlformats.org/drawingml/2006/main" xmlns:pic="http://schemas.openxmlformats.org/drawingml/2006/picture">
            <wp:extent cx="5400000" cy="2141380"/>
            <wp:docPr id="4" name="Picture 4"/>
            <wp:cNvGraphicFramePr>
              <a:graphicFrameLocks noChangeAspect="1"/>
            </wp:cNvGraphicFramePr>
            <a:graphic>
              <a:graphicData uri="http://schemas.openxmlformats.org/drawingml/2006/picture">
                <pic:pic>
                  <pic:nvPicPr>
                    <pic:cNvPr id="0" name="05_feature_sets.png"/>
                    <pic:cNvPicPr/>
                  </pic:nvPicPr>
                  <pic:blipFill>
                    <a:blip r:embed="rId12"/>
                    <a:stretch>
                      <a:fillRect/>
                    </a:stretch>
                  </pic:blipFill>
                  <pic:spPr>
                    <a:xfrm>
                      <a:off x="0" y="0"/>
                      <a:ext cx="5400000" cy="2141380"/>
                    </a:xfrm>
                    <a:prstGeom prst="rect"/>
                  </pic:spPr>
                </pic:pic>
              </a:graphicData>
            </a:graphic>
          </wp:inline>
        </w:drawing>
      </w:r>
    </w:p>
    <w:p>
      <w:pPr>
        <w:jc w:val="center"/>
      </w:pPr>
      <w:r>
        <w:rPr>
          <w:i/>
          <w:sz w:val="23"/>
        </w:rPr>
        <w:t>Hình 4. Cấu trúc các khối trong từng bộ đặc trưng lưu trong CSDL</w:t>
      </w:r>
    </w:p>
    <w:p>
      <w:pPr>
        <w:pStyle w:val="Heading2"/>
      </w:pPr>
      <w:r>
        <w:t>3.2. Bộ đặc trưng 1 – Màu sắc (513 chiều, độ đo L1)</w:t>
      </w:r>
    </w:p>
    <w:p>
      <w:pPr>
        <w:jc w:val="both"/>
      </w:pPr>
      <w:r>
        <w:rPr>
          <w:b w:val="0"/>
          <w:i w:val="0"/>
        </w:rPr>
        <w:t>Không gian màu HSV được chọn thay cho RGB vì H (sắc độ) tách biệt “màu gì” khỏi độ sáng, ít phụ thuộc thiết bị và điều kiện chiếu sáng. Mỗi kênh được lượng tử hoá thành m mức, tổng số ô màu n = 8×3×3 = 72 (H chia mịn hơn vì mang nhiều thông tin nhất). Biểu đồ tần suất H(M) = [h1, …, hn] với hj là số điểm ảnh thuộc ô màu j, được chuẩn hoá L1 (Σhj = 1) để không phụ thuộc số điểm ảnh. Bộ màu gồm 7 khối, trong đó hsv_cum và pwh là hai kỹ thuật nâng cao khắc phục việc hai màu gần nhau rơi vào hai ô khác nhau:</w:t>
      </w:r>
    </w:p>
    <w:p>
      <w:pPr>
        <w:jc w:val="center"/>
      </w:pPr>
      <w:r>
        <w:rPr>
          <w:b/>
          <w:sz w:val="23"/>
        </w:rPr>
        <w:t>Bảng 6. Các khối của bộ đặc trưng màu sắc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04"/>
            <w:shd w:val="clear" w:color="auto" w:fill="DCE6F1"/>
          </w:tcPr>
          <w:p>
            <w:pPr>
              <w:jc w:val="center"/>
              <w:shd w:val="clear" w:color="auto" w:fill="DCE6F1"/>
            </w:pPr>
            <w:r/>
            <w:r>
              <w:rPr>
                <w:b/>
                <w:sz w:val="19"/>
              </w:rPr>
              <w:t>Khối</w:t>
            </w:r>
          </w:p>
        </w:tc>
        <w:tc>
          <w:tcPr>
            <w:tcW w:type="dxa" w:w="737"/>
            <w:shd w:val="clear" w:color="auto" w:fill="DCE6F1"/>
          </w:tcPr>
          <w:p>
            <w:pPr>
              <w:jc w:val="center"/>
              <w:shd w:val="clear" w:color="auto" w:fill="DCE6F1"/>
            </w:pPr>
            <w:r/>
            <w:r>
              <w:rPr>
                <w:b/>
                <w:sz w:val="19"/>
              </w:rPr>
              <w:t>Chiều</w:t>
            </w:r>
          </w:p>
        </w:tc>
        <w:tc>
          <w:tcPr>
            <w:tcW w:type="dxa" w:w="2948"/>
            <w:shd w:val="clear" w:color="auto" w:fill="DCE6F1"/>
          </w:tcPr>
          <w:p>
            <w:pPr>
              <w:jc w:val="center"/>
              <w:shd w:val="clear" w:color="auto" w:fill="DCE6F1"/>
            </w:pPr>
            <w:r/>
            <w:r>
              <w:rPr>
                <w:b/>
                <w:sz w:val="19"/>
              </w:rPr>
              <w:t>Cách tính</w:t>
            </w:r>
          </w:p>
        </w:tc>
        <w:tc>
          <w:tcPr>
            <w:tcW w:type="dxa" w:w="4082"/>
            <w:shd w:val="clear" w:color="auto" w:fill="DCE6F1"/>
          </w:tcPr>
          <w:p>
            <w:pPr>
              <w:jc w:val="center"/>
              <w:shd w:val="clear" w:color="auto" w:fill="DCE6F1"/>
            </w:pPr>
            <w:r/>
            <w:r>
              <w:rPr>
                <w:b/>
                <w:sz w:val="19"/>
              </w:rPr>
              <w:t>Giá trị thông tin</w:t>
            </w:r>
          </w:p>
        </w:tc>
      </w:tr>
      <w:tr>
        <w:tc>
          <w:tcPr>
            <w:tcW w:type="dxa" w:w="1304"/>
          </w:tcPr>
          <w:p>
            <w:r/>
            <w:r>
              <w:rPr>
                <w:sz w:val="19"/>
              </w:rPr>
              <w:t>hsv_global</w:t>
            </w:r>
          </w:p>
        </w:tc>
        <w:tc>
          <w:tcPr>
            <w:tcW w:type="dxa" w:w="737"/>
          </w:tcPr>
          <w:p>
            <w:r/>
            <w:r>
              <w:rPr>
                <w:sz w:val="19"/>
              </w:rPr>
              <w:t>72</w:t>
            </w:r>
          </w:p>
        </w:tc>
        <w:tc>
          <w:tcPr>
            <w:tcW w:type="dxa" w:w="2948"/>
          </w:tcPr>
          <w:p>
            <w:r/>
            <w:r>
              <w:rPr>
                <w:sz w:val="19"/>
              </w:rPr>
              <w:t>Biểu đồ HSV 8×3×3 trên toàn ảnh</w:t>
            </w:r>
          </w:p>
        </w:tc>
        <w:tc>
          <w:tcPr>
            <w:tcW w:type="dxa" w:w="4082"/>
          </w:tcPr>
          <w:p>
            <w:r/>
            <w:r>
              <w:rPr>
                <w:sz w:val="19"/>
              </w:rPr>
              <w:t>Ấn tượng màu tổng thể (cây + nền), tìm ảnh cùng “tông” màu; nhạy với nền nên dễ bị “che mặt”</w:t>
            </w:r>
          </w:p>
        </w:tc>
      </w:tr>
      <w:tr>
        <w:tc>
          <w:tcPr>
            <w:tcW w:type="dxa" w:w="1304"/>
          </w:tcPr>
          <w:p>
            <w:r/>
            <w:r>
              <w:rPr>
                <w:sz w:val="19"/>
              </w:rPr>
              <w:t>hsv_grid</w:t>
            </w:r>
          </w:p>
        </w:tc>
        <w:tc>
          <w:tcPr>
            <w:tcW w:type="dxa" w:w="737"/>
          </w:tcPr>
          <w:p>
            <w:r/>
            <w:r>
              <w:rPr>
                <w:sz w:val="19"/>
              </w:rPr>
              <w:t>144</w:t>
            </w:r>
          </w:p>
        </w:tc>
        <w:tc>
          <w:tcPr>
            <w:tcW w:type="dxa" w:w="2948"/>
          </w:tcPr>
          <w:p>
            <w:r/>
            <w:r>
              <w:rPr>
                <w:sz w:val="19"/>
              </w:rPr>
              <w:t>Chia ảnh lưới 3×3, mỗi vùng biểu đồ 4×2×2 = 16 ô</w:t>
            </w:r>
          </w:p>
        </w:tc>
        <w:tc>
          <w:tcPr>
            <w:tcW w:type="dxa" w:w="4082"/>
          </w:tcPr>
          <w:p>
            <w:r/>
            <w:r>
              <w:rPr>
                <w:sz w:val="19"/>
              </w:rPr>
              <w:t>Quan hệ không gian của màu: trời ở trên, tán ở giữa, đất ở dưới; phân biệt ảnh cùng tổng màu nhưng bố trí khác</w:t>
            </w:r>
          </w:p>
        </w:tc>
      </w:tr>
      <w:tr>
        <w:tc>
          <w:tcPr>
            <w:tcW w:type="dxa" w:w="1304"/>
          </w:tcPr>
          <w:p>
            <w:r/>
            <w:r>
              <w:rPr>
                <w:sz w:val="19"/>
              </w:rPr>
              <w:t>hsv_fg</w:t>
            </w:r>
          </w:p>
        </w:tc>
        <w:tc>
          <w:tcPr>
            <w:tcW w:type="dxa" w:w="737"/>
          </w:tcPr>
          <w:p>
            <w:r/>
            <w:r>
              <w:rPr>
                <w:sz w:val="19"/>
              </w:rPr>
              <w:t>72</w:t>
            </w:r>
          </w:p>
        </w:tc>
        <w:tc>
          <w:tcPr>
            <w:tcW w:type="dxa" w:w="2948"/>
          </w:tcPr>
          <w:p>
            <w:r/>
            <w:r>
              <w:rPr>
                <w:sz w:val="19"/>
              </w:rPr>
              <w:t>Biểu đồ HSV chỉ trên mặt nạ vùng cây</w:t>
            </w:r>
          </w:p>
        </w:tc>
        <w:tc>
          <w:tcPr>
            <w:tcW w:type="dxa" w:w="4082"/>
          </w:tcPr>
          <w:p>
            <w:r/>
            <w:r>
              <w:rPr>
                <w:sz w:val="19"/>
              </w:rPr>
              <w:t>Màu của chính cây (lá xanh/vàng/nâu, trụi lá) – khắc phục hiệu ứng che mặt của nền</w:t>
            </w:r>
          </w:p>
        </w:tc>
      </w:tr>
      <w:tr>
        <w:tc>
          <w:tcPr>
            <w:tcW w:type="dxa" w:w="1304"/>
          </w:tcPr>
          <w:p>
            <w:r/>
            <w:r>
              <w:rPr>
                <w:sz w:val="19"/>
              </w:rPr>
              <w:t>hsv_bg</w:t>
            </w:r>
          </w:p>
        </w:tc>
        <w:tc>
          <w:tcPr>
            <w:tcW w:type="dxa" w:w="737"/>
          </w:tcPr>
          <w:p>
            <w:r/>
            <w:r>
              <w:rPr>
                <w:sz w:val="19"/>
              </w:rPr>
              <w:t>72</w:t>
            </w:r>
          </w:p>
        </w:tc>
        <w:tc>
          <w:tcPr>
            <w:tcW w:type="dxa" w:w="2948"/>
          </w:tcPr>
          <w:p>
            <w:r/>
            <w:r>
              <w:rPr>
                <w:sz w:val="19"/>
              </w:rPr>
              <w:t>Biểu đồ HSV trên phần nền (ngoài mặt nạ)</w:t>
            </w:r>
          </w:p>
        </w:tc>
        <w:tc>
          <w:tcPr>
            <w:tcW w:type="dxa" w:w="4082"/>
          </w:tcPr>
          <w:p>
            <w:r/>
            <w:r>
              <w:rPr>
                <w:sz w:val="19"/>
              </w:rPr>
              <w:t>Bối cảnh (trời xanh, tuyết, cỏ, cát); hữu ích khi muốn tìm ảnh cùng cảnh</w:t>
            </w:r>
          </w:p>
        </w:tc>
      </w:tr>
      <w:tr>
        <w:tc>
          <w:tcPr>
            <w:tcW w:type="dxa" w:w="1304"/>
          </w:tcPr>
          <w:p>
            <w:r/>
            <w:r>
              <w:rPr>
                <w:sz w:val="19"/>
              </w:rPr>
              <w:t>hsv_cum</w:t>
            </w:r>
          </w:p>
        </w:tc>
        <w:tc>
          <w:tcPr>
            <w:tcW w:type="dxa" w:w="737"/>
          </w:tcPr>
          <w:p>
            <w:r/>
            <w:r>
              <w:rPr>
                <w:sz w:val="19"/>
              </w:rPr>
              <w:t>72</w:t>
            </w:r>
          </w:p>
        </w:tc>
        <w:tc>
          <w:tcPr>
            <w:tcW w:type="dxa" w:w="2948"/>
          </w:tcPr>
          <w:p>
            <w:r/>
            <w:r>
              <w:rPr>
                <w:sz w:val="19"/>
              </w:rPr>
              <w:t>Biểu đồ tần suất luỹ tích của vùng cây: ch_i = Σ_{j≤i} h_j (chia cho 72 để cùng thang với các khối khác)</w:t>
            </w:r>
          </w:p>
        </w:tc>
        <w:tc>
          <w:tcPr>
            <w:tcW w:type="dxa" w:w="4082"/>
          </w:tcPr>
          <w:p>
            <w:r/>
            <w:r>
              <w:rPr>
                <w:sz w:val="19"/>
              </w:rPr>
              <w:t>Hai màu lân cận không còn bị coi là khác hẳn: lệch một ô chỉ làm thay đổi ít giá trị luỹ tích; nhược điểm là phụ thuộc thứ tự sắp xếp các ô màu</w:t>
            </w:r>
          </w:p>
        </w:tc>
      </w:tr>
      <w:tr>
        <w:tc>
          <w:tcPr>
            <w:tcW w:type="dxa" w:w="1304"/>
          </w:tcPr>
          <w:p>
            <w:r/>
            <w:r>
              <w:rPr>
                <w:sz w:val="19"/>
              </w:rPr>
              <w:t>pwh</w:t>
            </w:r>
          </w:p>
        </w:tc>
        <w:tc>
          <w:tcPr>
            <w:tcW w:type="dxa" w:w="737"/>
          </w:tcPr>
          <w:p>
            <w:r/>
            <w:r>
              <w:rPr>
                <w:sz w:val="19"/>
              </w:rPr>
              <w:t>72</w:t>
            </w:r>
          </w:p>
        </w:tc>
        <w:tc>
          <w:tcPr>
            <w:tcW w:type="dxa" w:w="2948"/>
          </w:tcPr>
          <w:p>
            <w:r/>
            <w:r>
              <w:rPr>
                <w:sz w:val="19"/>
              </w:rPr>
              <w:t>Biểu đồ theo trọng số (PWH): 72 màu đại diện = tâm các ô HSV; mỗi điểm ảnh cây góp trọng số tỉ lệ nghịch với khoảng cách CIE Lab tới 4 màu đại diện gần nhất</w:t>
            </w:r>
          </w:p>
        </w:tc>
        <w:tc>
          <w:tcPr>
            <w:tcW w:type="dxa" w:w="4082"/>
          </w:tcPr>
          <w:p>
            <w:r/>
            <w:r>
              <w:rPr>
                <w:sz w:val="19"/>
              </w:rPr>
              <w:t>Mô phỏng cảm nhận màu của mắt người, bền với nhiễu và dao động độ sáng; có tỉ số Fisher cao nhất trong các biểu đồ màu (mục 3.6)</w:t>
            </w:r>
          </w:p>
        </w:tc>
      </w:tr>
      <w:tr>
        <w:tc>
          <w:tcPr>
            <w:tcW w:type="dxa" w:w="1304"/>
          </w:tcPr>
          <w:p>
            <w:r/>
            <w:r>
              <w:rPr>
                <w:sz w:val="19"/>
              </w:rPr>
              <w:t>moments</w:t>
            </w:r>
          </w:p>
        </w:tc>
        <w:tc>
          <w:tcPr>
            <w:tcW w:type="dxa" w:w="737"/>
          </w:tcPr>
          <w:p>
            <w:r/>
            <w:r>
              <w:rPr>
                <w:sz w:val="19"/>
              </w:rPr>
              <w:t>9</w:t>
            </w:r>
          </w:p>
        </w:tc>
        <w:tc>
          <w:tcPr>
            <w:tcW w:type="dxa" w:w="2948"/>
          </w:tcPr>
          <w:p>
            <w:r/>
            <w:r>
              <w:rPr>
                <w:sz w:val="19"/>
              </w:rPr>
              <w:t>Trung bình, độ lệch chuẩn, độ lệch (skewness) của H, S, V trên vùng cây</w:t>
            </w:r>
          </w:p>
        </w:tc>
        <w:tc>
          <w:tcPr>
            <w:tcW w:type="dxa" w:w="4082"/>
          </w:tcPr>
          <w:p>
            <w:r/>
            <w:r>
              <w:rPr>
                <w:sz w:val="19"/>
              </w:rPr>
              <w:t>Mô tả gọn phân bố màu; bền với nhiễu lượng tử hoá (hai màu gần nhau rơi vào hai ô khác nhau)</w:t>
            </w:r>
          </w:p>
        </w:tc>
      </w:tr>
    </w:tbl>
    <w:p/>
    <w:p>
      <w:pPr>
        <w:jc w:val="both"/>
      </w:pPr>
      <w:r>
        <w:rPr>
          <w:b w:val="0"/>
          <w:i w:val="0"/>
        </w:rPr>
        <w:t>Khoảng cách giữa hai biểu đồ dùng L1-norm: d(X, Y) = Σ|xj − yj|, tương đương 2·(1 − giao của hai biểu đồ); giá trị 0 khi hai phân bố màu trùng nhau và tối đa 2 cho mỗi biểu đồ khi không có màu chung.</w:t>
      </w:r>
    </w:p>
    <w:p>
      <w:pPr>
        <w:pStyle w:val="Heading2"/>
      </w:pPr>
      <w:r>
        <w:t>3.3. Bộ đặc trưng 2 – Hình dạng tán/thân cây (113 chiều, độ đo L2)</w:t>
      </w:r>
    </w:p>
    <w:p>
      <w:pPr>
        <w:jc w:val="both"/>
      </w:pPr>
      <w:r>
        <w:rPr>
          <w:b w:val="0"/>
          <w:i w:val="0"/>
        </w:rPr>
        <w:t>Đặc trưng hình dạng được tính trên mặt nạ nhị phân của vật thể (mục 3.6) và được thiết kế để ít phụ thuộc vào vị trí, kích thước và (một phần) góc quay của cây trong ảnh:</w:t>
      </w:r>
    </w:p>
    <w:p>
      <w:pPr>
        <w:jc w:val="center"/>
      </w:pPr>
      <w:r>
        <w:rPr>
          <w:b/>
          <w:sz w:val="23"/>
        </w:rPr>
        <w:t>Bảng 7. Các khối của bộ đặc trưng hình dạng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region</w:t>
            </w:r>
          </w:p>
        </w:tc>
        <w:tc>
          <w:tcPr>
            <w:tcW w:type="dxa" w:w="680"/>
          </w:tcPr>
          <w:p>
            <w:r/>
            <w:r>
              <w:rPr>
                <w:sz w:val="19"/>
              </w:rPr>
              <w:t>10</w:t>
            </w:r>
          </w:p>
        </w:tc>
        <w:tc>
          <w:tcPr>
            <w:tcW w:type="dxa" w:w="3572"/>
          </w:tcPr>
          <w:p>
            <w:r/>
            <w:r>
              <w:rPr>
                <w:sz w:val="19"/>
              </w:rPr>
              <w:t>Diện tích tương đối; tỉ lệ cao/rộng của hình chữ nhật cơ bản; extent (diện tích/hình chữ nhật); solidity (diện tích/bao lồi); tâm sai; độ dài trục chính, trục phụ; hướng trục chính; độ lệch tâm (dx, dy)</w:t>
            </w:r>
          </w:p>
        </w:tc>
        <w:tc>
          <w:tcPr>
            <w:tcW w:type="dxa" w:w="3685"/>
          </w:tcPr>
          <w:p>
            <w:r/>
            <w:r>
              <w:rPr>
                <w:sz w:val="19"/>
              </w:rPr>
              <w:t>Các thước đo hình dạng cơ bản: tán cao hẹp (dương, bạch dương) ↔ tán tròn rộng (sồi); tán đặc ↔ tán thưa/lõm (cây trụi lá có solidity thấp)</w:t>
            </w:r>
          </w:p>
        </w:tc>
      </w:tr>
      <w:tr>
        <w:tc>
          <w:tcPr>
            <w:tcW w:type="dxa" w:w="1134"/>
          </w:tcPr>
          <w:p>
            <w:r/>
            <w:r>
              <w:rPr>
                <w:sz w:val="19"/>
              </w:rPr>
              <w:t>hu</w:t>
            </w:r>
          </w:p>
        </w:tc>
        <w:tc>
          <w:tcPr>
            <w:tcW w:type="dxa" w:w="680"/>
          </w:tcPr>
          <w:p>
            <w:r/>
            <w:r>
              <w:rPr>
                <w:sz w:val="19"/>
              </w:rPr>
              <w:t>7</w:t>
            </w:r>
          </w:p>
        </w:tc>
        <w:tc>
          <w:tcPr>
            <w:tcW w:type="dxa" w:w="3572"/>
          </w:tcPr>
          <w:p>
            <w:r/>
            <w:r>
              <w:rPr>
                <w:sz w:val="19"/>
              </w:rPr>
              <w:t>7 moment bất biến Hu, lấy −sign·log10|φ|</w:t>
            </w:r>
          </w:p>
        </w:tc>
        <w:tc>
          <w:tcPr>
            <w:tcW w:type="dxa" w:w="3685"/>
          </w:tcPr>
          <w:p>
            <w:r/>
            <w:r>
              <w:rPr>
                <w:sz w:val="19"/>
              </w:rPr>
              <w:t>Bất biến với tịnh tiến, tỉ lệ và xoay; mô tả phân bố khối lượng của hình</w:t>
            </w:r>
          </w:p>
        </w:tc>
      </w:tr>
      <w:tr>
        <w:tc>
          <w:tcPr>
            <w:tcW w:type="dxa" w:w="1134"/>
          </w:tcPr>
          <w:p>
            <w:r/>
            <w:r>
              <w:rPr>
                <w:sz w:val="19"/>
              </w:rPr>
              <w:t>grid</w:t>
            </w:r>
          </w:p>
        </w:tc>
        <w:tc>
          <w:tcPr>
            <w:tcW w:type="dxa" w:w="680"/>
          </w:tcPr>
          <w:p>
            <w:r/>
            <w:r>
              <w:rPr>
                <w:sz w:val="19"/>
              </w:rPr>
              <w:t>64</w:t>
            </w:r>
          </w:p>
        </w:tc>
        <w:tc>
          <w:tcPr>
            <w:tcW w:type="dxa" w:w="3572"/>
          </w:tcPr>
          <w:p>
            <w:r/>
            <w:r>
              <w:rPr>
                <w:sz w:val="19"/>
              </w:rPr>
              <w:t>Đặt lưới 8×8 lên hình chữ nhật cơ bản, ô = 1 nếu &gt; 15% diện tích ô là vật thể (chuẩn hoá thước đo về cùng kích thước)</w:t>
            </w:r>
          </w:p>
        </w:tc>
        <w:tc>
          <w:tcPr>
            <w:tcW w:type="dxa" w:w="3685"/>
          </w:tcPr>
          <w:p>
            <w:r/>
            <w:r>
              <w:rPr>
                <w:sz w:val="19"/>
              </w:rPr>
              <w:t>Chuỗi nhị phân mô tả hình thể; so sánh trực tiếp dáng cây: tán tròn, tán hình nón, thân dài ở dưới…</w:t>
            </w:r>
          </w:p>
        </w:tc>
      </w:tr>
      <w:tr>
        <w:tc>
          <w:tcPr>
            <w:tcW w:type="dxa" w:w="1134"/>
          </w:tcPr>
          <w:p>
            <w:r/>
            <w:r>
              <w:rPr>
                <w:sz w:val="19"/>
              </w:rPr>
              <w:t>fourier</w:t>
            </w:r>
          </w:p>
        </w:tc>
        <w:tc>
          <w:tcPr>
            <w:tcW w:type="dxa" w:w="680"/>
          </w:tcPr>
          <w:p>
            <w:r/>
            <w:r>
              <w:rPr>
                <w:sz w:val="19"/>
              </w:rPr>
              <w:t>16</w:t>
            </w:r>
          </w:p>
        </w:tc>
        <w:tc>
          <w:tcPr>
            <w:tcW w:type="dxa" w:w="3572"/>
          </w:tcPr>
          <w:p>
            <w:r/>
            <w:r>
              <w:rPr>
                <w:sz w:val="19"/>
              </w:rPr>
              <w:t>Đường bao ngoài lấy mẫu 128 điểm; biến đổi Fourier; bỏ F0 (tịnh tiến), chia F1 (tỉ lệ), lấy biên độ (bất biến xoay) của 16 hệ số tiếp theo</w:t>
            </w:r>
          </w:p>
        </w:tc>
        <w:tc>
          <w:tcPr>
            <w:tcW w:type="dxa" w:w="3685"/>
          </w:tcPr>
          <w:p>
            <w:r/>
            <w:r>
              <w:rPr>
                <w:sz w:val="19"/>
              </w:rPr>
              <w:t>Mô tả độ gồ ghề/độ đối xứng của đường viền tán ở nhiều tần số</w:t>
            </w:r>
          </w:p>
        </w:tc>
      </w:tr>
      <w:tr>
        <w:tc>
          <w:tcPr>
            <w:tcW w:type="dxa" w:w="1134"/>
          </w:tcPr>
          <w:p>
            <w:r/>
            <w:r>
              <w:rPr>
                <w:sz w:val="19"/>
              </w:rPr>
              <w:t>profile</w:t>
            </w:r>
          </w:p>
        </w:tc>
        <w:tc>
          <w:tcPr>
            <w:tcW w:type="dxa" w:w="680"/>
          </w:tcPr>
          <w:p>
            <w:r/>
            <w:r>
              <w:rPr>
                <w:sz w:val="19"/>
              </w:rPr>
              <w:t>16</w:t>
            </w:r>
          </w:p>
        </w:tc>
        <w:tc>
          <w:tcPr>
            <w:tcW w:type="dxa" w:w="3572"/>
          </w:tcPr>
          <w:p>
            <w:r/>
            <w:r>
              <w:rPr>
                <w:sz w:val="19"/>
              </w:rPr>
              <w:t>Chia hình chữ nhật cơ bản thành 16 dải ngang từ đỉnh xuống gốc, mỗi dải = tỉ lệ bề rộng bị vật thể chiếm</w:t>
            </w:r>
          </w:p>
        </w:tc>
        <w:tc>
          <w:tcPr>
            <w:tcW w:type="dxa" w:w="3685"/>
          </w:tcPr>
          <w:p>
            <w:r/>
            <w:r>
              <w:rPr>
                <w:sz w:val="19"/>
              </w:rPr>
              <w:t>“Chữ ký” dáng cây theo chiều cao: nơi tán rộng nhất, độ dài thân lộ, tán hình ô (rộng trên) hay hình nón (rộng dưới)</w:t>
            </w:r>
          </w:p>
        </w:tc>
      </w:tr>
    </w:tbl>
    <w:p/>
    <w:p>
      <w:pPr>
        <w:jc w:val="both"/>
      </w:pPr>
      <w:r>
        <w:rPr>
          <w:b w:val="0"/>
          <w:i w:val="0"/>
        </w:rPr>
        <w:t>Các chiều có thang đo khác nhau nên trước khi tính khoảng cách Euclid (L2) mỗi chiều được chuẩn hoá z-score theo thống kê của CSDL (trung bình, độ lệch chuẩn lưu trong bảng feature_stats).</w:t>
      </w:r>
    </w:p>
    <w:p>
      <w:pPr>
        <w:pStyle w:val="Heading2"/>
      </w:pPr>
      <w:r>
        <w:t>3.4. Bộ đặc trưng 3 – Kết cấu và bố cục (85 chiều, độ đo L2)</w:t>
      </w:r>
    </w:p>
    <w:p>
      <w:pPr>
        <w:jc w:val="center"/>
      </w:pPr>
      <w:r>
        <w:rPr>
          <w:b/>
          <w:sz w:val="23"/>
        </w:rPr>
        <w:t>Bảng 8. Các khối của bộ đặc trưng kết cấu / bố cục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glcm</w:t>
            </w:r>
          </w:p>
        </w:tc>
        <w:tc>
          <w:tcPr>
            <w:tcW w:type="dxa" w:w="680"/>
          </w:tcPr>
          <w:p>
            <w:r/>
            <w:r>
              <w:rPr>
                <w:sz w:val="19"/>
              </w:rPr>
              <w:t>10</w:t>
            </w:r>
          </w:p>
        </w:tc>
        <w:tc>
          <w:tcPr>
            <w:tcW w:type="dxa" w:w="3572"/>
          </w:tcPr>
          <w:p>
            <w:r/>
            <w:r>
              <w:rPr>
                <w:sz w:val="19"/>
              </w:rPr>
              <w:t>Ma trận đồng xuất hiện mức xám (32 mức, khoảng cách 1 và 3, trung bình 4 hướng) trên vùng bao của cây: contrast, dissimilarity, homogeneity, energy, correlation</w:t>
            </w:r>
          </w:p>
        </w:tc>
        <w:tc>
          <w:tcPr>
            <w:tcW w:type="dxa" w:w="3685"/>
          </w:tcPr>
          <w:p>
            <w:r/>
            <w:r>
              <w:rPr>
                <w:sz w:val="19"/>
              </w:rPr>
              <w:t>Độ thô/mịn và độ tương phản của tán: lá kim mịn đều ↔ lá rộng thô; tán đặc ↔ tán thưa lộ trời</w:t>
            </w:r>
          </w:p>
        </w:tc>
      </w:tr>
      <w:tr>
        <w:tc>
          <w:tcPr>
            <w:tcW w:type="dxa" w:w="1134"/>
          </w:tcPr>
          <w:p>
            <w:r/>
            <w:r>
              <w:rPr>
                <w:sz w:val="19"/>
              </w:rPr>
              <w:t>lbp</w:t>
            </w:r>
          </w:p>
        </w:tc>
        <w:tc>
          <w:tcPr>
            <w:tcW w:type="dxa" w:w="680"/>
          </w:tcPr>
          <w:p>
            <w:r/>
            <w:r>
              <w:rPr>
                <w:sz w:val="19"/>
              </w:rPr>
              <w:t>28</w:t>
            </w:r>
          </w:p>
        </w:tc>
        <w:tc>
          <w:tcPr>
            <w:tcW w:type="dxa" w:w="3572"/>
          </w:tcPr>
          <w:p>
            <w:r/>
            <w:r>
              <w:rPr>
                <w:sz w:val="19"/>
              </w:rPr>
              <w:t>Biểu đồ Local Binary Pattern đồng nhất (P=8,R=1: 10 ô; P=16,R=2: 18 ô) trên điểm ảnh vùng cây</w:t>
            </w:r>
          </w:p>
        </w:tc>
        <w:tc>
          <w:tcPr>
            <w:tcW w:type="dxa" w:w="3685"/>
          </w:tcPr>
          <w:p>
            <w:r/>
            <w:r>
              <w:rPr>
                <w:sz w:val="19"/>
              </w:rPr>
              <w:t>Mẫu vi kết cấu cục bộ, bất biến với thay đổi độ sáng đơn điệu; phân biệt lá, cành trụi, tuyết phủ</w:t>
            </w:r>
          </w:p>
        </w:tc>
      </w:tr>
      <w:tr>
        <w:tc>
          <w:tcPr>
            <w:tcW w:type="dxa" w:w="1134"/>
          </w:tcPr>
          <w:p>
            <w:r/>
            <w:r>
              <w:rPr>
                <w:sz w:val="19"/>
              </w:rPr>
              <w:t>edge</w:t>
            </w:r>
          </w:p>
        </w:tc>
        <w:tc>
          <w:tcPr>
            <w:tcW w:type="dxa" w:w="680"/>
          </w:tcPr>
          <w:p>
            <w:r/>
            <w:r>
              <w:rPr>
                <w:sz w:val="19"/>
              </w:rPr>
              <w:t>9</w:t>
            </w:r>
          </w:p>
        </w:tc>
        <w:tc>
          <w:tcPr>
            <w:tcW w:type="dxa" w:w="3572"/>
          </w:tcPr>
          <w:p>
            <w:r/>
            <w:r>
              <w:rPr>
                <w:sz w:val="19"/>
              </w:rPr>
              <w:t>Biểu đồ 8 hướng gradient Sobel (trọng số biên độ) + mật độ cạnh</w:t>
            </w:r>
          </w:p>
        </w:tc>
        <w:tc>
          <w:tcPr>
            <w:tcW w:type="dxa" w:w="3685"/>
          </w:tcPr>
          <w:p>
            <w:r/>
            <w:r>
              <w:rPr>
                <w:sz w:val="19"/>
              </w:rPr>
              <w:t>Hướng sắp xếp các nét (cành thẳng đứng của cây trụi lá ↔ tán lá đẳng hướng) và “độ sắc của các nét”</w:t>
            </w:r>
          </w:p>
        </w:tc>
      </w:tr>
      <w:tr>
        <w:tc>
          <w:tcPr>
            <w:tcW w:type="dxa" w:w="1134"/>
          </w:tcPr>
          <w:p>
            <w:r/>
            <w:r>
              <w:rPr>
                <w:sz w:val="19"/>
              </w:rPr>
              <w:t>tamura</w:t>
            </w:r>
          </w:p>
        </w:tc>
        <w:tc>
          <w:tcPr>
            <w:tcW w:type="dxa" w:w="680"/>
          </w:tcPr>
          <w:p>
            <w:r/>
            <w:r>
              <w:rPr>
                <w:sz w:val="19"/>
              </w:rPr>
              <w:t>3</w:t>
            </w:r>
          </w:p>
        </w:tc>
        <w:tc>
          <w:tcPr>
            <w:tcW w:type="dxa" w:w="3572"/>
          </w:tcPr>
          <w:p>
            <w:r/>
            <w:r>
              <w:rPr>
                <w:sz w:val="19"/>
              </w:rPr>
              <w:t>Độ thô (coarseness), độ tương phản (contrast), tính định hướng (directionality)</w:t>
            </w:r>
          </w:p>
        </w:tc>
        <w:tc>
          <w:tcPr>
            <w:tcW w:type="dxa" w:w="3685"/>
          </w:tcPr>
          <w:p>
            <w:r/>
            <w:r>
              <w:rPr>
                <w:sz w:val="19"/>
              </w:rPr>
              <w:t>Ba thuộc tính kết cấu gần với cảm nhận của người</w:t>
            </w:r>
          </w:p>
        </w:tc>
      </w:tr>
      <w:tr>
        <w:tc>
          <w:tcPr>
            <w:tcW w:type="dxa" w:w="1134"/>
          </w:tcPr>
          <w:p>
            <w:r/>
            <w:r>
              <w:rPr>
                <w:sz w:val="19"/>
              </w:rPr>
              <w:t>dct</w:t>
            </w:r>
          </w:p>
        </w:tc>
        <w:tc>
          <w:tcPr>
            <w:tcW w:type="dxa" w:w="680"/>
          </w:tcPr>
          <w:p>
            <w:r/>
            <w:r>
              <w:rPr>
                <w:sz w:val="19"/>
              </w:rPr>
              <w:t>35</w:t>
            </w:r>
          </w:p>
        </w:tc>
        <w:tc>
          <w:tcPr>
            <w:tcW w:type="dxa" w:w="3572"/>
          </w:tcPr>
          <w:p>
            <w:r/>
            <w:r>
              <w:rPr>
                <w:sz w:val="19"/>
              </w:rPr>
              <w:t>Ảnh xám thu về 64×64, biến đổi cosine rời rạc, lấy khối 6×6 tần số thấp bỏ hệ số DC</w:t>
            </w:r>
          </w:p>
        </w:tc>
        <w:tc>
          <w:tcPr>
            <w:tcW w:type="dxa" w:w="3685"/>
          </w:tcPr>
          <w:p>
            <w:r/>
            <w:r>
              <w:rPr>
                <w:sz w:val="19"/>
              </w:rPr>
              <w:t>Bố cục tổng thể (phân bố sáng tối theo vùng lớn), đại diện cho đánh chỉ số trên miền nén (JPEG)</w:t>
            </w:r>
          </w:p>
        </w:tc>
      </w:tr>
    </w:tbl>
    <w:p/>
    <w:p>
      <w:pPr>
        <w:pStyle w:val="Heading2"/>
      </w:pPr>
      <w:r>
        <w:t>3.5. Bộ đặc trưng 4 (mở rộng) – Embedding sâu MobileNetV2 (1280 chiều, độ đo cosine)</w:t>
      </w:r>
    </w:p>
    <w:p>
      <w:pPr>
        <w:jc w:val="both"/>
      </w:pPr>
      <w:r>
        <w:rPr>
          <w:b w:val="0"/>
          <w:i w:val="0"/>
        </w:rPr>
        <w:t>Các thuộc tính bậc thấp không nắm bắt hết ngữ nghĩa (“khoảng cách ngữ nghĩa”). Để bổ sung, hệ thống dùng mạng MobileNetV2 huấn luyện sẵn trên ImageNet (định dạng ONNX, chạy bằng ONNX Runtime trên CPU): ảnh được thu về 224×224, chuẩn hoá theo trung bình/độ lệch chuẩn ImageNet, lấy đầu ra của lớp Global Average Pooling (1280 chiều, trước lớp phân loại) và chuẩn hoá L2. Độ tương đồng cosine giữa hai embedding phản ánh sự giống nhau về hình thái tổng thể mà mạng đã học từ hàng triệu ảnh tự nhiên. Đây là đặc trưng tuỳ chọn: nếu không có model, hệ thống vẫn hoạt động với ba bộ thủ công.</w:t>
      </w:r>
    </w:p>
    <w:p>
      <w:pPr>
        <w:pStyle w:val="Heading2"/>
      </w:pPr>
      <w:r>
        <w:t>3.6. Tách vùng cây khỏi nền – tiền đề của các đặc trưng vật thể</w:t>
      </w:r>
    </w:p>
    <w:p>
      <w:pPr>
        <w:jc w:val="both"/>
      </w:pPr>
      <w:r>
        <w:rPr>
          <w:b w:val="0"/>
          <w:i w:val="0"/>
        </w:rPr>
        <w:t>Theo lý thuyết truy vấn ảnh dựa trên màu sắc, biểu đồ màu toàn ảnh chịu “hiệu ứng che mặt”: các ô màu lớn của nền (trời, cỏ) lấn át màu của vật thể. Vì vậy các khối hsv_fg, moments, toàn bộ bộ hình dạng và bộ kết cấu được tính trên mặt nạ vùng cây. Mặt nạ được tạo bằng mô hình phân đoạn ngữ nghĩa SegFormer-b0 huấn luyện sẵn trên ADE20K (lớp “tree”), sau đó lọc hình thái, giữ thành phần liên thông lớn và gần tâm ảnh nhất, lấp lỗ để được hình bao của cây; GrabCut là phương án dự phòng. Trên 664 ảnh trước cổng kiểm soát: SegFormer 653, GrabCut 5, không tìm thấy cây 6 (bị loại).</w:t>
      </w:r>
    </w:p>
    <w:p>
      <w:pPr>
        <w:jc w:val="both"/>
      </w:pPr>
      <w:r>
        <w:rPr>
          <w:b w:val="0"/>
          <w:i w:val="0"/>
        </w:rPr>
        <w:t>Trong quá trình kiểm tra giá trị thông tin (mục 3.7), nhóm phát hiện phiên bản đầu dùng GrabCut làm bước chính khiến 135/639 ảnh (21%) có vector hình dạng trùng hệt nhau: GrabCut chỉ dựa vào màu nên không tách được tán lá khỏi cỏ cùng màu hoặc khi tán chạm mép ảnh, và hệ thống rơi về mặt nạ chữ nhật mặc định. Việc chuyển sang mô hình ngữ nghĩa loại bỏ hoàn toàn lỗi này và làm tăng độ chính xác của mọi bộ đặc trưng thủ công.</w:t>
      </w:r>
    </w:p>
    <w:p>
      <w:pPr>
        <w:jc w:val="center"/>
      </w:pPr>
      <w:r>
        <w:drawing>
          <wp:inline xmlns:a="http://schemas.openxmlformats.org/drawingml/2006/main" xmlns:pic="http://schemas.openxmlformats.org/drawingml/2006/picture">
            <wp:extent cx="5760000" cy="2412770"/>
            <wp:docPr id="5" name="Picture 5"/>
            <wp:cNvGraphicFramePr>
              <a:graphicFrameLocks noChangeAspect="1"/>
            </wp:cNvGraphicFramePr>
            <a:graphic>
              <a:graphicData uri="http://schemas.openxmlformats.org/drawingml/2006/picture">
                <pic:pic>
                  <pic:nvPicPr>
                    <pic:cNvPr id="0" name="03_segmentation.png"/>
                    <pic:cNvPicPr/>
                  </pic:nvPicPr>
                  <pic:blipFill>
                    <a:blip r:embed="rId13"/>
                    <a:stretch>
                      <a:fillRect/>
                    </a:stretch>
                  </pic:blipFill>
                  <pic:spPr>
                    <a:xfrm>
                      <a:off x="0" y="0"/>
                      <a:ext cx="5760000" cy="2412770"/>
                    </a:xfrm>
                    <a:prstGeom prst="rect"/>
                  </pic:spPr>
                </pic:pic>
              </a:graphicData>
            </a:graphic>
          </wp:inline>
        </w:drawing>
      </w:r>
    </w:p>
    <w:p>
      <w:pPr>
        <w:jc w:val="center"/>
      </w:pPr>
      <w:r>
        <w:rPr>
          <w:i/>
          <w:sz w:val="23"/>
        </w:rPr>
        <w:t>Hình 5. Ví dụ tách vùng cây: ảnh gốc (trên) và mặt nạ vùng cây (dưới)</w:t>
      </w:r>
    </w:p>
    <w:p>
      <w:pPr>
        <w:pStyle w:val="Heading2"/>
      </w:pPr>
      <w:r>
        <w:t>3.7. Đánh giá định lượng giá trị thông tin của các đặc trưng</w:t>
      </w:r>
    </w:p>
    <w:p>
      <w:pPr>
        <w:jc w:val="both"/>
      </w:pPr>
      <w:r>
        <w:rPr>
          <w:b w:val="0"/>
          <w:i w:val="0"/>
        </w:rPr>
        <w:t>Giá trị thông tin của một đặc trưng là mức độ nó giúp phân biệt các cây khác loại trong khi vẫn giữ các cây cùng loại ở gần nhau. Nhóm đo bằng ba chỉ số trên các ảnh có nhãn chi, mỗi khối dùng đúng độ đo khoảng cách của bộ chứa nó:</w:t>
      </w:r>
    </w:p>
    <w:p>
      <w:pPr>
        <w:pStyle w:val="ListBullet"/>
        <w:jc w:val="both"/>
      </w:pPr>
      <w:r>
        <w:rPr>
          <w:b/>
        </w:rPr>
        <w:t xml:space="preserve">Tỉ số Fisher: </w:t>
      </w:r>
      <w:r>
        <w:t>trung bình theo từng chiều (đã chuẩn hoá z-score) của tỉ số phương sai giữa các chi / phương sai trong cùng chi. Càng lớn, chiều đó càng tách các chi.</w:t>
      </w:r>
    </w:p>
    <w:p>
      <w:pPr>
        <w:pStyle w:val="ListBullet"/>
        <w:jc w:val="both"/>
      </w:pPr>
      <w:r>
        <w:rPr>
          <w:b/>
        </w:rPr>
        <w:t xml:space="preserve">Tỉ số tách: </w:t>
      </w:r>
      <w:r>
        <w:t>khoảng cách trung bình giữa hai ảnh khác chi chia cho khoảng cách trung bình giữa hai ảnh cùng chi. Lớn hơn 1 nghĩa là đặc trưng đặt ảnh cùng chi gần nhau hơn.</w:t>
      </w:r>
    </w:p>
    <w:p>
      <w:pPr>
        <w:pStyle w:val="ListBullet"/>
        <w:jc w:val="both"/>
      </w:pPr>
      <w:r>
        <w:rPr>
          <w:b/>
        </w:rPr>
        <w:t xml:space="preserve">Độ chính xác 1-NN: </w:t>
      </w:r>
      <w:r>
        <w:t>tỉ lệ ảnh mà ảnh gần nhất (bỏ chính nó) có cùng chi. Mức ngẫu nhiên (hoán vị nhãn) là 0,186.</w:t>
      </w:r>
    </w:p>
    <w:p>
      <w:pPr>
        <w:jc w:val="center"/>
      </w:pPr>
      <w:r>
        <w:rPr>
          <w:b/>
          <w:sz w:val="23"/>
        </w:rPr>
        <w:t>Bảng 9. Giá trị thông tin của từng khối đặc trưng (xếp theo độ chính xác 1-NN)</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474"/>
            <w:shd w:val="clear" w:color="auto" w:fill="DCE6F1"/>
          </w:tcPr>
          <w:p>
            <w:pPr>
              <w:jc w:val="center"/>
              <w:shd w:val="clear" w:color="auto" w:fill="DCE6F1"/>
            </w:pPr>
            <w:r/>
            <w:r>
              <w:rPr>
                <w:b/>
                <w:sz w:val="18"/>
              </w:rPr>
              <w:t>Bộ</w:t>
            </w:r>
          </w:p>
        </w:tc>
        <w:tc>
          <w:tcPr>
            <w:tcW w:type="dxa" w:w="2948"/>
            <w:shd w:val="clear" w:color="auto" w:fill="DCE6F1"/>
          </w:tcPr>
          <w:p>
            <w:pPr>
              <w:jc w:val="center"/>
              <w:shd w:val="clear" w:color="auto" w:fill="DCE6F1"/>
            </w:pPr>
            <w:r/>
            <w:r>
              <w:rPr>
                <w:b/>
                <w:sz w:val="18"/>
              </w:rPr>
              <w:t>Khối</w:t>
            </w:r>
          </w:p>
        </w:tc>
        <w:tc>
          <w:tcPr>
            <w:tcW w:type="dxa" w:w="794"/>
            <w:shd w:val="clear" w:color="auto" w:fill="DCE6F1"/>
          </w:tcPr>
          <w:p>
            <w:pPr>
              <w:jc w:val="center"/>
              <w:shd w:val="clear" w:color="auto" w:fill="DCE6F1"/>
            </w:pPr>
            <w:r/>
            <w:r>
              <w:rPr>
                <w:b/>
                <w:sz w:val="18"/>
              </w:rPr>
              <w:t>Chiều</w:t>
            </w:r>
          </w:p>
        </w:tc>
        <w:tc>
          <w:tcPr>
            <w:tcW w:type="dxa" w:w="907"/>
            <w:shd w:val="clear" w:color="auto" w:fill="DCE6F1"/>
          </w:tcPr>
          <w:p>
            <w:pPr>
              <w:jc w:val="center"/>
              <w:shd w:val="clear" w:color="auto" w:fill="DCE6F1"/>
            </w:pPr>
            <w:r/>
            <w:r>
              <w:rPr>
                <w:b/>
                <w:sz w:val="18"/>
              </w:rPr>
              <w:t>Độ đo</w:t>
            </w:r>
          </w:p>
        </w:tc>
        <w:tc>
          <w:tcPr>
            <w:tcW w:type="dxa" w:w="907"/>
            <w:shd w:val="clear" w:color="auto" w:fill="DCE6F1"/>
          </w:tcPr>
          <w:p>
            <w:pPr>
              <w:jc w:val="center"/>
              <w:shd w:val="clear" w:color="auto" w:fill="DCE6F1"/>
            </w:pPr>
            <w:r/>
            <w:r>
              <w:rPr>
                <w:b/>
                <w:sz w:val="18"/>
              </w:rPr>
              <w:t>Fisher</w:t>
            </w:r>
          </w:p>
        </w:tc>
        <w:tc>
          <w:tcPr>
            <w:tcW w:type="dxa" w:w="1020"/>
            <w:shd w:val="clear" w:color="auto" w:fill="DCE6F1"/>
          </w:tcPr>
          <w:p>
            <w:pPr>
              <w:jc w:val="center"/>
              <w:shd w:val="clear" w:color="auto" w:fill="DCE6F1"/>
            </w:pPr>
            <w:r/>
            <w:r>
              <w:rPr>
                <w:b/>
                <w:sz w:val="18"/>
              </w:rPr>
              <w:t>Tỉ số tách</w:t>
            </w:r>
          </w:p>
        </w:tc>
        <w:tc>
          <w:tcPr>
            <w:tcW w:type="dxa" w:w="907"/>
            <w:shd w:val="clear" w:color="auto" w:fill="DCE6F1"/>
          </w:tcPr>
          <w:p>
            <w:pPr>
              <w:jc w:val="center"/>
              <w:shd w:val="clear" w:color="auto" w:fill="DCE6F1"/>
            </w:pPr>
            <w:r/>
            <w:r>
              <w:rPr>
                <w:b/>
                <w:sz w:val="18"/>
              </w:rPr>
              <w:t>1-NN</w:t>
            </w:r>
          </w:p>
        </w:tc>
      </w:tr>
      <w:tr>
        <w:tc>
          <w:tcPr>
            <w:tcW w:type="dxa" w:w="1474"/>
          </w:tcPr>
          <w:p>
            <w:r/>
            <w:r>
              <w:rPr>
                <w:sz w:val="18"/>
              </w:rPr>
              <w:t>Embedding sâu</w:t>
            </w:r>
          </w:p>
        </w:tc>
        <w:tc>
          <w:tcPr>
            <w:tcW w:type="dxa" w:w="2948"/>
          </w:tcPr>
          <w:p>
            <w:r/>
            <w:r>
              <w:rPr>
                <w:sz w:val="18"/>
              </w:rPr>
              <w:t>mobilenetv2_gap (MobileNetV2 GAP)</w:t>
            </w:r>
          </w:p>
        </w:tc>
        <w:tc>
          <w:tcPr>
            <w:tcW w:type="dxa" w:w="794"/>
          </w:tcPr>
          <w:p>
            <w:pPr>
              <w:jc w:val="center"/>
            </w:pPr>
            <w:r/>
            <w:r>
              <w:rPr>
                <w:sz w:val="18"/>
              </w:rPr>
              <w:t>1280</w:t>
            </w:r>
          </w:p>
        </w:tc>
        <w:tc>
          <w:tcPr>
            <w:tcW w:type="dxa" w:w="907"/>
          </w:tcPr>
          <w:p>
            <w:pPr>
              <w:jc w:val="center"/>
            </w:pPr>
            <w:r/>
            <w:r>
              <w:rPr>
                <w:sz w:val="18"/>
              </w:rPr>
              <w:t>COSINE</w:t>
            </w:r>
          </w:p>
        </w:tc>
        <w:tc>
          <w:tcPr>
            <w:tcW w:type="dxa" w:w="907"/>
          </w:tcPr>
          <w:p>
            <w:pPr>
              <w:jc w:val="center"/>
            </w:pPr>
            <w:r/>
            <w:r>
              <w:rPr>
                <w:sz w:val="18"/>
              </w:rPr>
              <w:t>0,086</w:t>
            </w:r>
          </w:p>
        </w:tc>
        <w:tc>
          <w:tcPr>
            <w:tcW w:type="dxa" w:w="1020"/>
          </w:tcPr>
          <w:p>
            <w:pPr>
              <w:jc w:val="center"/>
            </w:pPr>
            <w:r/>
            <w:r>
              <w:rPr>
                <w:sz w:val="18"/>
              </w:rPr>
              <w:t>1,075</w:t>
            </w:r>
          </w:p>
        </w:tc>
        <w:tc>
          <w:tcPr>
            <w:tcW w:type="dxa" w:w="907"/>
          </w:tcPr>
          <w:p>
            <w:pPr>
              <w:jc w:val="center"/>
            </w:pPr>
            <w:r/>
            <w:r>
              <w:rPr>
                <w:sz w:val="18"/>
              </w:rPr>
              <w:t>0,557</w:t>
            </w:r>
          </w:p>
        </w:tc>
      </w:tr>
      <w:tr>
        <w:tc>
          <w:tcPr>
            <w:tcW w:type="dxa" w:w="1474"/>
          </w:tcPr>
          <w:p>
            <w:r/>
            <w:r>
              <w:rPr>
                <w:sz w:val="18"/>
              </w:rPr>
              <w:t>Màu sắc</w:t>
            </w:r>
          </w:p>
        </w:tc>
        <w:tc>
          <w:tcPr>
            <w:tcW w:type="dxa" w:w="2948"/>
          </w:tcPr>
          <w:p>
            <w:r/>
            <w:r>
              <w:rPr>
                <w:sz w:val="18"/>
              </w:rPr>
              <w:t>hsv_fg (biểu đồ HSV vùng cây)</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0,051</w:t>
            </w:r>
          </w:p>
        </w:tc>
        <w:tc>
          <w:tcPr>
            <w:tcW w:type="dxa" w:w="1020"/>
          </w:tcPr>
          <w:p>
            <w:pPr>
              <w:jc w:val="center"/>
            </w:pPr>
            <w:r/>
            <w:r>
              <w:rPr>
                <w:sz w:val="18"/>
              </w:rPr>
              <w:t>1,039</w:t>
            </w:r>
          </w:p>
        </w:tc>
        <w:tc>
          <w:tcPr>
            <w:tcW w:type="dxa" w:w="907"/>
          </w:tcPr>
          <w:p>
            <w:pPr>
              <w:jc w:val="center"/>
            </w:pPr>
            <w:r/>
            <w:r>
              <w:rPr>
                <w:sz w:val="18"/>
              </w:rPr>
              <w:t>0,529</w:t>
            </w:r>
          </w:p>
        </w:tc>
      </w:tr>
      <w:tr>
        <w:tc>
          <w:tcPr>
            <w:tcW w:type="dxa" w:w="1474"/>
          </w:tcPr>
          <w:p>
            <w:r/>
            <w:r>
              <w:rPr>
                <w:sz w:val="18"/>
              </w:rPr>
              <w:t>Màu sắc</w:t>
            </w:r>
          </w:p>
        </w:tc>
        <w:tc>
          <w:tcPr>
            <w:tcW w:type="dxa" w:w="2948"/>
          </w:tcPr>
          <w:p>
            <w:r/>
            <w:r>
              <w:rPr>
                <w:sz w:val="18"/>
              </w:rPr>
              <w:t>pwh ()</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0,066</w:t>
            </w:r>
          </w:p>
        </w:tc>
        <w:tc>
          <w:tcPr>
            <w:tcW w:type="dxa" w:w="1020"/>
          </w:tcPr>
          <w:p>
            <w:pPr>
              <w:jc w:val="center"/>
            </w:pPr>
            <w:r/>
            <w:r>
              <w:rPr>
                <w:sz w:val="18"/>
              </w:rPr>
              <w:t>1,064</w:t>
            </w:r>
          </w:p>
        </w:tc>
        <w:tc>
          <w:tcPr>
            <w:tcW w:type="dxa" w:w="907"/>
          </w:tcPr>
          <w:p>
            <w:pPr>
              <w:jc w:val="center"/>
            </w:pPr>
            <w:r/>
            <w:r>
              <w:rPr>
                <w:sz w:val="18"/>
              </w:rPr>
              <w:t>0,520</w:t>
            </w:r>
          </w:p>
        </w:tc>
      </w:tr>
      <w:tr>
        <w:tc>
          <w:tcPr>
            <w:tcW w:type="dxa" w:w="1474"/>
          </w:tcPr>
          <w:p>
            <w:r/>
            <w:r>
              <w:rPr>
                <w:sz w:val="18"/>
              </w:rPr>
              <w:t>Màu sắc</w:t>
            </w:r>
          </w:p>
        </w:tc>
        <w:tc>
          <w:tcPr>
            <w:tcW w:type="dxa" w:w="2948"/>
          </w:tcPr>
          <w:p>
            <w:r/>
            <w:r>
              <w:rPr>
                <w:sz w:val="18"/>
              </w:rPr>
              <w:t>hsv_grid (biểu đồ HSV theo lưới 3×3)</w:t>
            </w:r>
          </w:p>
        </w:tc>
        <w:tc>
          <w:tcPr>
            <w:tcW w:type="dxa" w:w="794"/>
          </w:tcPr>
          <w:p>
            <w:pPr>
              <w:jc w:val="center"/>
            </w:pPr>
            <w:r/>
            <w:r>
              <w:rPr>
                <w:sz w:val="18"/>
              </w:rPr>
              <w:t>144</w:t>
            </w:r>
          </w:p>
        </w:tc>
        <w:tc>
          <w:tcPr>
            <w:tcW w:type="dxa" w:w="907"/>
          </w:tcPr>
          <w:p>
            <w:pPr>
              <w:jc w:val="center"/>
            </w:pPr>
            <w:r/>
            <w:r>
              <w:rPr>
                <w:sz w:val="18"/>
              </w:rPr>
              <w:t>L1</w:t>
            </w:r>
          </w:p>
        </w:tc>
        <w:tc>
          <w:tcPr>
            <w:tcW w:type="dxa" w:w="907"/>
          </w:tcPr>
          <w:p>
            <w:pPr>
              <w:jc w:val="center"/>
            </w:pPr>
            <w:r/>
            <w:r>
              <w:rPr>
                <w:sz w:val="18"/>
              </w:rPr>
              <w:t>0,053</w:t>
            </w:r>
          </w:p>
        </w:tc>
        <w:tc>
          <w:tcPr>
            <w:tcW w:type="dxa" w:w="1020"/>
          </w:tcPr>
          <w:p>
            <w:pPr>
              <w:jc w:val="center"/>
            </w:pPr>
            <w:r/>
            <w:r>
              <w:rPr>
                <w:sz w:val="18"/>
              </w:rPr>
              <w:t>1,037</w:t>
            </w:r>
          </w:p>
        </w:tc>
        <w:tc>
          <w:tcPr>
            <w:tcW w:type="dxa" w:w="907"/>
          </w:tcPr>
          <w:p>
            <w:pPr>
              <w:jc w:val="center"/>
            </w:pPr>
            <w:r/>
            <w:r>
              <w:rPr>
                <w:sz w:val="18"/>
              </w:rPr>
              <w:t>0,500</w:t>
            </w:r>
          </w:p>
        </w:tc>
      </w:tr>
      <w:tr>
        <w:tc>
          <w:tcPr>
            <w:tcW w:type="dxa" w:w="1474"/>
          </w:tcPr>
          <w:p>
            <w:r/>
            <w:r>
              <w:rPr>
                <w:sz w:val="18"/>
              </w:rPr>
              <w:t>Màu sắc</w:t>
            </w:r>
          </w:p>
        </w:tc>
        <w:tc>
          <w:tcPr>
            <w:tcW w:type="dxa" w:w="2948"/>
          </w:tcPr>
          <w:p>
            <w:r/>
            <w:r>
              <w:rPr>
                <w:sz w:val="18"/>
              </w:rPr>
              <w:t>hsv_global (biểu đồ HSV toàn ảnh)</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0,050</w:t>
            </w:r>
          </w:p>
        </w:tc>
        <w:tc>
          <w:tcPr>
            <w:tcW w:type="dxa" w:w="1020"/>
          </w:tcPr>
          <w:p>
            <w:pPr>
              <w:jc w:val="center"/>
            </w:pPr>
            <w:r/>
            <w:r>
              <w:rPr>
                <w:sz w:val="18"/>
              </w:rPr>
              <w:t>1,031</w:t>
            </w:r>
          </w:p>
        </w:tc>
        <w:tc>
          <w:tcPr>
            <w:tcW w:type="dxa" w:w="907"/>
          </w:tcPr>
          <w:p>
            <w:pPr>
              <w:jc w:val="center"/>
            </w:pPr>
            <w:r/>
            <w:r>
              <w:rPr>
                <w:sz w:val="18"/>
              </w:rPr>
              <w:t>0,496</w:t>
            </w:r>
          </w:p>
        </w:tc>
      </w:tr>
      <w:tr>
        <w:tc>
          <w:tcPr>
            <w:tcW w:type="dxa" w:w="1474"/>
          </w:tcPr>
          <w:p>
            <w:r/>
            <w:r>
              <w:rPr>
                <w:sz w:val="18"/>
              </w:rPr>
              <w:t>Kết cấu / bố cục</w:t>
            </w:r>
          </w:p>
        </w:tc>
        <w:tc>
          <w:tcPr>
            <w:tcW w:type="dxa" w:w="2948"/>
          </w:tcPr>
          <w:p>
            <w:r/>
            <w:r>
              <w:rPr>
                <w:sz w:val="18"/>
              </w:rPr>
              <w:t>lbp (LBP)</w:t>
            </w:r>
          </w:p>
        </w:tc>
        <w:tc>
          <w:tcPr>
            <w:tcW w:type="dxa" w:w="794"/>
          </w:tcPr>
          <w:p>
            <w:pPr>
              <w:jc w:val="center"/>
            </w:pPr>
            <w:r/>
            <w:r>
              <w:rPr>
                <w:sz w:val="18"/>
              </w:rPr>
              <w:t>28</w:t>
            </w:r>
          </w:p>
        </w:tc>
        <w:tc>
          <w:tcPr>
            <w:tcW w:type="dxa" w:w="907"/>
          </w:tcPr>
          <w:p>
            <w:pPr>
              <w:jc w:val="center"/>
            </w:pPr>
            <w:r/>
            <w:r>
              <w:rPr>
                <w:sz w:val="18"/>
              </w:rPr>
              <w:t>L2</w:t>
            </w:r>
          </w:p>
        </w:tc>
        <w:tc>
          <w:tcPr>
            <w:tcW w:type="dxa" w:w="907"/>
          </w:tcPr>
          <w:p>
            <w:pPr>
              <w:jc w:val="center"/>
            </w:pPr>
            <w:r/>
            <w:r>
              <w:rPr>
                <w:sz w:val="18"/>
              </w:rPr>
              <w:t>0,371</w:t>
            </w:r>
          </w:p>
        </w:tc>
        <w:tc>
          <w:tcPr>
            <w:tcW w:type="dxa" w:w="1020"/>
          </w:tcPr>
          <w:p>
            <w:pPr>
              <w:jc w:val="center"/>
            </w:pPr>
            <w:r/>
            <w:r>
              <w:rPr>
                <w:sz w:val="18"/>
              </w:rPr>
              <w:t>1,197</w:t>
            </w:r>
          </w:p>
        </w:tc>
        <w:tc>
          <w:tcPr>
            <w:tcW w:type="dxa" w:w="907"/>
          </w:tcPr>
          <w:p>
            <w:pPr>
              <w:jc w:val="center"/>
            </w:pPr>
            <w:r/>
            <w:r>
              <w:rPr>
                <w:sz w:val="18"/>
              </w:rPr>
              <w:t>0,443</w:t>
            </w:r>
          </w:p>
        </w:tc>
      </w:tr>
      <w:tr>
        <w:tc>
          <w:tcPr>
            <w:tcW w:type="dxa" w:w="1474"/>
          </w:tcPr>
          <w:p>
            <w:r/>
            <w:r>
              <w:rPr>
                <w:sz w:val="18"/>
              </w:rPr>
              <w:t>Màu sắc</w:t>
            </w:r>
          </w:p>
        </w:tc>
        <w:tc>
          <w:tcPr>
            <w:tcW w:type="dxa" w:w="2948"/>
          </w:tcPr>
          <w:p>
            <w:r/>
            <w:r>
              <w:rPr>
                <w:sz w:val="18"/>
              </w:rPr>
              <w:t>moments (moment màu)</w:t>
            </w:r>
          </w:p>
        </w:tc>
        <w:tc>
          <w:tcPr>
            <w:tcW w:type="dxa" w:w="794"/>
          </w:tcPr>
          <w:p>
            <w:pPr>
              <w:jc w:val="center"/>
            </w:pPr>
            <w:r/>
            <w:r>
              <w:rPr>
                <w:sz w:val="18"/>
              </w:rPr>
              <w:t>9</w:t>
            </w:r>
          </w:p>
        </w:tc>
        <w:tc>
          <w:tcPr>
            <w:tcW w:type="dxa" w:w="907"/>
          </w:tcPr>
          <w:p>
            <w:pPr>
              <w:jc w:val="center"/>
            </w:pPr>
            <w:r/>
            <w:r>
              <w:rPr>
                <w:sz w:val="18"/>
              </w:rPr>
              <w:t>L1</w:t>
            </w:r>
          </w:p>
        </w:tc>
        <w:tc>
          <w:tcPr>
            <w:tcW w:type="dxa" w:w="907"/>
          </w:tcPr>
          <w:p>
            <w:pPr>
              <w:jc w:val="center"/>
            </w:pPr>
            <w:r/>
            <w:r>
              <w:rPr>
                <w:sz w:val="18"/>
              </w:rPr>
              <w:t>0,093</w:t>
            </w:r>
          </w:p>
        </w:tc>
        <w:tc>
          <w:tcPr>
            <w:tcW w:type="dxa" w:w="1020"/>
          </w:tcPr>
          <w:p>
            <w:pPr>
              <w:jc w:val="center"/>
            </w:pPr>
            <w:r/>
            <w:r>
              <w:rPr>
                <w:sz w:val="18"/>
              </w:rPr>
              <w:t>1,073</w:t>
            </w:r>
          </w:p>
        </w:tc>
        <w:tc>
          <w:tcPr>
            <w:tcW w:type="dxa" w:w="907"/>
          </w:tcPr>
          <w:p>
            <w:pPr>
              <w:jc w:val="center"/>
            </w:pPr>
            <w:r/>
            <w:r>
              <w:rPr>
                <w:sz w:val="18"/>
              </w:rPr>
              <w:t>0,422</w:t>
            </w:r>
          </w:p>
        </w:tc>
      </w:tr>
      <w:tr>
        <w:tc>
          <w:tcPr>
            <w:tcW w:type="dxa" w:w="1474"/>
          </w:tcPr>
          <w:p>
            <w:r/>
            <w:r>
              <w:rPr>
                <w:sz w:val="18"/>
              </w:rPr>
              <w:t>Màu sắc</w:t>
            </w:r>
          </w:p>
        </w:tc>
        <w:tc>
          <w:tcPr>
            <w:tcW w:type="dxa" w:w="2948"/>
          </w:tcPr>
          <w:p>
            <w:r/>
            <w:r>
              <w:rPr>
                <w:sz w:val="18"/>
              </w:rPr>
              <w:t>hsv_bg (biểu đồ HSV nền)</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0,044</w:t>
            </w:r>
          </w:p>
        </w:tc>
        <w:tc>
          <w:tcPr>
            <w:tcW w:type="dxa" w:w="1020"/>
          </w:tcPr>
          <w:p>
            <w:pPr>
              <w:jc w:val="center"/>
            </w:pPr>
            <w:r/>
            <w:r>
              <w:rPr>
                <w:sz w:val="18"/>
              </w:rPr>
              <w:t>1,031</w:t>
            </w:r>
          </w:p>
        </w:tc>
        <w:tc>
          <w:tcPr>
            <w:tcW w:type="dxa" w:w="907"/>
          </w:tcPr>
          <w:p>
            <w:pPr>
              <w:jc w:val="center"/>
            </w:pPr>
            <w:r/>
            <w:r>
              <w:rPr>
                <w:sz w:val="18"/>
              </w:rPr>
              <w:t>0,410</w:t>
            </w:r>
          </w:p>
        </w:tc>
      </w:tr>
      <w:tr>
        <w:tc>
          <w:tcPr>
            <w:tcW w:type="dxa" w:w="1474"/>
          </w:tcPr>
          <w:p>
            <w:r/>
            <w:r>
              <w:rPr>
                <w:sz w:val="18"/>
              </w:rPr>
              <w:t>Kết cấu / bố cục</w:t>
            </w:r>
          </w:p>
        </w:tc>
        <w:tc>
          <w:tcPr>
            <w:tcW w:type="dxa" w:w="2948"/>
          </w:tcPr>
          <w:p>
            <w:r/>
            <w:r>
              <w:rPr>
                <w:sz w:val="18"/>
              </w:rPr>
              <w:t>dct (DCT tần số thấp)</w:t>
            </w:r>
          </w:p>
        </w:tc>
        <w:tc>
          <w:tcPr>
            <w:tcW w:type="dxa" w:w="794"/>
          </w:tcPr>
          <w:p>
            <w:pPr>
              <w:jc w:val="center"/>
            </w:pPr>
            <w:r/>
            <w:r>
              <w:rPr>
                <w:sz w:val="18"/>
              </w:rPr>
              <w:t>35</w:t>
            </w:r>
          </w:p>
        </w:tc>
        <w:tc>
          <w:tcPr>
            <w:tcW w:type="dxa" w:w="907"/>
          </w:tcPr>
          <w:p>
            <w:pPr>
              <w:jc w:val="center"/>
            </w:pPr>
            <w:r/>
            <w:r>
              <w:rPr>
                <w:sz w:val="18"/>
              </w:rPr>
              <w:t>L2</w:t>
            </w:r>
          </w:p>
        </w:tc>
        <w:tc>
          <w:tcPr>
            <w:tcW w:type="dxa" w:w="907"/>
          </w:tcPr>
          <w:p>
            <w:pPr>
              <w:jc w:val="center"/>
            </w:pPr>
            <w:r/>
            <w:r>
              <w:rPr>
                <w:sz w:val="18"/>
              </w:rPr>
              <w:t>0,053</w:t>
            </w:r>
          </w:p>
        </w:tc>
        <w:tc>
          <w:tcPr>
            <w:tcW w:type="dxa" w:w="1020"/>
          </w:tcPr>
          <w:p>
            <w:pPr>
              <w:jc w:val="center"/>
            </w:pPr>
            <w:r/>
            <w:r>
              <w:rPr>
                <w:sz w:val="18"/>
              </w:rPr>
              <w:t>1,021</w:t>
            </w:r>
          </w:p>
        </w:tc>
        <w:tc>
          <w:tcPr>
            <w:tcW w:type="dxa" w:w="907"/>
          </w:tcPr>
          <w:p>
            <w:pPr>
              <w:jc w:val="center"/>
            </w:pPr>
            <w:r/>
            <w:r>
              <w:rPr>
                <w:sz w:val="18"/>
              </w:rPr>
              <w:t>0,381</w:t>
            </w:r>
          </w:p>
        </w:tc>
      </w:tr>
      <w:tr>
        <w:tc>
          <w:tcPr>
            <w:tcW w:type="dxa" w:w="1474"/>
          </w:tcPr>
          <w:p>
            <w:r/>
            <w:r>
              <w:rPr>
                <w:sz w:val="18"/>
              </w:rPr>
              <w:t>Màu sắc</w:t>
            </w:r>
          </w:p>
        </w:tc>
        <w:tc>
          <w:tcPr>
            <w:tcW w:type="dxa" w:w="2948"/>
          </w:tcPr>
          <w:p>
            <w:r/>
            <w:r>
              <w:rPr>
                <w:sz w:val="18"/>
              </w:rPr>
              <w:t>hsv_cum ()</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0,041</w:t>
            </w:r>
          </w:p>
        </w:tc>
        <w:tc>
          <w:tcPr>
            <w:tcW w:type="dxa" w:w="1020"/>
          </w:tcPr>
          <w:p>
            <w:pPr>
              <w:jc w:val="center"/>
            </w:pPr>
            <w:r/>
            <w:r>
              <w:rPr>
                <w:sz w:val="18"/>
              </w:rPr>
              <w:t>1,039</w:t>
            </w:r>
          </w:p>
        </w:tc>
        <w:tc>
          <w:tcPr>
            <w:tcW w:type="dxa" w:w="907"/>
          </w:tcPr>
          <w:p>
            <w:pPr>
              <w:jc w:val="center"/>
            </w:pPr>
            <w:r/>
            <w:r>
              <w:rPr>
                <w:sz w:val="18"/>
              </w:rPr>
              <w:t>0,377</w:t>
            </w:r>
          </w:p>
        </w:tc>
      </w:tr>
      <w:tr>
        <w:tc>
          <w:tcPr>
            <w:tcW w:type="dxa" w:w="1474"/>
          </w:tcPr>
          <w:p>
            <w:r/>
            <w:r>
              <w:rPr>
                <w:sz w:val="18"/>
              </w:rPr>
              <w:t>Kết cấu / bố cục</w:t>
            </w:r>
          </w:p>
        </w:tc>
        <w:tc>
          <w:tcPr>
            <w:tcW w:type="dxa" w:w="2948"/>
          </w:tcPr>
          <w:p>
            <w:r/>
            <w:r>
              <w:rPr>
                <w:sz w:val="18"/>
              </w:rPr>
              <w:t>edge (hướng cạnh + mật độ cạnh)</w:t>
            </w:r>
          </w:p>
        </w:tc>
        <w:tc>
          <w:tcPr>
            <w:tcW w:type="dxa" w:w="794"/>
          </w:tcPr>
          <w:p>
            <w:pPr>
              <w:jc w:val="center"/>
            </w:pPr>
            <w:r/>
            <w:r>
              <w:rPr>
                <w:sz w:val="18"/>
              </w:rPr>
              <w:t>9</w:t>
            </w:r>
          </w:p>
        </w:tc>
        <w:tc>
          <w:tcPr>
            <w:tcW w:type="dxa" w:w="907"/>
          </w:tcPr>
          <w:p>
            <w:pPr>
              <w:jc w:val="center"/>
            </w:pPr>
            <w:r/>
            <w:r>
              <w:rPr>
                <w:sz w:val="18"/>
              </w:rPr>
              <w:t>L2</w:t>
            </w:r>
          </w:p>
        </w:tc>
        <w:tc>
          <w:tcPr>
            <w:tcW w:type="dxa" w:w="907"/>
          </w:tcPr>
          <w:p>
            <w:pPr>
              <w:jc w:val="center"/>
            </w:pPr>
            <w:r/>
            <w:r>
              <w:rPr>
                <w:sz w:val="18"/>
              </w:rPr>
              <w:t>0,359</w:t>
            </w:r>
          </w:p>
        </w:tc>
        <w:tc>
          <w:tcPr>
            <w:tcW w:type="dxa" w:w="1020"/>
          </w:tcPr>
          <w:p>
            <w:pPr>
              <w:jc w:val="center"/>
            </w:pPr>
            <w:r/>
            <w:r>
              <w:rPr>
                <w:sz w:val="18"/>
              </w:rPr>
              <w:t>1,202</w:t>
            </w:r>
          </w:p>
        </w:tc>
        <w:tc>
          <w:tcPr>
            <w:tcW w:type="dxa" w:w="907"/>
          </w:tcPr>
          <w:p>
            <w:pPr>
              <w:jc w:val="center"/>
            </w:pPr>
            <w:r/>
            <w:r>
              <w:rPr>
                <w:sz w:val="18"/>
              </w:rPr>
              <w:t>0,340</w:t>
            </w:r>
          </w:p>
        </w:tc>
      </w:tr>
      <w:tr>
        <w:tc>
          <w:tcPr>
            <w:tcW w:type="dxa" w:w="1474"/>
          </w:tcPr>
          <w:p>
            <w:r/>
            <w:r>
              <w:rPr>
                <w:sz w:val="18"/>
              </w:rPr>
              <w:t>Kết cấu / bố cục</w:t>
            </w:r>
          </w:p>
        </w:tc>
        <w:tc>
          <w:tcPr>
            <w:tcW w:type="dxa" w:w="2948"/>
          </w:tcPr>
          <w:p>
            <w:r/>
            <w:r>
              <w:rPr>
                <w:sz w:val="18"/>
              </w:rPr>
              <w:t>glcm (GLCM)</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0,144</w:t>
            </w:r>
          </w:p>
        </w:tc>
        <w:tc>
          <w:tcPr>
            <w:tcW w:type="dxa" w:w="1020"/>
          </w:tcPr>
          <w:p>
            <w:pPr>
              <w:jc w:val="center"/>
            </w:pPr>
            <w:r/>
            <w:r>
              <w:rPr>
                <w:sz w:val="18"/>
              </w:rPr>
              <w:t>1,069</w:t>
            </w:r>
          </w:p>
        </w:tc>
        <w:tc>
          <w:tcPr>
            <w:tcW w:type="dxa" w:w="907"/>
          </w:tcPr>
          <w:p>
            <w:pPr>
              <w:jc w:val="center"/>
            </w:pPr>
            <w:r/>
            <w:r>
              <w:rPr>
                <w:sz w:val="18"/>
              </w:rPr>
              <w:t>0,324</w:t>
            </w:r>
          </w:p>
        </w:tc>
      </w:tr>
      <w:tr>
        <w:tc>
          <w:tcPr>
            <w:tcW w:type="dxa" w:w="1474"/>
          </w:tcPr>
          <w:p>
            <w:r/>
            <w:r>
              <w:rPr>
                <w:sz w:val="18"/>
              </w:rPr>
              <w:t>Hình dạng</w:t>
            </w:r>
          </w:p>
        </w:tc>
        <w:tc>
          <w:tcPr>
            <w:tcW w:type="dxa" w:w="2948"/>
          </w:tcPr>
          <w:p>
            <w:r/>
            <w:r>
              <w:rPr>
                <w:sz w:val="18"/>
              </w:rPr>
              <w:t>grid (lưới nhị phân 8×8)</w:t>
            </w:r>
          </w:p>
        </w:tc>
        <w:tc>
          <w:tcPr>
            <w:tcW w:type="dxa" w:w="794"/>
          </w:tcPr>
          <w:p>
            <w:pPr>
              <w:jc w:val="center"/>
            </w:pPr>
            <w:r/>
            <w:r>
              <w:rPr>
                <w:sz w:val="18"/>
              </w:rPr>
              <w:t>64</w:t>
            </w:r>
          </w:p>
        </w:tc>
        <w:tc>
          <w:tcPr>
            <w:tcW w:type="dxa" w:w="907"/>
          </w:tcPr>
          <w:p>
            <w:pPr>
              <w:jc w:val="center"/>
            </w:pPr>
            <w:r/>
            <w:r>
              <w:rPr>
                <w:sz w:val="18"/>
              </w:rPr>
              <w:t>L2</w:t>
            </w:r>
          </w:p>
        </w:tc>
        <w:tc>
          <w:tcPr>
            <w:tcW w:type="dxa" w:w="907"/>
          </w:tcPr>
          <w:p>
            <w:pPr>
              <w:jc w:val="center"/>
            </w:pPr>
            <w:r/>
            <w:r>
              <w:rPr>
                <w:sz w:val="18"/>
              </w:rPr>
              <w:t>0,058</w:t>
            </w:r>
          </w:p>
        </w:tc>
        <w:tc>
          <w:tcPr>
            <w:tcW w:type="dxa" w:w="1020"/>
          </w:tcPr>
          <w:p>
            <w:pPr>
              <w:jc w:val="center"/>
            </w:pPr>
            <w:r/>
            <w:r>
              <w:rPr>
                <w:sz w:val="18"/>
              </w:rPr>
              <w:t>1,028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profile (profile bề rộng)</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0,102</w:t>
            </w:r>
          </w:p>
        </w:tc>
        <w:tc>
          <w:tcPr>
            <w:tcW w:type="dxa" w:w="1020"/>
          </w:tcPr>
          <w:p>
            <w:pPr>
              <w:jc w:val="center"/>
            </w:pPr>
            <w:r/>
            <w:r>
              <w:rPr>
                <w:sz w:val="18"/>
              </w:rPr>
              <w:t>1,058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region (thước đo vùng)</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0,088</w:t>
            </w:r>
          </w:p>
        </w:tc>
        <w:tc>
          <w:tcPr>
            <w:tcW w:type="dxa" w:w="1020"/>
          </w:tcPr>
          <w:p>
            <w:pPr>
              <w:jc w:val="center"/>
            </w:pPr>
            <w:r/>
            <w:r>
              <w:rPr>
                <w:sz w:val="18"/>
              </w:rPr>
              <w:t>1,061</w:t>
            </w:r>
          </w:p>
        </w:tc>
        <w:tc>
          <w:tcPr>
            <w:tcW w:type="dxa" w:w="907"/>
          </w:tcPr>
          <w:p>
            <w:pPr>
              <w:jc w:val="center"/>
            </w:pPr>
            <w:r/>
            <w:r>
              <w:rPr>
                <w:sz w:val="18"/>
              </w:rPr>
              <w:t>0,275</w:t>
            </w:r>
          </w:p>
        </w:tc>
      </w:tr>
      <w:tr>
        <w:tc>
          <w:tcPr>
            <w:tcW w:type="dxa" w:w="1474"/>
          </w:tcPr>
          <w:p>
            <w:r/>
            <w:r>
              <w:rPr>
                <w:sz w:val="18"/>
              </w:rPr>
              <w:t>Hình dạng</w:t>
            </w:r>
          </w:p>
        </w:tc>
        <w:tc>
          <w:tcPr>
            <w:tcW w:type="dxa" w:w="2948"/>
          </w:tcPr>
          <w:p>
            <w:r/>
            <w:r>
              <w:rPr>
                <w:sz w:val="18"/>
              </w:rPr>
              <w:t>fourier (hệ số Fourier đường bao)</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0,084</w:t>
            </w:r>
          </w:p>
        </w:tc>
        <w:tc>
          <w:tcPr>
            <w:tcW w:type="dxa" w:w="1020"/>
          </w:tcPr>
          <w:p>
            <w:pPr>
              <w:jc w:val="center"/>
            </w:pPr>
            <w:r/>
            <w:r>
              <w:rPr>
                <w:sz w:val="18"/>
              </w:rPr>
              <w:t>1,099</w:t>
            </w:r>
          </w:p>
        </w:tc>
        <w:tc>
          <w:tcPr>
            <w:tcW w:type="dxa" w:w="907"/>
          </w:tcPr>
          <w:p>
            <w:pPr>
              <w:jc w:val="center"/>
            </w:pPr>
            <w:r/>
            <w:r>
              <w:rPr>
                <w:sz w:val="18"/>
              </w:rPr>
              <w:t>0,262</w:t>
            </w:r>
          </w:p>
        </w:tc>
      </w:tr>
      <w:tr>
        <w:tc>
          <w:tcPr>
            <w:tcW w:type="dxa" w:w="1474"/>
          </w:tcPr>
          <w:p>
            <w:r/>
            <w:r>
              <w:rPr>
                <w:sz w:val="18"/>
              </w:rPr>
              <w:t>Hình dạng</w:t>
            </w:r>
          </w:p>
        </w:tc>
        <w:tc>
          <w:tcPr>
            <w:tcW w:type="dxa" w:w="2948"/>
          </w:tcPr>
          <w:p>
            <w:r/>
            <w:r>
              <w:rPr>
                <w:sz w:val="18"/>
              </w:rPr>
              <w:t>hu (moment Hu)</w:t>
            </w:r>
          </w:p>
        </w:tc>
        <w:tc>
          <w:tcPr>
            <w:tcW w:type="dxa" w:w="794"/>
          </w:tcPr>
          <w:p>
            <w:pPr>
              <w:jc w:val="center"/>
            </w:pPr>
            <w:r/>
            <w:r>
              <w:rPr>
                <w:sz w:val="18"/>
              </w:rPr>
              <w:t>7</w:t>
            </w:r>
          </w:p>
        </w:tc>
        <w:tc>
          <w:tcPr>
            <w:tcW w:type="dxa" w:w="907"/>
          </w:tcPr>
          <w:p>
            <w:pPr>
              <w:jc w:val="center"/>
            </w:pPr>
            <w:r/>
            <w:r>
              <w:rPr>
                <w:sz w:val="18"/>
              </w:rPr>
              <w:t>L2</w:t>
            </w:r>
          </w:p>
        </w:tc>
        <w:tc>
          <w:tcPr>
            <w:tcW w:type="dxa" w:w="907"/>
          </w:tcPr>
          <w:p>
            <w:pPr>
              <w:jc w:val="center"/>
            </w:pPr>
            <w:r/>
            <w:r>
              <w:rPr>
                <w:sz w:val="18"/>
              </w:rPr>
              <w:t>0,077</w:t>
            </w:r>
          </w:p>
        </w:tc>
        <w:tc>
          <w:tcPr>
            <w:tcW w:type="dxa" w:w="1020"/>
          </w:tcPr>
          <w:p>
            <w:pPr>
              <w:jc w:val="center"/>
            </w:pPr>
            <w:r/>
            <w:r>
              <w:rPr>
                <w:sz w:val="18"/>
              </w:rPr>
              <w:t>1,060</w:t>
            </w:r>
          </w:p>
        </w:tc>
        <w:tc>
          <w:tcPr>
            <w:tcW w:type="dxa" w:w="907"/>
          </w:tcPr>
          <w:p>
            <w:pPr>
              <w:jc w:val="center"/>
            </w:pPr>
            <w:r/>
            <w:r>
              <w:rPr>
                <w:sz w:val="18"/>
              </w:rPr>
              <w:t>0,258</w:t>
            </w:r>
          </w:p>
        </w:tc>
      </w:tr>
      <w:tr>
        <w:tc>
          <w:tcPr>
            <w:tcW w:type="dxa" w:w="1474"/>
          </w:tcPr>
          <w:p>
            <w:r/>
            <w:r>
              <w:rPr>
                <w:sz w:val="18"/>
              </w:rPr>
              <w:t>Kết cấu / bố cục</w:t>
            </w:r>
          </w:p>
        </w:tc>
        <w:tc>
          <w:tcPr>
            <w:tcW w:type="dxa" w:w="2948"/>
          </w:tcPr>
          <w:p>
            <w:r/>
            <w:r>
              <w:rPr>
                <w:sz w:val="18"/>
              </w:rPr>
              <w:t>tamura (Tamura)</w:t>
            </w:r>
          </w:p>
        </w:tc>
        <w:tc>
          <w:tcPr>
            <w:tcW w:type="dxa" w:w="794"/>
          </w:tcPr>
          <w:p>
            <w:pPr>
              <w:jc w:val="center"/>
            </w:pPr>
            <w:r/>
            <w:r>
              <w:rPr>
                <w:sz w:val="18"/>
              </w:rPr>
              <w:t>3</w:t>
            </w:r>
          </w:p>
        </w:tc>
        <w:tc>
          <w:tcPr>
            <w:tcW w:type="dxa" w:w="907"/>
          </w:tcPr>
          <w:p>
            <w:pPr>
              <w:jc w:val="center"/>
            </w:pPr>
            <w:r/>
            <w:r>
              <w:rPr>
                <w:sz w:val="18"/>
              </w:rPr>
              <w:t>L2</w:t>
            </w:r>
          </w:p>
        </w:tc>
        <w:tc>
          <w:tcPr>
            <w:tcW w:type="dxa" w:w="907"/>
          </w:tcPr>
          <w:p>
            <w:pPr>
              <w:jc w:val="center"/>
            </w:pPr>
            <w:r/>
            <w:r>
              <w:rPr>
                <w:sz w:val="18"/>
              </w:rPr>
              <w:t>0,135</w:t>
            </w:r>
          </w:p>
        </w:tc>
        <w:tc>
          <w:tcPr>
            <w:tcW w:type="dxa" w:w="1020"/>
          </w:tcPr>
          <w:p>
            <w:pPr>
              <w:jc w:val="center"/>
            </w:pPr>
            <w:r/>
            <w:r>
              <w:rPr>
                <w:sz w:val="18"/>
              </w:rPr>
              <w:t>1,093</w:t>
            </w:r>
          </w:p>
        </w:tc>
        <w:tc>
          <w:tcPr>
            <w:tcW w:type="dxa" w:w="907"/>
          </w:tcPr>
          <w:p>
            <w:pPr>
              <w:jc w:val="center"/>
            </w:pPr>
            <w:r/>
            <w:r>
              <w:rPr>
                <w:sz w:val="18"/>
              </w:rPr>
              <w:t>0,250</w:t>
            </w:r>
          </w:p>
        </w:tc>
      </w:tr>
    </w:tbl>
    <w:p/>
    <w:p>
      <w:pPr>
        <w:jc w:val="center"/>
      </w:pPr>
      <w:r>
        <w:rPr>
          <w:b/>
          <w:sz w:val="23"/>
        </w:rPr>
        <w:t>Bảng 10. Giá trị thông tin của cả bộ đặc trưng</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DCE6F1"/>
          </w:tcPr>
          <w:p>
            <w:pPr>
              <w:jc w:val="center"/>
              <w:shd w:val="clear" w:color="auto" w:fill="DCE6F1"/>
            </w:pPr>
            <w:r/>
            <w:r>
              <w:rPr>
                <w:b/>
                <w:sz w:val="19"/>
              </w:rPr>
              <w:t>Bộ đặc trưng</w:t>
            </w:r>
          </w:p>
        </w:tc>
        <w:tc>
          <w:tcPr>
            <w:tcW w:type="dxa" w:w="1134"/>
            <w:shd w:val="clear" w:color="auto" w:fill="DCE6F1"/>
          </w:tcPr>
          <w:p>
            <w:pPr>
              <w:jc w:val="center"/>
              <w:shd w:val="clear" w:color="auto" w:fill="DCE6F1"/>
            </w:pPr>
            <w:r/>
            <w:r>
              <w:rPr>
                <w:b/>
                <w:sz w:val="19"/>
              </w:rPr>
              <w:t>Chiều</w:t>
            </w:r>
          </w:p>
        </w:tc>
        <w:tc>
          <w:tcPr>
            <w:tcW w:type="dxa" w:w="1417"/>
            <w:shd w:val="clear" w:color="auto" w:fill="DCE6F1"/>
          </w:tcPr>
          <w:p>
            <w:pPr>
              <w:jc w:val="center"/>
              <w:shd w:val="clear" w:color="auto" w:fill="DCE6F1"/>
            </w:pPr>
            <w:r/>
            <w:r>
              <w:rPr>
                <w:b/>
                <w:sz w:val="19"/>
              </w:rPr>
              <w:t>Fisher</w:t>
            </w:r>
          </w:p>
        </w:tc>
        <w:tc>
          <w:tcPr>
            <w:tcW w:type="dxa" w:w="1417"/>
            <w:shd w:val="clear" w:color="auto" w:fill="DCE6F1"/>
          </w:tcPr>
          <w:p>
            <w:pPr>
              <w:jc w:val="center"/>
              <w:shd w:val="clear" w:color="auto" w:fill="DCE6F1"/>
            </w:pPr>
            <w:r/>
            <w:r>
              <w:rPr>
                <w:b/>
                <w:sz w:val="19"/>
              </w:rPr>
              <w:t>Tỉ số tách</w:t>
            </w:r>
          </w:p>
        </w:tc>
        <w:tc>
          <w:tcPr>
            <w:tcW w:type="dxa" w:w="1417"/>
            <w:shd w:val="clear" w:color="auto" w:fill="DCE6F1"/>
          </w:tcPr>
          <w:p>
            <w:pPr>
              <w:jc w:val="center"/>
              <w:shd w:val="clear" w:color="auto" w:fill="DCE6F1"/>
            </w:pPr>
            <w:r/>
            <w:r>
              <w:rPr>
                <w:b/>
                <w:sz w:val="19"/>
              </w:rPr>
              <w:t>1-NN</w:t>
            </w:r>
          </w:p>
        </w:tc>
      </w:tr>
      <w:tr>
        <w:tc>
          <w:tcPr>
            <w:tcW w:type="dxa" w:w="2551"/>
          </w:tcPr>
          <w:p>
            <w:r/>
            <w:r>
              <w:rPr>
                <w:sz w:val="19"/>
              </w:rPr>
              <w:t>Màu sắc</w:t>
            </w:r>
          </w:p>
        </w:tc>
        <w:tc>
          <w:tcPr>
            <w:tcW w:type="dxa" w:w="1134"/>
          </w:tcPr>
          <w:p>
            <w:pPr>
              <w:jc w:val="center"/>
            </w:pPr>
            <w:r/>
            <w:r>
              <w:rPr>
                <w:sz w:val="19"/>
              </w:rPr>
              <w:t>513</w:t>
            </w:r>
          </w:p>
        </w:tc>
        <w:tc>
          <w:tcPr>
            <w:tcW w:type="dxa" w:w="1417"/>
          </w:tcPr>
          <w:p>
            <w:pPr>
              <w:jc w:val="center"/>
            </w:pPr>
            <w:r/>
            <w:r>
              <w:rPr>
                <w:sz w:val="19"/>
              </w:rPr>
              <w:t>0,052</w:t>
            </w:r>
          </w:p>
        </w:tc>
        <w:tc>
          <w:tcPr>
            <w:tcW w:type="dxa" w:w="1417"/>
          </w:tcPr>
          <w:p>
            <w:pPr>
              <w:jc w:val="center"/>
            </w:pPr>
            <w:r/>
            <w:r>
              <w:rPr>
                <w:sz w:val="19"/>
              </w:rPr>
              <w:t>1,042</w:t>
            </w:r>
          </w:p>
        </w:tc>
        <w:tc>
          <w:tcPr>
            <w:tcW w:type="dxa" w:w="1417"/>
          </w:tcPr>
          <w:p>
            <w:pPr>
              <w:jc w:val="center"/>
            </w:pPr>
            <w:r/>
            <w:r>
              <w:rPr>
                <w:sz w:val="19"/>
              </w:rPr>
              <w:t>0,545</w:t>
            </w:r>
          </w:p>
        </w:tc>
      </w:tr>
      <w:tr>
        <w:tc>
          <w:tcPr>
            <w:tcW w:type="dxa" w:w="2551"/>
          </w:tcPr>
          <w:p>
            <w:r/>
            <w:r>
              <w:rPr>
                <w:sz w:val="19"/>
              </w:rPr>
              <w:t>Hình dạng</w:t>
            </w:r>
          </w:p>
        </w:tc>
        <w:tc>
          <w:tcPr>
            <w:tcW w:type="dxa" w:w="1134"/>
          </w:tcPr>
          <w:p>
            <w:pPr>
              <w:jc w:val="center"/>
            </w:pPr>
            <w:r/>
            <w:r>
              <w:rPr>
                <w:sz w:val="19"/>
              </w:rPr>
              <w:t>113</w:t>
            </w:r>
          </w:p>
        </w:tc>
        <w:tc>
          <w:tcPr>
            <w:tcW w:type="dxa" w:w="1417"/>
          </w:tcPr>
          <w:p>
            <w:pPr>
              <w:jc w:val="center"/>
            </w:pPr>
            <w:r/>
            <w:r>
              <w:rPr>
                <w:sz w:val="19"/>
              </w:rPr>
              <w:t>0,072</w:t>
            </w:r>
          </w:p>
        </w:tc>
        <w:tc>
          <w:tcPr>
            <w:tcW w:type="dxa" w:w="1417"/>
          </w:tcPr>
          <w:p>
            <w:pPr>
              <w:jc w:val="center"/>
            </w:pPr>
            <w:r/>
            <w:r>
              <w:rPr>
                <w:sz w:val="19"/>
              </w:rPr>
              <w:t>1,045</w:t>
            </w:r>
          </w:p>
        </w:tc>
        <w:tc>
          <w:tcPr>
            <w:tcW w:type="dxa" w:w="1417"/>
          </w:tcPr>
          <w:p>
            <w:pPr>
              <w:jc w:val="center"/>
            </w:pPr>
            <w:r/>
            <w:r>
              <w:rPr>
                <w:sz w:val="19"/>
              </w:rPr>
              <w:t>0,307</w:t>
            </w:r>
          </w:p>
        </w:tc>
      </w:tr>
      <w:tr>
        <w:tc>
          <w:tcPr>
            <w:tcW w:type="dxa" w:w="2551"/>
          </w:tcPr>
          <w:p>
            <w:r/>
            <w:r>
              <w:rPr>
                <w:sz w:val="19"/>
              </w:rPr>
              <w:t>Kết cấu / bố cục</w:t>
            </w:r>
          </w:p>
        </w:tc>
        <w:tc>
          <w:tcPr>
            <w:tcW w:type="dxa" w:w="1134"/>
          </w:tcPr>
          <w:p>
            <w:pPr>
              <w:jc w:val="center"/>
            </w:pPr>
            <w:r/>
            <w:r>
              <w:rPr>
                <w:sz w:val="19"/>
              </w:rPr>
              <w:t>85</w:t>
            </w:r>
          </w:p>
        </w:tc>
        <w:tc>
          <w:tcPr>
            <w:tcW w:type="dxa" w:w="1417"/>
          </w:tcPr>
          <w:p>
            <w:pPr>
              <w:jc w:val="center"/>
            </w:pPr>
            <w:r/>
            <w:r>
              <w:rPr>
                <w:sz w:val="19"/>
              </w:rPr>
              <w:t>0,204</w:t>
            </w:r>
          </w:p>
        </w:tc>
        <w:tc>
          <w:tcPr>
            <w:tcW w:type="dxa" w:w="1417"/>
          </w:tcPr>
          <w:p>
            <w:pPr>
              <w:jc w:val="center"/>
            </w:pPr>
            <w:r/>
            <w:r>
              <w:rPr>
                <w:sz w:val="19"/>
              </w:rPr>
              <w:t>1,098</w:t>
            </w:r>
          </w:p>
        </w:tc>
        <w:tc>
          <w:tcPr>
            <w:tcW w:type="dxa" w:w="1417"/>
          </w:tcPr>
          <w:p>
            <w:pPr>
              <w:jc w:val="center"/>
            </w:pPr>
            <w:r/>
            <w:r>
              <w:rPr>
                <w:sz w:val="19"/>
              </w:rPr>
              <w:t>0,516</w:t>
            </w:r>
          </w:p>
        </w:tc>
      </w:tr>
      <w:tr>
        <w:tc>
          <w:tcPr>
            <w:tcW w:type="dxa" w:w="2551"/>
          </w:tcPr>
          <w:p>
            <w:r/>
            <w:r>
              <w:rPr>
                <w:sz w:val="19"/>
              </w:rPr>
              <w:t>Embedding sâu</w:t>
            </w:r>
          </w:p>
        </w:tc>
        <w:tc>
          <w:tcPr>
            <w:tcW w:type="dxa" w:w="1134"/>
          </w:tcPr>
          <w:p>
            <w:pPr>
              <w:jc w:val="center"/>
            </w:pPr>
            <w:r/>
            <w:r>
              <w:rPr>
                <w:sz w:val="19"/>
              </w:rPr>
              <w:t>1280</w:t>
            </w:r>
          </w:p>
        </w:tc>
        <w:tc>
          <w:tcPr>
            <w:tcW w:type="dxa" w:w="1417"/>
          </w:tcPr>
          <w:p>
            <w:pPr>
              <w:jc w:val="center"/>
            </w:pPr>
            <w:r/>
            <w:r>
              <w:rPr>
                <w:sz w:val="19"/>
              </w:rPr>
              <w:t>0,086</w:t>
            </w:r>
          </w:p>
        </w:tc>
        <w:tc>
          <w:tcPr>
            <w:tcW w:type="dxa" w:w="1417"/>
          </w:tcPr>
          <w:p>
            <w:pPr>
              <w:jc w:val="center"/>
            </w:pPr>
            <w:r/>
            <w:r>
              <w:rPr>
                <w:sz w:val="19"/>
              </w:rPr>
              <w:t>1,075</w:t>
            </w:r>
          </w:p>
        </w:tc>
        <w:tc>
          <w:tcPr>
            <w:tcW w:type="dxa" w:w="1417"/>
          </w:tcPr>
          <w:p>
            <w:pPr>
              <w:jc w:val="center"/>
            </w:pPr>
            <w:r/>
            <w:r>
              <w:rPr>
                <w:sz w:val="19"/>
              </w:rPr>
              <w:t>0,557</w:t>
            </w:r>
          </w:p>
        </w:tc>
      </w:tr>
    </w:tbl>
    <w:p/>
    <w:p>
      <w:pPr>
        <w:jc w:val="both"/>
      </w:pPr>
      <w:r>
        <w:rPr>
          <w:b/>
          <w:i w:val="0"/>
        </w:rPr>
        <w:t>Nhận xét:</w:t>
      </w:r>
    </w:p>
    <w:p>
      <w:pPr>
        <w:pStyle w:val="ListBullet"/>
        <w:jc w:val="both"/>
      </w:pPr>
      <w:r>
        <w:t>Mọi bộ đặc trưng đều có tỉ số tách &gt; 1 và 1-NN cao hơn mức ngẫu nhiên (0,186), tức đều mang thông tin về loài cây. Khối có 1-NN cao nhất là mobilenetv2_gap (embedding sâu, 0,557), gấp 3,0 lần ngẫu nhiên.</w:t>
      </w:r>
    </w:p>
    <w:p>
      <w:pPr>
        <w:pStyle w:val="ListBullet"/>
        <w:jc w:val="both"/>
      </w:pPr>
      <w:r>
        <w:t>Khối có tỉ số Fisher lớn nhất là lbp (0,371): ít chiều nhưng mỗi chiều tách chi tốt, nên là đặc trưng “tìm sự khác biệt” rất hiệu quả trên mỗi chiều lưu trữ.</w:t>
      </w:r>
    </w:p>
    <w:p>
      <w:pPr>
        <w:pStyle w:val="ListBullet"/>
        <w:jc w:val="both"/>
      </w:pPr>
      <w:r>
        <w:t>Biểu đồ màu vùng cây (hsv_fg) giữ thông tin tốt hơn biểu đồ nền (hsv_bg): tách vật thể khỏi nền đúng như lý thuyết khắc phục hiệu ứng che mặt của nền.</w:t>
      </w:r>
    </w:p>
    <w:p>
      <w:pPr>
        <w:pStyle w:val="ListBullet"/>
        <w:jc w:val="both"/>
      </w:pPr>
      <w:r>
        <w:t>Các khối hình dạng có 1-NN thấp hơn khi dùng riêng vì cùng một chi có nhiều dáng (tuổi cây, cắt tỉa, gió) và hình bao chỉ là hình chiếu 2D; chúng vẫn bổ sung thông tin độc lập với màu (không phụ thuộc mùa, ánh sáng) nên được giữ trong tổ hợp có trọng số. Các khối có tỉ số tách gần 1 (grid, dct) mang ít thông tin về chi và chủ yếu giúp tìm ảnh cùng bối cảnh/bố cục.</w:t>
      </w:r>
    </w:p>
    <w:p>
      <w:pPr>
        <w:pStyle w:val="Heading2"/>
      </w:pPr>
      <w:r>
        <w:t>3.8. Ví dụ minh hoạ: đặc trưng tìm sự tương đồng và sự khác biệt</w:t>
      </w:r>
    </w:p>
    <w:p>
      <w:pPr>
        <w:jc w:val="both"/>
      </w:pPr>
      <w:r>
        <w:rPr>
          <w:b w:val="0"/>
          <w:i w:val="0"/>
        </w:rPr>
        <w:t>Chọn ba ảnh trong CSDL: A và B cùng chi Populus (hai cây khác nhau, khác tác giả; B là ảnh cùng chi có hình dạng gần A nhất), C thuộc chi Quercus (ảnh tiêu biểu nhất của chi theo hình dạng). Bảng dưới liệt kê giá trị một số đặc trưng và khoảng cách giữa từng cặp theo mỗi bộ đặc trưng.</w:t>
      </w:r>
    </w:p>
    <w:p>
      <w:pPr>
        <w:jc w:val="center"/>
      </w:pPr>
      <w:r>
        <w:drawing>
          <wp:inline xmlns:a="http://schemas.openxmlformats.org/drawingml/2006/main" xmlns:pic="http://schemas.openxmlformats.org/drawingml/2006/picture">
            <wp:extent cx="5400000" cy="1963636"/>
            <wp:docPr id="6" name="Picture 6"/>
            <wp:cNvGraphicFramePr>
              <a:graphicFrameLocks noChangeAspect="1"/>
            </wp:cNvGraphicFramePr>
            <a:graphic>
              <a:graphicData uri="http://schemas.openxmlformats.org/drawingml/2006/picture">
                <pic:pic>
                  <pic:nvPicPr>
                    <pic:cNvPr id="0" name="16_similarity_triplet.png"/>
                    <pic:cNvPicPr/>
                  </pic:nvPicPr>
                  <pic:blipFill>
                    <a:blip r:embed="rId14"/>
                    <a:stretch>
                      <a:fillRect/>
                    </a:stretch>
                  </pic:blipFill>
                  <pic:spPr>
                    <a:xfrm>
                      <a:off x="0" y="0"/>
                      <a:ext cx="5400000" cy="1963636"/>
                    </a:xfrm>
                    <a:prstGeom prst="rect"/>
                  </pic:spPr>
                </pic:pic>
              </a:graphicData>
            </a:graphic>
          </wp:inline>
        </w:drawing>
      </w:r>
    </w:p>
    <w:p>
      <w:pPr>
        <w:jc w:val="center"/>
      </w:pPr>
      <w:r>
        <w:rPr>
          <w:i/>
          <w:sz w:val="23"/>
        </w:rPr>
        <w:t>Hình 6. Ba ảnh minh hoạ: A, B (Populus) và C (Quercus)</w:t>
      </w:r>
    </w:p>
    <w:p>
      <w:pPr>
        <w:jc w:val="center"/>
      </w:pPr>
      <w:r>
        <w:rPr>
          <w:b/>
          <w:sz w:val="23"/>
        </w:rPr>
        <w:t>Bảng 11. Giá trị đặc trưng của ba ảnh minh hoạ</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969"/>
            <w:shd w:val="clear" w:color="auto" w:fill="DCE6F1"/>
          </w:tcPr>
          <w:p>
            <w:pPr>
              <w:jc w:val="center"/>
              <w:shd w:val="clear" w:color="auto" w:fill="DCE6F1"/>
            </w:pPr>
            <w:r/>
            <w:r>
              <w:rPr>
                <w:b/>
                <w:sz w:val="19"/>
              </w:rPr>
              <w:t>Đặc trưng</w:t>
            </w:r>
          </w:p>
        </w:tc>
        <w:tc>
          <w:tcPr>
            <w:tcW w:type="dxa" w:w="1701"/>
            <w:shd w:val="clear" w:color="auto" w:fill="DCE6F1"/>
          </w:tcPr>
          <w:p>
            <w:pPr>
              <w:jc w:val="center"/>
              <w:shd w:val="clear" w:color="auto" w:fill="DCE6F1"/>
            </w:pPr>
            <w:r/>
            <w:r>
              <w:rPr>
                <w:b/>
                <w:sz w:val="19"/>
              </w:rPr>
              <w:t>Ảnh A</w:t>
            </w:r>
          </w:p>
        </w:tc>
        <w:tc>
          <w:tcPr>
            <w:tcW w:type="dxa" w:w="1701"/>
            <w:shd w:val="clear" w:color="auto" w:fill="DCE6F1"/>
          </w:tcPr>
          <w:p>
            <w:pPr>
              <w:jc w:val="center"/>
              <w:shd w:val="clear" w:color="auto" w:fill="DCE6F1"/>
            </w:pPr>
            <w:r/>
            <w:r>
              <w:rPr>
                <w:b/>
                <w:sz w:val="19"/>
              </w:rPr>
              <w:t>Ảnh B</w:t>
            </w:r>
          </w:p>
        </w:tc>
        <w:tc>
          <w:tcPr>
            <w:tcW w:type="dxa" w:w="1701"/>
            <w:shd w:val="clear" w:color="auto" w:fill="DCE6F1"/>
          </w:tcPr>
          <w:p>
            <w:pPr>
              <w:jc w:val="center"/>
              <w:shd w:val="clear" w:color="auto" w:fill="DCE6F1"/>
            </w:pPr>
            <w:r/>
            <w:r>
              <w:rPr>
                <w:b/>
                <w:sz w:val="19"/>
              </w:rPr>
              <w:t>Ảnh C</w:t>
            </w:r>
          </w:p>
        </w:tc>
      </w:tr>
      <w:tr>
        <w:tc>
          <w:tcPr>
            <w:tcW w:type="dxa" w:w="3969"/>
          </w:tcPr>
          <w:p>
            <w:r/>
            <w:r>
              <w:rPr>
                <w:sz w:val="19"/>
              </w:rPr>
              <w:t>Tỉ lệ diện tích vùng cây</w:t>
            </w:r>
          </w:p>
        </w:tc>
        <w:tc>
          <w:tcPr>
            <w:tcW w:type="dxa" w:w="1701"/>
          </w:tcPr>
          <w:p>
            <w:pPr>
              <w:jc w:val="center"/>
            </w:pPr>
            <w:r/>
            <w:r>
              <w:rPr>
                <w:sz w:val="19"/>
              </w:rPr>
              <w:t>0,541</w:t>
            </w:r>
          </w:p>
        </w:tc>
        <w:tc>
          <w:tcPr>
            <w:tcW w:type="dxa" w:w="1701"/>
          </w:tcPr>
          <w:p>
            <w:pPr>
              <w:jc w:val="center"/>
            </w:pPr>
            <w:r/>
            <w:r>
              <w:rPr>
                <w:sz w:val="19"/>
              </w:rPr>
              <w:t>0,590</w:t>
            </w:r>
          </w:p>
        </w:tc>
        <w:tc>
          <w:tcPr>
            <w:tcW w:type="dxa" w:w="1701"/>
          </w:tcPr>
          <w:p>
            <w:pPr>
              <w:jc w:val="center"/>
            </w:pPr>
            <w:r/>
            <w:r>
              <w:rPr>
                <w:sz w:val="19"/>
              </w:rPr>
              <w:t>0,656</w:t>
            </w:r>
          </w:p>
        </w:tc>
      </w:tr>
      <w:tr>
        <w:tc>
          <w:tcPr>
            <w:tcW w:type="dxa" w:w="3969"/>
          </w:tcPr>
          <w:p>
            <w:r/>
            <w:r>
              <w:rPr>
                <w:sz w:val="19"/>
              </w:rPr>
              <w:t>Tỉ lệ cao/rộng (HCN cơ bản)</w:t>
            </w:r>
          </w:p>
        </w:tc>
        <w:tc>
          <w:tcPr>
            <w:tcW w:type="dxa" w:w="1701"/>
          </w:tcPr>
          <w:p>
            <w:pPr>
              <w:jc w:val="center"/>
            </w:pPr>
            <w:r/>
            <w:r>
              <w:rPr>
                <w:sz w:val="19"/>
              </w:rPr>
              <w:t>0,820</w:t>
            </w:r>
          </w:p>
        </w:tc>
        <w:tc>
          <w:tcPr>
            <w:tcW w:type="dxa" w:w="1701"/>
          </w:tcPr>
          <w:p>
            <w:pPr>
              <w:jc w:val="center"/>
            </w:pPr>
            <w:r/>
            <w:r>
              <w:rPr>
                <w:sz w:val="19"/>
              </w:rPr>
              <w:t>0,852</w:t>
            </w:r>
          </w:p>
        </w:tc>
        <w:tc>
          <w:tcPr>
            <w:tcW w:type="dxa" w:w="1701"/>
          </w:tcPr>
          <w:p>
            <w:pPr>
              <w:jc w:val="center"/>
            </w:pPr>
            <w:r/>
            <w:r>
              <w:rPr>
                <w:sz w:val="19"/>
              </w:rPr>
              <w:t>0,820</w:t>
            </w:r>
          </w:p>
        </w:tc>
      </w:tr>
      <w:tr>
        <w:tc>
          <w:tcPr>
            <w:tcW w:type="dxa" w:w="3969"/>
          </w:tcPr>
          <w:p>
            <w:r/>
            <w:r>
              <w:rPr>
                <w:sz w:val="19"/>
              </w:rPr>
              <w:t>Solidity (độ đặc tán)</w:t>
            </w:r>
          </w:p>
        </w:tc>
        <w:tc>
          <w:tcPr>
            <w:tcW w:type="dxa" w:w="1701"/>
          </w:tcPr>
          <w:p>
            <w:pPr>
              <w:jc w:val="center"/>
            </w:pPr>
            <w:r/>
            <w:r>
              <w:rPr>
                <w:sz w:val="19"/>
              </w:rPr>
              <w:t>0,876</w:t>
            </w:r>
          </w:p>
        </w:tc>
        <w:tc>
          <w:tcPr>
            <w:tcW w:type="dxa" w:w="1701"/>
          </w:tcPr>
          <w:p>
            <w:pPr>
              <w:jc w:val="center"/>
            </w:pPr>
            <w:r/>
            <w:r>
              <w:rPr>
                <w:sz w:val="19"/>
              </w:rPr>
              <w:t>0,892</w:t>
            </w:r>
          </w:p>
        </w:tc>
        <w:tc>
          <w:tcPr>
            <w:tcW w:type="dxa" w:w="1701"/>
          </w:tcPr>
          <w:p>
            <w:pPr>
              <w:jc w:val="center"/>
            </w:pPr>
            <w:r/>
            <w:r>
              <w:rPr>
                <w:sz w:val="19"/>
              </w:rPr>
              <w:t>0,945</w:t>
            </w:r>
          </w:p>
        </w:tc>
      </w:tr>
      <w:tr>
        <w:tc>
          <w:tcPr>
            <w:tcW w:type="dxa" w:w="3969"/>
          </w:tcPr>
          <w:p>
            <w:r/>
            <w:r>
              <w:rPr>
                <w:sz w:val="19"/>
              </w:rPr>
              <w:t>Tâm sai</w:t>
            </w:r>
          </w:p>
        </w:tc>
        <w:tc>
          <w:tcPr>
            <w:tcW w:type="dxa" w:w="1701"/>
          </w:tcPr>
          <w:p>
            <w:pPr>
              <w:jc w:val="center"/>
            </w:pPr>
            <w:r/>
            <w:r>
              <w:rPr>
                <w:sz w:val="19"/>
              </w:rPr>
              <w:t>0,439</w:t>
            </w:r>
          </w:p>
        </w:tc>
        <w:tc>
          <w:tcPr>
            <w:tcW w:type="dxa" w:w="1701"/>
          </w:tcPr>
          <w:p>
            <w:pPr>
              <w:jc w:val="center"/>
            </w:pPr>
            <w:r/>
            <w:r>
              <w:rPr>
                <w:sz w:val="19"/>
              </w:rPr>
              <w:t>0,440</w:t>
            </w:r>
          </w:p>
        </w:tc>
        <w:tc>
          <w:tcPr>
            <w:tcW w:type="dxa" w:w="1701"/>
          </w:tcPr>
          <w:p>
            <w:pPr>
              <w:jc w:val="center"/>
            </w:pPr>
            <w:r/>
            <w:r>
              <w:rPr>
                <w:sz w:val="19"/>
              </w:rPr>
              <w:t>0,638</w:t>
            </w:r>
          </w:p>
        </w:tc>
      </w:tr>
      <w:tr>
        <w:tc>
          <w:tcPr>
            <w:tcW w:type="dxa" w:w="3969"/>
          </w:tcPr>
          <w:p>
            <w:r/>
            <w:r>
              <w:rPr>
                <w:sz w:val="19"/>
              </w:rPr>
              <w:t>Sắc độ H trung bình vùng cây (°)</w:t>
            </w:r>
          </w:p>
        </w:tc>
        <w:tc>
          <w:tcPr>
            <w:tcW w:type="dxa" w:w="1701"/>
          </w:tcPr>
          <w:p>
            <w:pPr>
              <w:jc w:val="center"/>
            </w:pPr>
            <w:r/>
            <w:r>
              <w:rPr>
                <w:sz w:val="19"/>
              </w:rPr>
              <w:t>116,4</w:t>
            </w:r>
          </w:p>
        </w:tc>
        <w:tc>
          <w:tcPr>
            <w:tcW w:type="dxa" w:w="1701"/>
          </w:tcPr>
          <w:p>
            <w:pPr>
              <w:jc w:val="center"/>
            </w:pPr>
            <w:r/>
            <w:r>
              <w:rPr>
                <w:sz w:val="19"/>
              </w:rPr>
              <w:t>115,1</w:t>
            </w:r>
          </w:p>
        </w:tc>
        <w:tc>
          <w:tcPr>
            <w:tcW w:type="dxa" w:w="1701"/>
          </w:tcPr>
          <w:p>
            <w:pPr>
              <w:jc w:val="center"/>
            </w:pPr>
            <w:r/>
            <w:r>
              <w:rPr>
                <w:sz w:val="19"/>
              </w:rPr>
              <w:t>111,3</w:t>
            </w:r>
          </w:p>
        </w:tc>
      </w:tr>
      <w:tr>
        <w:tc>
          <w:tcPr>
            <w:tcW w:type="dxa" w:w="3969"/>
          </w:tcPr>
          <w:p>
            <w:r/>
            <w:r>
              <w:rPr>
                <w:sz w:val="19"/>
              </w:rPr>
              <w:t>Độ bão hoà S trung bình</w:t>
            </w:r>
          </w:p>
        </w:tc>
        <w:tc>
          <w:tcPr>
            <w:tcW w:type="dxa" w:w="1701"/>
          </w:tcPr>
          <w:p>
            <w:pPr>
              <w:jc w:val="center"/>
            </w:pPr>
            <w:r/>
            <w:r>
              <w:rPr>
                <w:sz w:val="19"/>
              </w:rPr>
              <w:t>0,240</w:t>
            </w:r>
          </w:p>
        </w:tc>
        <w:tc>
          <w:tcPr>
            <w:tcW w:type="dxa" w:w="1701"/>
          </w:tcPr>
          <w:p>
            <w:pPr>
              <w:jc w:val="center"/>
            </w:pPr>
            <w:r/>
            <w:r>
              <w:rPr>
                <w:sz w:val="19"/>
              </w:rPr>
              <w:t>0,303</w:t>
            </w:r>
          </w:p>
        </w:tc>
        <w:tc>
          <w:tcPr>
            <w:tcW w:type="dxa" w:w="1701"/>
          </w:tcPr>
          <w:p>
            <w:pPr>
              <w:jc w:val="center"/>
            </w:pPr>
            <w:r/>
            <w:r>
              <w:rPr>
                <w:sz w:val="19"/>
              </w:rPr>
              <w:t>0,345</w:t>
            </w:r>
          </w:p>
        </w:tc>
      </w:tr>
      <w:tr>
        <w:tc>
          <w:tcPr>
            <w:tcW w:type="dxa" w:w="3969"/>
          </w:tcPr>
          <w:p>
            <w:r/>
            <w:r>
              <w:rPr>
                <w:sz w:val="19"/>
              </w:rPr>
              <w:t>Độ sáng V trung bình</w:t>
            </w:r>
          </w:p>
        </w:tc>
        <w:tc>
          <w:tcPr>
            <w:tcW w:type="dxa" w:w="1701"/>
          </w:tcPr>
          <w:p>
            <w:pPr>
              <w:jc w:val="center"/>
            </w:pPr>
            <w:r/>
            <w:r>
              <w:rPr>
                <w:sz w:val="19"/>
              </w:rPr>
              <w:t>0,433</w:t>
            </w:r>
          </w:p>
        </w:tc>
        <w:tc>
          <w:tcPr>
            <w:tcW w:type="dxa" w:w="1701"/>
          </w:tcPr>
          <w:p>
            <w:pPr>
              <w:jc w:val="center"/>
            </w:pPr>
            <w:r/>
            <w:r>
              <w:rPr>
                <w:sz w:val="19"/>
              </w:rPr>
              <w:t>0,456</w:t>
            </w:r>
          </w:p>
        </w:tc>
        <w:tc>
          <w:tcPr>
            <w:tcW w:type="dxa" w:w="1701"/>
          </w:tcPr>
          <w:p>
            <w:pPr>
              <w:jc w:val="center"/>
            </w:pPr>
            <w:r/>
            <w:r>
              <w:rPr>
                <w:sz w:val="19"/>
              </w:rPr>
              <w:t>0,371</w:t>
            </w:r>
          </w:p>
        </w:tc>
      </w:tr>
      <w:tr>
        <w:tc>
          <w:tcPr>
            <w:tcW w:type="dxa" w:w="3969"/>
          </w:tcPr>
          <w:p>
            <w:r/>
            <w:r>
              <w:rPr>
                <w:sz w:val="19"/>
              </w:rPr>
              <w:t>Mật độ cạnh</w:t>
            </w:r>
          </w:p>
        </w:tc>
        <w:tc>
          <w:tcPr>
            <w:tcW w:type="dxa" w:w="1701"/>
          </w:tcPr>
          <w:p>
            <w:pPr>
              <w:jc w:val="center"/>
            </w:pPr>
            <w:r/>
            <w:r>
              <w:rPr>
                <w:sz w:val="19"/>
              </w:rPr>
              <w:t>0,840</w:t>
            </w:r>
          </w:p>
        </w:tc>
        <w:tc>
          <w:tcPr>
            <w:tcW w:type="dxa" w:w="1701"/>
          </w:tcPr>
          <w:p>
            <w:pPr>
              <w:jc w:val="center"/>
            </w:pPr>
            <w:r/>
            <w:r>
              <w:rPr>
                <w:sz w:val="19"/>
              </w:rPr>
              <w:t>0,779</w:t>
            </w:r>
          </w:p>
        </w:tc>
        <w:tc>
          <w:tcPr>
            <w:tcW w:type="dxa" w:w="1701"/>
          </w:tcPr>
          <w:p>
            <w:pPr>
              <w:jc w:val="center"/>
            </w:pPr>
            <w:r/>
            <w:r>
              <w:rPr>
                <w:sz w:val="19"/>
              </w:rPr>
              <w:t>0,816</w:t>
            </w:r>
          </w:p>
        </w:tc>
      </w:tr>
      <w:tr>
        <w:tc>
          <w:tcPr>
            <w:tcW w:type="dxa" w:w="3969"/>
          </w:tcPr>
          <w:p>
            <w:r/>
            <w:r>
              <w:rPr>
                <w:sz w:val="19"/>
              </w:rPr>
              <w:t>GLCM contrast (d=1)</w:t>
            </w:r>
          </w:p>
        </w:tc>
        <w:tc>
          <w:tcPr>
            <w:tcW w:type="dxa" w:w="1701"/>
          </w:tcPr>
          <w:p>
            <w:pPr>
              <w:jc w:val="center"/>
            </w:pPr>
            <w:r/>
            <w:r>
              <w:rPr>
                <w:sz w:val="19"/>
              </w:rPr>
              <w:t>0,019</w:t>
            </w:r>
          </w:p>
        </w:tc>
        <w:tc>
          <w:tcPr>
            <w:tcW w:type="dxa" w:w="1701"/>
          </w:tcPr>
          <w:p>
            <w:pPr>
              <w:jc w:val="center"/>
            </w:pPr>
            <w:r/>
            <w:r>
              <w:rPr>
                <w:sz w:val="19"/>
              </w:rPr>
              <w:t>0,015</w:t>
            </w:r>
          </w:p>
        </w:tc>
        <w:tc>
          <w:tcPr>
            <w:tcW w:type="dxa" w:w="1701"/>
          </w:tcPr>
          <w:p>
            <w:pPr>
              <w:jc w:val="center"/>
            </w:pPr>
            <w:r/>
            <w:r>
              <w:rPr>
                <w:sz w:val="19"/>
              </w:rPr>
              <w:t>0,036</w:t>
            </w:r>
          </w:p>
        </w:tc>
      </w:tr>
    </w:tbl>
    <w:p/>
    <w:p>
      <w:pPr>
        <w:jc w:val="center"/>
      </w:pPr>
      <w:r>
        <w:rPr>
          <w:b/>
          <w:sz w:val="23"/>
        </w:rPr>
        <w:t>Bảng 12. Khoảng cách giữa các cặp ảnh theo từng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041"/>
            <w:shd w:val="clear" w:color="auto" w:fill="DCE6F1"/>
          </w:tcPr>
          <w:p>
            <w:pPr>
              <w:jc w:val="center"/>
              <w:shd w:val="clear" w:color="auto" w:fill="DCE6F1"/>
            </w:pPr>
            <w:r/>
            <w:r>
              <w:rPr>
                <w:b/>
                <w:sz w:val="19"/>
              </w:rPr>
              <w:t>Bộ đặc trưng</w:t>
            </w:r>
          </w:p>
        </w:tc>
        <w:tc>
          <w:tcPr>
            <w:tcW w:type="dxa" w:w="1020"/>
            <w:shd w:val="clear" w:color="auto" w:fill="DCE6F1"/>
          </w:tcPr>
          <w:p>
            <w:pPr>
              <w:jc w:val="center"/>
              <w:shd w:val="clear" w:color="auto" w:fill="DCE6F1"/>
            </w:pPr>
            <w:r/>
            <w:r>
              <w:rPr>
                <w:b/>
                <w:sz w:val="19"/>
              </w:rPr>
              <w:t>Độ đo</w:t>
            </w:r>
          </w:p>
        </w:tc>
        <w:tc>
          <w:tcPr>
            <w:tcW w:type="dxa" w:w="1247"/>
            <w:shd w:val="clear" w:color="auto" w:fill="DCE6F1"/>
          </w:tcPr>
          <w:p>
            <w:pPr>
              <w:jc w:val="center"/>
              <w:shd w:val="clear" w:color="auto" w:fill="DCE6F1"/>
            </w:pPr>
            <w:r/>
            <w:r>
              <w:rPr>
                <w:b/>
                <w:sz w:val="19"/>
              </w:rPr>
              <w:t>d(A,B)</w:t>
            </w:r>
          </w:p>
        </w:tc>
        <w:tc>
          <w:tcPr>
            <w:tcW w:type="dxa" w:w="1247"/>
            <w:shd w:val="clear" w:color="auto" w:fill="DCE6F1"/>
          </w:tcPr>
          <w:p>
            <w:pPr>
              <w:jc w:val="center"/>
              <w:shd w:val="clear" w:color="auto" w:fill="DCE6F1"/>
            </w:pPr>
            <w:r/>
            <w:r>
              <w:rPr>
                <w:b/>
                <w:sz w:val="19"/>
              </w:rPr>
              <w:t>d(A,C)</w:t>
            </w:r>
          </w:p>
        </w:tc>
        <w:tc>
          <w:tcPr>
            <w:tcW w:type="dxa" w:w="1247"/>
            <w:shd w:val="clear" w:color="auto" w:fill="DCE6F1"/>
          </w:tcPr>
          <w:p>
            <w:pPr>
              <w:jc w:val="center"/>
              <w:shd w:val="clear" w:color="auto" w:fill="DCE6F1"/>
            </w:pPr>
            <w:r/>
            <w:r>
              <w:rPr>
                <w:b/>
                <w:sz w:val="19"/>
              </w:rPr>
              <w:t>d(B,C)</w:t>
            </w:r>
          </w:p>
        </w:tc>
        <w:tc>
          <w:tcPr>
            <w:tcW w:type="dxa" w:w="1701"/>
            <w:shd w:val="clear" w:color="auto" w:fill="DCE6F1"/>
          </w:tcPr>
          <w:p>
            <w:pPr>
              <w:jc w:val="center"/>
              <w:shd w:val="clear" w:color="auto" w:fill="DCE6F1"/>
            </w:pPr>
            <w:r/>
            <w:r>
              <w:rPr>
                <w:b/>
                <w:sz w:val="19"/>
              </w:rPr>
              <w:t>A–B gần nhất?</w:t>
            </w:r>
          </w:p>
        </w:tc>
      </w:tr>
      <w:tr>
        <w:tc>
          <w:tcPr>
            <w:tcW w:type="dxa" w:w="2041"/>
          </w:tcPr>
          <w:p>
            <w:r/>
            <w:r>
              <w:rPr>
                <w:sz w:val="19"/>
              </w:rPr>
              <w:t>Màu sắc</w:t>
            </w:r>
          </w:p>
        </w:tc>
        <w:tc>
          <w:tcPr>
            <w:tcW w:type="dxa" w:w="1020"/>
          </w:tcPr>
          <w:p>
            <w:pPr>
              <w:jc w:val="center"/>
            </w:pPr>
            <w:r/>
            <w:r>
              <w:rPr>
                <w:sz w:val="19"/>
              </w:rPr>
              <w:t>L1</w:t>
            </w:r>
          </w:p>
        </w:tc>
        <w:tc>
          <w:tcPr>
            <w:tcW w:type="dxa" w:w="1247"/>
          </w:tcPr>
          <w:p>
            <w:pPr>
              <w:jc w:val="center"/>
            </w:pPr>
            <w:r/>
            <w:r>
              <w:rPr>
                <w:sz w:val="19"/>
              </w:rPr>
              <w:t>12,768</w:t>
            </w:r>
          </w:p>
        </w:tc>
        <w:tc>
          <w:tcPr>
            <w:tcW w:type="dxa" w:w="1247"/>
          </w:tcPr>
          <w:p>
            <w:pPr>
              <w:jc w:val="center"/>
            </w:pPr>
            <w:r/>
            <w:r>
              <w:rPr>
                <w:sz w:val="19"/>
              </w:rPr>
              <w:t>13,516</w:t>
            </w:r>
          </w:p>
        </w:tc>
        <w:tc>
          <w:tcPr>
            <w:tcW w:type="dxa" w:w="1247"/>
          </w:tcPr>
          <w:p>
            <w:pPr>
              <w:jc w:val="center"/>
            </w:pPr>
            <w:r/>
            <w:r>
              <w:rPr>
                <w:sz w:val="19"/>
              </w:rPr>
              <w:t>11,285</w:t>
            </w:r>
          </w:p>
        </w:tc>
        <w:tc>
          <w:tcPr>
            <w:tcW w:type="dxa" w:w="1701"/>
          </w:tcPr>
          <w:p>
            <w:pPr>
              <w:jc w:val="center"/>
            </w:pPr>
            <w:r/>
            <w:r>
              <w:rPr>
                <w:sz w:val="19"/>
              </w:rPr>
              <w:t>không</w:t>
            </w:r>
          </w:p>
        </w:tc>
      </w:tr>
      <w:tr>
        <w:tc>
          <w:tcPr>
            <w:tcW w:type="dxa" w:w="2041"/>
          </w:tcPr>
          <w:p>
            <w:r/>
            <w:r>
              <w:rPr>
                <w:sz w:val="19"/>
              </w:rPr>
              <w:t>Hình dạng</w:t>
            </w:r>
          </w:p>
        </w:tc>
        <w:tc>
          <w:tcPr>
            <w:tcW w:type="dxa" w:w="1020"/>
          </w:tcPr>
          <w:p>
            <w:pPr>
              <w:jc w:val="center"/>
            </w:pPr>
            <w:r/>
            <w:r>
              <w:rPr>
                <w:sz w:val="19"/>
              </w:rPr>
              <w:t>L2</w:t>
            </w:r>
          </w:p>
        </w:tc>
        <w:tc>
          <w:tcPr>
            <w:tcW w:type="dxa" w:w="1247"/>
          </w:tcPr>
          <w:p>
            <w:pPr>
              <w:jc w:val="center"/>
            </w:pPr>
            <w:r/>
            <w:r>
              <w:rPr>
                <w:sz w:val="19"/>
              </w:rPr>
              <w:t>5,426</w:t>
            </w:r>
          </w:p>
        </w:tc>
        <w:tc>
          <w:tcPr>
            <w:tcW w:type="dxa" w:w="1247"/>
          </w:tcPr>
          <w:p>
            <w:pPr>
              <w:jc w:val="center"/>
            </w:pPr>
            <w:r/>
            <w:r>
              <w:rPr>
                <w:sz w:val="19"/>
              </w:rPr>
              <w:t>6,722</w:t>
            </w:r>
          </w:p>
        </w:tc>
        <w:tc>
          <w:tcPr>
            <w:tcW w:type="dxa" w:w="1247"/>
          </w:tcPr>
          <w:p>
            <w:pPr>
              <w:jc w:val="center"/>
            </w:pPr>
            <w:r/>
            <w:r>
              <w:rPr>
                <w:sz w:val="19"/>
              </w:rPr>
              <w:t>8,015</w:t>
            </w:r>
          </w:p>
        </w:tc>
        <w:tc>
          <w:tcPr>
            <w:tcW w:type="dxa" w:w="1701"/>
          </w:tcPr>
          <w:p>
            <w:pPr>
              <w:jc w:val="center"/>
            </w:pPr>
            <w:r/>
            <w:r>
              <w:rPr>
                <w:sz w:val="19"/>
              </w:rPr>
              <w:t>đúng</w:t>
            </w:r>
          </w:p>
        </w:tc>
      </w:tr>
      <w:tr>
        <w:tc>
          <w:tcPr>
            <w:tcW w:type="dxa" w:w="2041"/>
          </w:tcPr>
          <w:p>
            <w:r/>
            <w:r>
              <w:rPr>
                <w:sz w:val="19"/>
              </w:rPr>
              <w:t>Kết cấu / bố cục</w:t>
            </w:r>
          </w:p>
        </w:tc>
        <w:tc>
          <w:tcPr>
            <w:tcW w:type="dxa" w:w="1020"/>
          </w:tcPr>
          <w:p>
            <w:pPr>
              <w:jc w:val="center"/>
            </w:pPr>
            <w:r/>
            <w:r>
              <w:rPr>
                <w:sz w:val="19"/>
              </w:rPr>
              <w:t>L2</w:t>
            </w:r>
          </w:p>
        </w:tc>
        <w:tc>
          <w:tcPr>
            <w:tcW w:type="dxa" w:w="1247"/>
          </w:tcPr>
          <w:p>
            <w:pPr>
              <w:jc w:val="center"/>
            </w:pPr>
            <w:r/>
            <w:r>
              <w:rPr>
                <w:sz w:val="19"/>
              </w:rPr>
              <w:t>7,512</w:t>
            </w:r>
          </w:p>
        </w:tc>
        <w:tc>
          <w:tcPr>
            <w:tcW w:type="dxa" w:w="1247"/>
          </w:tcPr>
          <w:p>
            <w:pPr>
              <w:jc w:val="center"/>
            </w:pPr>
            <w:r/>
            <w:r>
              <w:rPr>
                <w:sz w:val="19"/>
              </w:rPr>
              <w:t>9,111</w:t>
            </w:r>
          </w:p>
        </w:tc>
        <w:tc>
          <w:tcPr>
            <w:tcW w:type="dxa" w:w="1247"/>
          </w:tcPr>
          <w:p>
            <w:pPr>
              <w:jc w:val="center"/>
            </w:pPr>
            <w:r/>
            <w:r>
              <w:rPr>
                <w:sz w:val="19"/>
              </w:rPr>
              <w:t>8,127</w:t>
            </w:r>
          </w:p>
        </w:tc>
        <w:tc>
          <w:tcPr>
            <w:tcW w:type="dxa" w:w="1701"/>
          </w:tcPr>
          <w:p>
            <w:pPr>
              <w:jc w:val="center"/>
            </w:pPr>
            <w:r/>
            <w:r>
              <w:rPr>
                <w:sz w:val="19"/>
              </w:rPr>
              <w:t>đúng</w:t>
            </w:r>
          </w:p>
        </w:tc>
      </w:tr>
      <w:tr>
        <w:tc>
          <w:tcPr>
            <w:tcW w:type="dxa" w:w="2041"/>
          </w:tcPr>
          <w:p>
            <w:r/>
            <w:r>
              <w:rPr>
                <w:sz w:val="19"/>
              </w:rPr>
              <w:t>Embedding sâu</w:t>
            </w:r>
          </w:p>
        </w:tc>
        <w:tc>
          <w:tcPr>
            <w:tcW w:type="dxa" w:w="1020"/>
          </w:tcPr>
          <w:p>
            <w:pPr>
              <w:jc w:val="center"/>
            </w:pPr>
            <w:r/>
            <w:r>
              <w:rPr>
                <w:sz w:val="19"/>
              </w:rPr>
              <w:t>COSINE</w:t>
            </w:r>
          </w:p>
        </w:tc>
        <w:tc>
          <w:tcPr>
            <w:tcW w:type="dxa" w:w="1247"/>
          </w:tcPr>
          <w:p>
            <w:pPr>
              <w:jc w:val="center"/>
            </w:pPr>
            <w:r/>
            <w:r>
              <w:rPr>
                <w:sz w:val="19"/>
              </w:rPr>
              <w:t>0,199</w:t>
            </w:r>
          </w:p>
        </w:tc>
        <w:tc>
          <w:tcPr>
            <w:tcW w:type="dxa" w:w="1247"/>
          </w:tcPr>
          <w:p>
            <w:pPr>
              <w:jc w:val="center"/>
            </w:pPr>
            <w:r/>
            <w:r>
              <w:rPr>
                <w:sz w:val="19"/>
              </w:rPr>
              <w:t>0,165</w:t>
            </w:r>
          </w:p>
        </w:tc>
        <w:tc>
          <w:tcPr>
            <w:tcW w:type="dxa" w:w="1247"/>
          </w:tcPr>
          <w:p>
            <w:pPr>
              <w:jc w:val="center"/>
            </w:pPr>
            <w:r/>
            <w:r>
              <w:rPr>
                <w:sz w:val="19"/>
              </w:rPr>
              <w:t>0,157</w:t>
            </w:r>
          </w:p>
        </w:tc>
        <w:tc>
          <w:tcPr>
            <w:tcW w:type="dxa" w:w="1701"/>
          </w:tcPr>
          <w:p>
            <w:pPr>
              <w:jc w:val="center"/>
            </w:pPr>
            <w:r/>
            <w:r>
              <w:rPr>
                <w:sz w:val="19"/>
              </w:rPr>
              <w:t>không</w:t>
            </w:r>
          </w:p>
        </w:tc>
      </w:tr>
    </w:tbl>
    <w:p/>
    <w:p>
      <w:pPr>
        <w:jc w:val="both"/>
      </w:pPr>
      <w:r>
        <w:rPr>
          <w:b w:val="0"/>
          <w:i w:val="0"/>
        </w:rPr>
        <w:t>Theo các bộ hình dạng, kết cấu / bố cục, hai cây cùng chi A–B gần nhau hơn so với cây khác chi C: các đặc trưng này vừa giúp tìm sự tương đồng (A–B nhỏ) vừa tìm sự khác biệt (A–C, B–C lớn). Riêng bộ màu sắc, embedding sâu cho kết quả ngược lại ở ví dụ này, minh hoạ rằng không bộ đặc trưng nào đúng trong mọi trường hợp và vì sao hệ thống kết hợp nhiều bộ theo trọng số.</w:t>
      </w:r>
    </w:p>
    <w:p>
      <w:pPr>
        <w:pStyle w:val="Heading1"/>
      </w:pPr>
      <w:r>
        <w:t>4. Kết luận và kế hoạch cho Báo cáo 2</w:t>
      </w:r>
    </w:p>
    <w:p>
      <w:pPr>
        <w:jc w:val="both"/>
      </w:pPr>
      <w:r>
        <w:rPr>
          <w:b w:val="0"/>
          <w:i w:val="0"/>
        </w:rPr>
        <w:t>Nội dung 1: bộ dữ liệu 627 ảnh cây thân gỗ trưởng thành đơn lẻ, cùng kích thước 512×512, cây nằm giữa ảnh, chụp ngang, có siêu dữ liệu nguồn/giấy phép và nhãn chi; điểm giống và khác giữa các cây được mô tả cả định tính lẫn định lượng theo chi và theo nhóm lá rộng/lá kim.</w:t>
      </w:r>
    </w:p>
    <w:p>
      <w:pPr>
        <w:jc w:val="both"/>
      </w:pPr>
      <w:r>
        <w:rPr>
          <w:b w:val="0"/>
          <w:i w:val="0"/>
        </w:rPr>
        <w:t>Nội dung 2: bốn bộ đặc trưng gồm 1991 chiều, mỗi khối được giải thích ý nghĩa và đo giá trị thông tin (tỉ số Fisher, tỉ số tách, độ chính xác 1-NN). Mọi bộ đều vượt mức ngẫu nhiên (0.186); bộ có 1-NN cao nhất là embedding sâu (0.557).</w:t>
      </w:r>
    </w:p>
    <w:p>
      <w:pPr>
        <w:jc w:val="both"/>
      </w:pPr>
      <w:r>
        <w:rPr>
          <w:b w:val="0"/>
          <w:i w:val="0"/>
        </w:rPr>
        <w:t>Kế hoạch Báo cáo 2 (nội dung 3 và 4): trình bày chi tiết thuật toán trích rút và lược đồ CSDL SQLite theo mô hình lai (siêu dữ liệu quan hệ + vector đặc trưng), chỉ mục k-d tree và K-means; hệ thống tìm 5 ảnh giống nhất với sơ đồ khối, kết quả trung gian và đánh giá P@5/mAP. Phần mã nguồn cho các nội dung này đã có trong kho mã của nhóm.</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