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40" w:type="dxa"/>
        <w:jc w:val="center"/>
        <w:tblLook w:val="0000" w:firstRow="0" w:lastRow="0" w:firstColumn="0" w:lastColumn="0" w:noHBand="0" w:noVBand="0"/>
      </w:tblPr>
      <w:tblGrid>
        <w:gridCol w:w="1080"/>
        <w:gridCol w:w="3060"/>
        <w:gridCol w:w="1260"/>
        <w:gridCol w:w="180"/>
        <w:gridCol w:w="3860"/>
      </w:tblGrid>
      <w:tr w:rsidR="00864803" w:rsidRPr="00C358B4" w14:paraId="1A3A0260" w14:textId="77777777" w:rsidTr="005A3F4D">
        <w:trPr>
          <w:trHeight w:val="1081"/>
          <w:jc w:val="center"/>
        </w:trPr>
        <w:tc>
          <w:tcPr>
            <w:tcW w:w="9440" w:type="dxa"/>
            <w:gridSpan w:val="5"/>
            <w:tcBorders>
              <w:top w:val="nil"/>
              <w:left w:val="nil"/>
              <w:right w:val="nil"/>
            </w:tcBorders>
            <w:noWrap/>
            <w:vAlign w:val="center"/>
          </w:tcPr>
          <w:p w14:paraId="11F22167" w14:textId="77777777" w:rsidR="00112BFE" w:rsidRDefault="00864803" w:rsidP="005A3F4D">
            <w:pPr>
              <w:widowControl/>
              <w:jc w:val="center"/>
              <w:rPr>
                <w:rFonts w:ascii="宋体" w:hAnsi="宋体" w:hint="eastAsia"/>
                <w:b/>
                <w:bCs/>
                <w:sz w:val="32"/>
                <w:szCs w:val="32"/>
              </w:rPr>
            </w:pPr>
            <w:r w:rsidRPr="00C358B4">
              <w:rPr>
                <w:rFonts w:ascii="宋体" w:hAnsi="宋体" w:hint="eastAsia"/>
                <w:b/>
                <w:bCs/>
                <w:sz w:val="32"/>
                <w:szCs w:val="32"/>
              </w:rPr>
              <w:t>上海财经大学</w:t>
            </w:r>
          </w:p>
          <w:p w14:paraId="10F821EC" w14:textId="77777777" w:rsidR="00864803" w:rsidRPr="0046799A" w:rsidRDefault="00006E4E" w:rsidP="005A3F4D">
            <w:pPr>
              <w:widowControl/>
              <w:jc w:val="center"/>
              <w:rPr>
                <w:rFonts w:ascii="宋体" w:hAnsi="宋体" w:hint="eastAsia"/>
                <w:b/>
                <w:bCs/>
                <w:sz w:val="32"/>
                <w:szCs w:val="32"/>
              </w:rPr>
            </w:pPr>
            <w:r>
              <w:rPr>
                <w:rFonts w:ascii="宋体" w:hAnsi="宋体" w:hint="eastAsia"/>
                <w:b/>
                <w:bCs/>
                <w:sz w:val="32"/>
                <w:szCs w:val="32"/>
              </w:rPr>
              <w:t>研究生</w:t>
            </w:r>
            <w:r w:rsidRPr="00C358B4">
              <w:rPr>
                <w:rFonts w:ascii="宋体" w:hAnsi="宋体" w:hint="eastAsia"/>
                <w:b/>
                <w:bCs/>
                <w:sz w:val="32"/>
                <w:szCs w:val="32"/>
              </w:rPr>
              <w:t>申请</w:t>
            </w:r>
            <w:r w:rsidR="00864803" w:rsidRPr="00C358B4">
              <w:rPr>
                <w:rFonts w:ascii="宋体" w:hAnsi="宋体" w:hint="eastAsia"/>
                <w:b/>
                <w:bCs/>
                <w:sz w:val="32"/>
                <w:szCs w:val="32"/>
              </w:rPr>
              <w:t>学位论文开题报告表</w:t>
            </w:r>
          </w:p>
        </w:tc>
      </w:tr>
      <w:tr w:rsidR="00864803" w:rsidRPr="00C358B4" w14:paraId="772179C7" w14:textId="77777777" w:rsidTr="005A3F4D">
        <w:trPr>
          <w:trHeight w:val="399"/>
          <w:jc w:val="center"/>
        </w:trPr>
        <w:tc>
          <w:tcPr>
            <w:tcW w:w="1080" w:type="dxa"/>
            <w:vAlign w:val="center"/>
          </w:tcPr>
          <w:p w14:paraId="3E79D3B9" w14:textId="77777777" w:rsidR="00864803" w:rsidRPr="0046799A" w:rsidRDefault="00864803" w:rsidP="00864803">
            <w:pPr>
              <w:widowControl/>
              <w:ind w:firstLineChars="98" w:firstLine="235"/>
              <w:rPr>
                <w:rFonts w:ascii="宋体" w:hAnsi="宋体" w:hint="eastAsia"/>
                <w:bCs/>
                <w:szCs w:val="21"/>
              </w:rPr>
            </w:pPr>
            <w:r w:rsidRPr="0046799A">
              <w:rPr>
                <w:rFonts w:ascii="宋体" w:hAnsi="宋体" w:hint="eastAsia"/>
                <w:bCs/>
                <w:szCs w:val="21"/>
              </w:rPr>
              <w:t xml:space="preserve">姓名                                    </w:t>
            </w:r>
          </w:p>
        </w:tc>
        <w:tc>
          <w:tcPr>
            <w:tcW w:w="3060" w:type="dxa"/>
            <w:noWrap/>
            <w:vAlign w:val="center"/>
          </w:tcPr>
          <w:p w14:paraId="62BC388C" w14:textId="77777777" w:rsidR="00864803" w:rsidRPr="0046799A" w:rsidRDefault="0065086F" w:rsidP="00864803">
            <w:pPr>
              <w:widowControl/>
              <w:rPr>
                <w:rFonts w:ascii="宋体" w:hAnsi="宋体" w:hint="eastAsia"/>
                <w:bCs/>
                <w:szCs w:val="21"/>
              </w:rPr>
            </w:pPr>
            <w:r>
              <w:rPr>
                <w:rFonts w:ascii="宋体" w:hAnsi="宋体" w:hint="eastAsia"/>
                <w:bCs/>
                <w:szCs w:val="21"/>
              </w:rPr>
              <w:t>董祉含</w:t>
            </w:r>
          </w:p>
        </w:tc>
        <w:tc>
          <w:tcPr>
            <w:tcW w:w="1440" w:type="dxa"/>
            <w:gridSpan w:val="2"/>
            <w:noWrap/>
            <w:vAlign w:val="center"/>
          </w:tcPr>
          <w:p w14:paraId="69D2329E" w14:textId="77777777" w:rsidR="00864803" w:rsidRPr="0046799A" w:rsidRDefault="00864803" w:rsidP="00864803">
            <w:pPr>
              <w:widowControl/>
              <w:ind w:right="120" w:firstLineChars="50" w:firstLine="120"/>
              <w:rPr>
                <w:rFonts w:ascii="宋体" w:hAnsi="宋体" w:hint="eastAsia"/>
                <w:bCs/>
                <w:szCs w:val="21"/>
              </w:rPr>
            </w:pPr>
            <w:r>
              <w:rPr>
                <w:rFonts w:ascii="宋体" w:hAnsi="宋体" w:hint="eastAsia"/>
                <w:bCs/>
                <w:szCs w:val="21"/>
              </w:rPr>
              <w:t>学   院</w:t>
            </w:r>
          </w:p>
        </w:tc>
        <w:tc>
          <w:tcPr>
            <w:tcW w:w="3860" w:type="dxa"/>
            <w:noWrap/>
            <w:vAlign w:val="center"/>
          </w:tcPr>
          <w:p w14:paraId="3FECB67C" w14:textId="77777777" w:rsidR="00864803" w:rsidRPr="0046799A" w:rsidRDefault="0065086F" w:rsidP="00864803">
            <w:pPr>
              <w:widowControl/>
              <w:rPr>
                <w:rFonts w:ascii="宋体" w:hAnsi="宋体" w:hint="eastAsia"/>
                <w:szCs w:val="21"/>
              </w:rPr>
            </w:pPr>
            <w:r>
              <w:rPr>
                <w:rFonts w:ascii="宋体" w:hAnsi="宋体" w:hint="eastAsia"/>
                <w:szCs w:val="21"/>
              </w:rPr>
              <w:t>统计与数据科学学院</w:t>
            </w:r>
          </w:p>
        </w:tc>
      </w:tr>
      <w:tr w:rsidR="00864803" w:rsidRPr="00C358B4" w14:paraId="159BC238" w14:textId="77777777" w:rsidTr="005A3F4D">
        <w:trPr>
          <w:trHeight w:val="462"/>
          <w:jc w:val="center"/>
        </w:trPr>
        <w:tc>
          <w:tcPr>
            <w:tcW w:w="1080" w:type="dxa"/>
            <w:vAlign w:val="center"/>
          </w:tcPr>
          <w:p w14:paraId="5A49B31D" w14:textId="77777777" w:rsidR="00864803" w:rsidRPr="0046799A" w:rsidRDefault="00864803" w:rsidP="00864803">
            <w:pPr>
              <w:widowControl/>
              <w:ind w:firstLineChars="98" w:firstLine="235"/>
              <w:rPr>
                <w:rFonts w:ascii="宋体" w:hAnsi="宋体" w:hint="eastAsia"/>
                <w:bCs/>
                <w:szCs w:val="21"/>
              </w:rPr>
            </w:pPr>
            <w:r w:rsidRPr="0046799A">
              <w:rPr>
                <w:rFonts w:ascii="宋体" w:hAnsi="宋体" w:hint="eastAsia"/>
                <w:bCs/>
                <w:szCs w:val="21"/>
              </w:rPr>
              <w:t xml:space="preserve">学号 </w:t>
            </w:r>
          </w:p>
        </w:tc>
        <w:tc>
          <w:tcPr>
            <w:tcW w:w="3060" w:type="dxa"/>
            <w:noWrap/>
            <w:vAlign w:val="center"/>
          </w:tcPr>
          <w:p w14:paraId="5869480F" w14:textId="77777777" w:rsidR="00864803" w:rsidRPr="0046799A" w:rsidRDefault="0065086F" w:rsidP="00864803">
            <w:pPr>
              <w:widowControl/>
              <w:rPr>
                <w:rFonts w:ascii="宋体" w:hAnsi="宋体" w:hint="eastAsia"/>
                <w:bCs/>
                <w:szCs w:val="21"/>
              </w:rPr>
            </w:pPr>
            <w:r>
              <w:rPr>
                <w:rFonts w:ascii="宋体" w:hAnsi="宋体" w:hint="eastAsia"/>
                <w:bCs/>
                <w:szCs w:val="21"/>
              </w:rPr>
              <w:t>2025213357</w:t>
            </w:r>
          </w:p>
        </w:tc>
        <w:tc>
          <w:tcPr>
            <w:tcW w:w="1440" w:type="dxa"/>
            <w:gridSpan w:val="2"/>
            <w:noWrap/>
            <w:vAlign w:val="center"/>
          </w:tcPr>
          <w:p w14:paraId="59FE5033" w14:textId="77777777" w:rsidR="00864803" w:rsidRPr="0046799A" w:rsidRDefault="00864803" w:rsidP="00864803">
            <w:pPr>
              <w:widowControl/>
              <w:ind w:firstLineChars="50" w:firstLine="120"/>
              <w:rPr>
                <w:rFonts w:ascii="宋体" w:hAnsi="宋体" w:hint="eastAsia"/>
                <w:bCs/>
                <w:szCs w:val="21"/>
              </w:rPr>
            </w:pPr>
            <w:r w:rsidRPr="0046799A">
              <w:rPr>
                <w:rFonts w:ascii="宋体" w:hAnsi="宋体" w:hint="eastAsia"/>
                <w:bCs/>
                <w:szCs w:val="21"/>
              </w:rPr>
              <w:t>导师姓名</w:t>
            </w:r>
          </w:p>
        </w:tc>
        <w:tc>
          <w:tcPr>
            <w:tcW w:w="3860" w:type="dxa"/>
            <w:noWrap/>
            <w:vAlign w:val="center"/>
          </w:tcPr>
          <w:p w14:paraId="0C578BD3" w14:textId="77777777" w:rsidR="00864803" w:rsidRPr="0046799A" w:rsidRDefault="0065086F" w:rsidP="00864803">
            <w:pPr>
              <w:widowControl/>
              <w:rPr>
                <w:rFonts w:ascii="宋体" w:hAnsi="宋体" w:hint="eastAsia"/>
                <w:szCs w:val="21"/>
              </w:rPr>
            </w:pPr>
            <w:r>
              <w:rPr>
                <w:rFonts w:ascii="宋体" w:hAnsi="宋体" w:hint="eastAsia"/>
                <w:szCs w:val="21"/>
              </w:rPr>
              <w:t>张智恒</w:t>
            </w:r>
          </w:p>
        </w:tc>
      </w:tr>
      <w:tr w:rsidR="00864803" w:rsidRPr="00C358B4" w14:paraId="0A20CA2D" w14:textId="77777777" w:rsidTr="005A3F4D">
        <w:trPr>
          <w:trHeight w:val="453"/>
          <w:jc w:val="center"/>
        </w:trPr>
        <w:tc>
          <w:tcPr>
            <w:tcW w:w="1080" w:type="dxa"/>
            <w:vAlign w:val="center"/>
          </w:tcPr>
          <w:p w14:paraId="1376AA66" w14:textId="77777777" w:rsidR="00864803" w:rsidRPr="0046799A" w:rsidRDefault="00864803" w:rsidP="00864803">
            <w:pPr>
              <w:widowControl/>
              <w:ind w:firstLineChars="98" w:firstLine="235"/>
              <w:rPr>
                <w:rFonts w:ascii="宋体" w:hAnsi="宋体" w:hint="eastAsia"/>
                <w:bCs/>
                <w:szCs w:val="21"/>
              </w:rPr>
            </w:pPr>
            <w:r w:rsidRPr="0046799A">
              <w:rPr>
                <w:rFonts w:ascii="宋体" w:hAnsi="宋体" w:hint="eastAsia"/>
                <w:bCs/>
                <w:szCs w:val="21"/>
              </w:rPr>
              <w:t>专业</w:t>
            </w:r>
          </w:p>
        </w:tc>
        <w:tc>
          <w:tcPr>
            <w:tcW w:w="3060" w:type="dxa"/>
            <w:noWrap/>
            <w:vAlign w:val="center"/>
          </w:tcPr>
          <w:p w14:paraId="4A73CC8B" w14:textId="77777777" w:rsidR="00864803" w:rsidRPr="0046799A" w:rsidRDefault="00C75778" w:rsidP="00864803">
            <w:pPr>
              <w:widowControl/>
              <w:rPr>
                <w:rFonts w:ascii="宋体" w:hAnsi="宋体" w:hint="eastAsia"/>
                <w:bCs/>
                <w:szCs w:val="21"/>
              </w:rPr>
            </w:pPr>
            <w:r w:rsidRPr="00C75778">
              <w:rPr>
                <w:rFonts w:ascii="宋体" w:hAnsi="宋体"/>
                <w:bCs/>
                <w:szCs w:val="21"/>
              </w:rPr>
              <w:t>0252应用统计硕士</w:t>
            </w:r>
          </w:p>
        </w:tc>
        <w:tc>
          <w:tcPr>
            <w:tcW w:w="1440" w:type="dxa"/>
            <w:gridSpan w:val="2"/>
            <w:noWrap/>
            <w:vAlign w:val="center"/>
          </w:tcPr>
          <w:p w14:paraId="577AC0E5" w14:textId="77777777" w:rsidR="00864803" w:rsidRPr="009F35A6" w:rsidRDefault="001E3F4F" w:rsidP="001E3F4F">
            <w:pPr>
              <w:widowControl/>
              <w:ind w:firstLineChars="50" w:firstLine="120"/>
              <w:rPr>
                <w:rFonts w:ascii="宋体" w:hAnsi="宋体" w:hint="eastAsia"/>
                <w:b/>
                <w:bCs/>
              </w:rPr>
            </w:pPr>
            <w:r w:rsidRPr="001E3F4F">
              <w:rPr>
                <w:rFonts w:ascii="宋体" w:hAnsi="宋体" w:hint="eastAsia"/>
                <w:bCs/>
                <w:szCs w:val="21"/>
              </w:rPr>
              <w:t>培养层次</w:t>
            </w:r>
          </w:p>
        </w:tc>
        <w:tc>
          <w:tcPr>
            <w:tcW w:w="3860" w:type="dxa"/>
            <w:noWrap/>
            <w:vAlign w:val="center"/>
          </w:tcPr>
          <w:p w14:paraId="1B46E736" w14:textId="77777777" w:rsidR="00610F1D" w:rsidRPr="00610F1D" w:rsidRDefault="00C75778" w:rsidP="00864803">
            <w:pPr>
              <w:widowControl/>
              <w:rPr>
                <w:b/>
                <w:bCs/>
              </w:rPr>
            </w:pPr>
            <w:r w:rsidRPr="00C75778">
              <w:rPr>
                <w:b/>
                <w:bCs/>
              </w:rPr>
              <w:t>硕士研究生</w:t>
            </w:r>
          </w:p>
        </w:tc>
      </w:tr>
      <w:tr w:rsidR="001E3F4F" w:rsidRPr="00C358B4" w14:paraId="6ABC3426" w14:textId="77777777" w:rsidTr="005A3F4D">
        <w:trPr>
          <w:trHeight w:val="473"/>
          <w:jc w:val="center"/>
        </w:trPr>
        <w:tc>
          <w:tcPr>
            <w:tcW w:w="1080" w:type="dxa"/>
            <w:tcBorders>
              <w:bottom w:val="single" w:sz="4" w:space="0" w:color="auto"/>
            </w:tcBorders>
            <w:vAlign w:val="center"/>
          </w:tcPr>
          <w:p w14:paraId="26F8E5BC" w14:textId="77777777" w:rsidR="001E3F4F" w:rsidRPr="0046799A" w:rsidRDefault="001E3F4F" w:rsidP="00864803">
            <w:pPr>
              <w:widowControl/>
              <w:ind w:firstLineChars="98" w:firstLine="235"/>
              <w:rPr>
                <w:rFonts w:ascii="宋体" w:hAnsi="宋体" w:hint="eastAsia"/>
                <w:bCs/>
                <w:szCs w:val="21"/>
              </w:rPr>
            </w:pPr>
          </w:p>
        </w:tc>
        <w:tc>
          <w:tcPr>
            <w:tcW w:w="3060" w:type="dxa"/>
            <w:tcBorders>
              <w:bottom w:val="single" w:sz="4" w:space="0" w:color="auto"/>
            </w:tcBorders>
            <w:noWrap/>
            <w:vAlign w:val="center"/>
          </w:tcPr>
          <w:p w14:paraId="3592186B" w14:textId="77777777" w:rsidR="001E3F4F" w:rsidRPr="0046799A" w:rsidRDefault="001E3F4F" w:rsidP="00864803">
            <w:pPr>
              <w:widowControl/>
              <w:rPr>
                <w:rFonts w:ascii="宋体" w:hAnsi="宋体" w:hint="eastAsia"/>
                <w:bCs/>
                <w:szCs w:val="21"/>
              </w:rPr>
            </w:pPr>
          </w:p>
        </w:tc>
        <w:tc>
          <w:tcPr>
            <w:tcW w:w="1440" w:type="dxa"/>
            <w:gridSpan w:val="2"/>
            <w:tcBorders>
              <w:bottom w:val="single" w:sz="4" w:space="0" w:color="auto"/>
            </w:tcBorders>
            <w:noWrap/>
            <w:vAlign w:val="center"/>
          </w:tcPr>
          <w:p w14:paraId="40BF8069" w14:textId="77777777" w:rsidR="001E3F4F" w:rsidRDefault="001E3F4F" w:rsidP="00325590">
            <w:pPr>
              <w:ind w:firstLineChars="49" w:firstLine="118"/>
              <w:rPr>
                <w:b/>
                <w:bCs/>
              </w:rPr>
            </w:pPr>
            <w:r>
              <w:rPr>
                <w:rFonts w:hint="eastAsia"/>
                <w:b/>
                <w:bCs/>
              </w:rPr>
              <w:t>同意开题。</w:t>
            </w:r>
          </w:p>
        </w:tc>
        <w:tc>
          <w:tcPr>
            <w:tcW w:w="3860" w:type="dxa"/>
            <w:tcBorders>
              <w:bottom w:val="single" w:sz="4" w:space="0" w:color="auto"/>
            </w:tcBorders>
            <w:noWrap/>
            <w:vAlign w:val="center"/>
          </w:tcPr>
          <w:p w14:paraId="0DAE1730" w14:textId="77777777" w:rsidR="001E3F4F" w:rsidRDefault="001E3F4F" w:rsidP="00864803">
            <w:pPr>
              <w:widowControl/>
              <w:rPr>
                <w:b/>
                <w:bCs/>
              </w:rPr>
            </w:pPr>
            <w:r>
              <w:rPr>
                <w:rFonts w:hint="eastAsia"/>
                <w:b/>
                <w:bCs/>
              </w:rPr>
              <w:t>导师签字：</w:t>
            </w:r>
          </w:p>
        </w:tc>
      </w:tr>
      <w:tr w:rsidR="00864803" w:rsidRPr="00C358B4" w14:paraId="1DDA1B57" w14:textId="77777777" w:rsidTr="005A3F4D">
        <w:trPr>
          <w:trHeight w:val="469"/>
          <w:jc w:val="center"/>
        </w:trPr>
        <w:tc>
          <w:tcPr>
            <w:tcW w:w="1080" w:type="dxa"/>
            <w:tcBorders>
              <w:top w:val="single" w:sz="4" w:space="0" w:color="auto"/>
              <w:left w:val="single" w:sz="4" w:space="0" w:color="auto"/>
              <w:bottom w:val="single" w:sz="4" w:space="0" w:color="auto"/>
              <w:right w:val="single" w:sz="4" w:space="0" w:color="auto"/>
            </w:tcBorders>
            <w:vAlign w:val="center"/>
          </w:tcPr>
          <w:p w14:paraId="512979FC" w14:textId="77777777" w:rsidR="00864803" w:rsidRPr="0046799A" w:rsidRDefault="00864803" w:rsidP="00864803">
            <w:pPr>
              <w:widowControl/>
              <w:rPr>
                <w:rFonts w:ascii="宋体" w:hAnsi="宋体" w:hint="eastAsia"/>
                <w:szCs w:val="21"/>
              </w:rPr>
            </w:pPr>
            <w:r w:rsidRPr="0046799A">
              <w:rPr>
                <w:rFonts w:ascii="宋体" w:hAnsi="宋体" w:hint="eastAsia"/>
                <w:szCs w:val="21"/>
              </w:rPr>
              <w:t>论文题目</w:t>
            </w:r>
          </w:p>
        </w:tc>
        <w:tc>
          <w:tcPr>
            <w:tcW w:w="8360" w:type="dxa"/>
            <w:gridSpan w:val="4"/>
            <w:tcBorders>
              <w:top w:val="single" w:sz="4" w:space="0" w:color="auto"/>
              <w:left w:val="nil"/>
              <w:bottom w:val="single" w:sz="4" w:space="0" w:color="auto"/>
              <w:right w:val="single" w:sz="4" w:space="0" w:color="auto"/>
            </w:tcBorders>
            <w:vAlign w:val="center"/>
          </w:tcPr>
          <w:p w14:paraId="3F398CC4" w14:textId="77777777" w:rsidR="00864803" w:rsidRPr="0046799A" w:rsidRDefault="00993700" w:rsidP="00864803">
            <w:pPr>
              <w:widowControl/>
              <w:rPr>
                <w:szCs w:val="21"/>
              </w:rPr>
            </w:pPr>
            <w:r>
              <w:rPr>
                <w:rFonts w:hint="eastAsia"/>
                <w:szCs w:val="21"/>
              </w:rPr>
              <w:t>基于动态参考点的</w:t>
            </w:r>
            <w:r>
              <w:rPr>
                <w:rFonts w:hint="eastAsia"/>
                <w:szCs w:val="21"/>
              </w:rPr>
              <w:t>CPT-PG</w:t>
            </w:r>
            <w:r>
              <w:rPr>
                <w:rFonts w:hint="eastAsia"/>
                <w:szCs w:val="21"/>
              </w:rPr>
              <w:t>在线</w:t>
            </w:r>
            <w:r w:rsidR="00872F49">
              <w:rPr>
                <w:rFonts w:hint="eastAsia"/>
                <w:szCs w:val="21"/>
              </w:rPr>
              <w:t>策略优化</w:t>
            </w:r>
          </w:p>
        </w:tc>
      </w:tr>
      <w:tr w:rsidR="00864803" w:rsidRPr="00C358B4" w14:paraId="01BD7855" w14:textId="77777777" w:rsidTr="005A3F4D">
        <w:trPr>
          <w:trHeight w:val="465"/>
          <w:jc w:val="center"/>
        </w:trPr>
        <w:tc>
          <w:tcPr>
            <w:tcW w:w="1080" w:type="dxa"/>
            <w:tcBorders>
              <w:top w:val="single" w:sz="4" w:space="0" w:color="auto"/>
              <w:left w:val="single" w:sz="4" w:space="0" w:color="auto"/>
              <w:bottom w:val="single" w:sz="4" w:space="0" w:color="auto"/>
              <w:right w:val="single" w:sz="4" w:space="0" w:color="auto"/>
            </w:tcBorders>
            <w:vAlign w:val="center"/>
          </w:tcPr>
          <w:p w14:paraId="53578DCE" w14:textId="77777777" w:rsidR="00864803" w:rsidRPr="0046799A" w:rsidRDefault="009E7AD7" w:rsidP="009E7AD7">
            <w:pPr>
              <w:widowControl/>
              <w:rPr>
                <w:rFonts w:ascii="宋体" w:hAnsi="宋体" w:hint="eastAsia"/>
                <w:szCs w:val="21"/>
              </w:rPr>
            </w:pPr>
            <w:r>
              <w:rPr>
                <w:rFonts w:ascii="宋体" w:hAnsi="宋体" w:hint="eastAsia"/>
                <w:szCs w:val="21"/>
              </w:rPr>
              <w:t>开题</w:t>
            </w:r>
            <w:r w:rsidR="00864803" w:rsidRPr="0046799A">
              <w:rPr>
                <w:rFonts w:ascii="宋体" w:hAnsi="宋体" w:hint="eastAsia"/>
                <w:szCs w:val="21"/>
              </w:rPr>
              <w:t>时间</w:t>
            </w:r>
          </w:p>
        </w:tc>
        <w:tc>
          <w:tcPr>
            <w:tcW w:w="3060" w:type="dxa"/>
            <w:tcBorders>
              <w:top w:val="single" w:sz="4" w:space="0" w:color="auto"/>
              <w:left w:val="nil"/>
              <w:bottom w:val="single" w:sz="4" w:space="0" w:color="auto"/>
              <w:right w:val="nil"/>
            </w:tcBorders>
            <w:vAlign w:val="center"/>
          </w:tcPr>
          <w:p w14:paraId="60E7F053" w14:textId="77777777" w:rsidR="00864803" w:rsidRPr="0046799A" w:rsidRDefault="00864803" w:rsidP="00864803">
            <w:pPr>
              <w:widowControl/>
              <w:rPr>
                <w:szCs w:val="21"/>
              </w:rPr>
            </w:pPr>
            <w:r w:rsidRPr="0046799A">
              <w:rPr>
                <w:szCs w:val="21"/>
              </w:rPr>
              <w:t xml:space="preserve">　</w:t>
            </w:r>
          </w:p>
        </w:tc>
        <w:tc>
          <w:tcPr>
            <w:tcW w:w="1260" w:type="dxa"/>
            <w:tcBorders>
              <w:top w:val="nil"/>
              <w:left w:val="single" w:sz="4" w:space="0" w:color="auto"/>
              <w:bottom w:val="single" w:sz="4" w:space="0" w:color="auto"/>
              <w:right w:val="nil"/>
            </w:tcBorders>
            <w:vAlign w:val="center"/>
          </w:tcPr>
          <w:p w14:paraId="3CFB8DD9" w14:textId="77777777" w:rsidR="00864803" w:rsidRPr="0046799A" w:rsidRDefault="009E7AD7" w:rsidP="009E7AD7">
            <w:pPr>
              <w:widowControl/>
              <w:rPr>
                <w:rFonts w:ascii="宋体" w:hAnsi="宋体" w:hint="eastAsia"/>
                <w:szCs w:val="21"/>
              </w:rPr>
            </w:pPr>
            <w:r>
              <w:rPr>
                <w:rFonts w:ascii="宋体" w:hAnsi="宋体" w:hint="eastAsia"/>
                <w:szCs w:val="21"/>
              </w:rPr>
              <w:t>开题</w:t>
            </w:r>
            <w:r w:rsidR="00864803" w:rsidRPr="0046799A">
              <w:rPr>
                <w:rFonts w:ascii="宋体" w:hAnsi="宋体" w:hint="eastAsia"/>
                <w:szCs w:val="21"/>
              </w:rPr>
              <w:t>地点</w:t>
            </w:r>
          </w:p>
        </w:tc>
        <w:tc>
          <w:tcPr>
            <w:tcW w:w="4040" w:type="dxa"/>
            <w:gridSpan w:val="2"/>
            <w:tcBorders>
              <w:top w:val="nil"/>
              <w:left w:val="single" w:sz="4" w:space="0" w:color="auto"/>
              <w:bottom w:val="single" w:sz="4" w:space="0" w:color="auto"/>
              <w:right w:val="single" w:sz="4" w:space="0" w:color="auto"/>
            </w:tcBorders>
            <w:vAlign w:val="center"/>
          </w:tcPr>
          <w:p w14:paraId="197D94AD" w14:textId="77777777" w:rsidR="00864803" w:rsidRPr="0046799A" w:rsidRDefault="00864803" w:rsidP="00864803">
            <w:pPr>
              <w:widowControl/>
              <w:rPr>
                <w:szCs w:val="21"/>
              </w:rPr>
            </w:pPr>
            <w:r w:rsidRPr="0046799A">
              <w:rPr>
                <w:szCs w:val="21"/>
              </w:rPr>
              <w:t xml:space="preserve">　</w:t>
            </w:r>
          </w:p>
        </w:tc>
      </w:tr>
      <w:tr w:rsidR="009E7AD7" w:rsidRPr="00C358B4" w14:paraId="2863B348" w14:textId="77777777" w:rsidTr="005A3F4D">
        <w:trPr>
          <w:trHeight w:val="465"/>
          <w:jc w:val="center"/>
        </w:trPr>
        <w:tc>
          <w:tcPr>
            <w:tcW w:w="1080" w:type="dxa"/>
            <w:vMerge w:val="restart"/>
            <w:tcBorders>
              <w:top w:val="single" w:sz="4" w:space="0" w:color="auto"/>
              <w:left w:val="single" w:sz="4" w:space="0" w:color="auto"/>
              <w:right w:val="single" w:sz="4" w:space="0" w:color="auto"/>
            </w:tcBorders>
            <w:vAlign w:val="center"/>
          </w:tcPr>
          <w:p w14:paraId="5CBE134B" w14:textId="77777777" w:rsidR="009E7AD7" w:rsidRPr="0046799A" w:rsidRDefault="009E7AD7" w:rsidP="009E7AD7">
            <w:pPr>
              <w:widowControl/>
              <w:rPr>
                <w:rFonts w:ascii="宋体" w:hAnsi="宋体" w:hint="eastAsia"/>
                <w:szCs w:val="21"/>
              </w:rPr>
            </w:pPr>
            <w:r w:rsidRPr="0046799A">
              <w:rPr>
                <w:rFonts w:ascii="宋体" w:hAnsi="宋体" w:hint="eastAsia"/>
                <w:szCs w:val="21"/>
              </w:rPr>
              <w:t>与会专家</w:t>
            </w:r>
            <w:r>
              <w:rPr>
                <w:rFonts w:ascii="宋体" w:hAnsi="宋体" w:hint="eastAsia"/>
                <w:szCs w:val="21"/>
              </w:rPr>
              <w:t>姓名、单位3-5人</w:t>
            </w:r>
          </w:p>
        </w:tc>
        <w:tc>
          <w:tcPr>
            <w:tcW w:w="3060" w:type="dxa"/>
            <w:tcBorders>
              <w:top w:val="single" w:sz="4" w:space="0" w:color="auto"/>
              <w:left w:val="nil"/>
              <w:bottom w:val="single" w:sz="4" w:space="0" w:color="auto"/>
              <w:right w:val="nil"/>
            </w:tcBorders>
            <w:vAlign w:val="center"/>
          </w:tcPr>
          <w:p w14:paraId="02F709DB" w14:textId="77777777" w:rsidR="009E7AD7" w:rsidRPr="0046799A" w:rsidRDefault="009E7AD7" w:rsidP="00864803">
            <w:pPr>
              <w:widowControl/>
              <w:rPr>
                <w:szCs w:val="21"/>
              </w:rPr>
            </w:pPr>
          </w:p>
        </w:tc>
        <w:tc>
          <w:tcPr>
            <w:tcW w:w="5300" w:type="dxa"/>
            <w:gridSpan w:val="3"/>
            <w:tcBorders>
              <w:top w:val="nil"/>
              <w:left w:val="single" w:sz="4" w:space="0" w:color="auto"/>
              <w:bottom w:val="single" w:sz="4" w:space="0" w:color="auto"/>
              <w:right w:val="single" w:sz="4" w:space="0" w:color="auto"/>
            </w:tcBorders>
            <w:vAlign w:val="center"/>
          </w:tcPr>
          <w:p w14:paraId="5A41C65D" w14:textId="77777777" w:rsidR="009E7AD7" w:rsidRPr="0046799A" w:rsidRDefault="009E7AD7" w:rsidP="00864803">
            <w:pPr>
              <w:widowControl/>
              <w:rPr>
                <w:szCs w:val="21"/>
              </w:rPr>
            </w:pPr>
          </w:p>
        </w:tc>
      </w:tr>
      <w:tr w:rsidR="009E7AD7" w:rsidRPr="00C358B4" w14:paraId="70B1FB2B" w14:textId="77777777" w:rsidTr="005A3F4D">
        <w:trPr>
          <w:trHeight w:val="465"/>
          <w:jc w:val="center"/>
        </w:trPr>
        <w:tc>
          <w:tcPr>
            <w:tcW w:w="1080" w:type="dxa"/>
            <w:vMerge/>
            <w:tcBorders>
              <w:left w:val="single" w:sz="4" w:space="0" w:color="auto"/>
              <w:right w:val="single" w:sz="4" w:space="0" w:color="auto"/>
            </w:tcBorders>
            <w:vAlign w:val="center"/>
          </w:tcPr>
          <w:p w14:paraId="13E1A54E" w14:textId="77777777" w:rsidR="009E7AD7" w:rsidRPr="0046799A" w:rsidRDefault="009E7AD7" w:rsidP="009E7AD7">
            <w:pPr>
              <w:widowControl/>
              <w:rPr>
                <w:rFonts w:ascii="宋体" w:hAnsi="宋体" w:hint="eastAsia"/>
                <w:szCs w:val="21"/>
              </w:rPr>
            </w:pPr>
          </w:p>
        </w:tc>
        <w:tc>
          <w:tcPr>
            <w:tcW w:w="3060" w:type="dxa"/>
            <w:tcBorders>
              <w:top w:val="single" w:sz="4" w:space="0" w:color="auto"/>
              <w:left w:val="nil"/>
              <w:bottom w:val="single" w:sz="4" w:space="0" w:color="auto"/>
              <w:right w:val="nil"/>
            </w:tcBorders>
            <w:vAlign w:val="center"/>
          </w:tcPr>
          <w:p w14:paraId="528F5423" w14:textId="77777777" w:rsidR="009E7AD7" w:rsidRPr="0046799A" w:rsidRDefault="009E7AD7" w:rsidP="00864803">
            <w:pPr>
              <w:widowControl/>
              <w:rPr>
                <w:szCs w:val="21"/>
              </w:rPr>
            </w:pPr>
          </w:p>
        </w:tc>
        <w:tc>
          <w:tcPr>
            <w:tcW w:w="5300" w:type="dxa"/>
            <w:gridSpan w:val="3"/>
            <w:tcBorders>
              <w:top w:val="nil"/>
              <w:left w:val="single" w:sz="4" w:space="0" w:color="auto"/>
              <w:bottom w:val="single" w:sz="4" w:space="0" w:color="auto"/>
              <w:right w:val="single" w:sz="4" w:space="0" w:color="auto"/>
            </w:tcBorders>
            <w:vAlign w:val="center"/>
          </w:tcPr>
          <w:p w14:paraId="5F9BA266" w14:textId="77777777" w:rsidR="009E7AD7" w:rsidRPr="0046799A" w:rsidRDefault="009E7AD7" w:rsidP="00864803">
            <w:pPr>
              <w:widowControl/>
              <w:rPr>
                <w:szCs w:val="21"/>
              </w:rPr>
            </w:pPr>
          </w:p>
        </w:tc>
      </w:tr>
      <w:tr w:rsidR="009E7AD7" w:rsidRPr="00C358B4" w14:paraId="1B59D902" w14:textId="77777777" w:rsidTr="005A3F4D">
        <w:trPr>
          <w:trHeight w:val="465"/>
          <w:jc w:val="center"/>
        </w:trPr>
        <w:tc>
          <w:tcPr>
            <w:tcW w:w="1080" w:type="dxa"/>
            <w:vMerge/>
            <w:tcBorders>
              <w:left w:val="single" w:sz="4" w:space="0" w:color="auto"/>
              <w:bottom w:val="single" w:sz="4" w:space="0" w:color="auto"/>
              <w:right w:val="single" w:sz="4" w:space="0" w:color="auto"/>
            </w:tcBorders>
            <w:vAlign w:val="center"/>
          </w:tcPr>
          <w:p w14:paraId="76FD91D6" w14:textId="77777777" w:rsidR="009E7AD7" w:rsidRPr="0046799A" w:rsidRDefault="009E7AD7" w:rsidP="009E7AD7">
            <w:pPr>
              <w:widowControl/>
              <w:rPr>
                <w:rFonts w:ascii="宋体" w:hAnsi="宋体" w:hint="eastAsia"/>
                <w:szCs w:val="21"/>
              </w:rPr>
            </w:pPr>
          </w:p>
        </w:tc>
        <w:tc>
          <w:tcPr>
            <w:tcW w:w="3060" w:type="dxa"/>
            <w:tcBorders>
              <w:top w:val="single" w:sz="4" w:space="0" w:color="auto"/>
              <w:left w:val="nil"/>
              <w:bottom w:val="single" w:sz="4" w:space="0" w:color="auto"/>
              <w:right w:val="nil"/>
            </w:tcBorders>
            <w:vAlign w:val="center"/>
          </w:tcPr>
          <w:p w14:paraId="78D0AA43" w14:textId="77777777" w:rsidR="009E7AD7" w:rsidRPr="0046799A" w:rsidRDefault="009E7AD7" w:rsidP="00864803">
            <w:pPr>
              <w:widowControl/>
              <w:rPr>
                <w:szCs w:val="21"/>
              </w:rPr>
            </w:pPr>
          </w:p>
        </w:tc>
        <w:tc>
          <w:tcPr>
            <w:tcW w:w="5300" w:type="dxa"/>
            <w:gridSpan w:val="3"/>
            <w:tcBorders>
              <w:top w:val="nil"/>
              <w:left w:val="single" w:sz="4" w:space="0" w:color="auto"/>
              <w:bottom w:val="single" w:sz="4" w:space="0" w:color="auto"/>
              <w:right w:val="single" w:sz="4" w:space="0" w:color="auto"/>
            </w:tcBorders>
            <w:vAlign w:val="center"/>
          </w:tcPr>
          <w:p w14:paraId="7820BF5A" w14:textId="77777777" w:rsidR="009E7AD7" w:rsidRPr="0046799A" w:rsidRDefault="009E7AD7" w:rsidP="00864803">
            <w:pPr>
              <w:widowControl/>
              <w:rPr>
                <w:szCs w:val="21"/>
              </w:rPr>
            </w:pPr>
          </w:p>
        </w:tc>
      </w:tr>
      <w:tr w:rsidR="00864803" w:rsidRPr="00C358B4" w14:paraId="4631F0E9" w14:textId="77777777" w:rsidTr="005A3F4D">
        <w:trPr>
          <w:trHeight w:val="5075"/>
          <w:jc w:val="center"/>
        </w:trPr>
        <w:tc>
          <w:tcPr>
            <w:tcW w:w="1080" w:type="dxa"/>
            <w:tcBorders>
              <w:top w:val="nil"/>
              <w:left w:val="single" w:sz="4" w:space="0" w:color="auto"/>
              <w:bottom w:val="single" w:sz="4" w:space="0" w:color="auto"/>
              <w:right w:val="single" w:sz="4" w:space="0" w:color="auto"/>
            </w:tcBorders>
            <w:vAlign w:val="center"/>
          </w:tcPr>
          <w:p w14:paraId="60E6D833" w14:textId="77777777" w:rsidR="00864803" w:rsidRPr="0046799A" w:rsidRDefault="00864803" w:rsidP="00864803">
            <w:pPr>
              <w:widowControl/>
              <w:jc w:val="center"/>
              <w:rPr>
                <w:rFonts w:ascii="宋体" w:hAnsi="宋体" w:hint="eastAsia"/>
                <w:szCs w:val="21"/>
              </w:rPr>
            </w:pPr>
            <w:r w:rsidRPr="0046799A">
              <w:rPr>
                <w:rFonts w:ascii="宋体" w:hAnsi="宋体" w:hint="eastAsia"/>
                <w:szCs w:val="21"/>
              </w:rPr>
              <w:t>开题</w:t>
            </w:r>
          </w:p>
          <w:p w14:paraId="1300F864" w14:textId="77777777" w:rsidR="00864803" w:rsidRPr="0046799A" w:rsidRDefault="00864803" w:rsidP="00864803">
            <w:pPr>
              <w:widowControl/>
              <w:jc w:val="center"/>
              <w:rPr>
                <w:rFonts w:ascii="宋体" w:hAnsi="宋体" w:hint="eastAsia"/>
                <w:szCs w:val="21"/>
              </w:rPr>
            </w:pPr>
            <w:r w:rsidRPr="0046799A">
              <w:rPr>
                <w:rFonts w:ascii="宋体" w:hAnsi="宋体" w:hint="eastAsia"/>
                <w:szCs w:val="21"/>
              </w:rPr>
              <w:t>报告</w:t>
            </w:r>
          </w:p>
          <w:p w14:paraId="2745E255" w14:textId="77777777" w:rsidR="00864803" w:rsidRPr="0046799A" w:rsidRDefault="00864803" w:rsidP="00864803">
            <w:pPr>
              <w:widowControl/>
              <w:jc w:val="center"/>
              <w:rPr>
                <w:rFonts w:ascii="宋体" w:hAnsi="宋体" w:hint="eastAsia"/>
                <w:szCs w:val="21"/>
              </w:rPr>
            </w:pPr>
            <w:r w:rsidRPr="0046799A">
              <w:rPr>
                <w:rFonts w:ascii="宋体" w:hAnsi="宋体" w:hint="eastAsia"/>
                <w:szCs w:val="21"/>
              </w:rPr>
              <w:t>情况</w:t>
            </w:r>
          </w:p>
        </w:tc>
        <w:tc>
          <w:tcPr>
            <w:tcW w:w="8360" w:type="dxa"/>
            <w:gridSpan w:val="4"/>
            <w:tcBorders>
              <w:top w:val="single" w:sz="4" w:space="0" w:color="auto"/>
              <w:left w:val="nil"/>
              <w:bottom w:val="single" w:sz="4" w:space="0" w:color="auto"/>
              <w:right w:val="single" w:sz="4" w:space="0" w:color="000000"/>
            </w:tcBorders>
          </w:tcPr>
          <w:p w14:paraId="3F088DBA" w14:textId="77777777" w:rsidR="00864803" w:rsidRPr="006D6203" w:rsidRDefault="009E7AD7" w:rsidP="00864803">
            <w:pPr>
              <w:widowControl/>
              <w:jc w:val="left"/>
              <w:rPr>
                <w:rFonts w:ascii="宋体" w:hAnsi="宋体" w:hint="eastAsia"/>
                <w:szCs w:val="21"/>
              </w:rPr>
            </w:pPr>
            <w:r>
              <w:rPr>
                <w:rFonts w:ascii="宋体" w:hAnsi="宋体" w:hint="eastAsia"/>
                <w:szCs w:val="21"/>
              </w:rPr>
              <w:t>专家</w:t>
            </w:r>
            <w:r w:rsidR="00864803" w:rsidRPr="0046799A">
              <w:rPr>
                <w:rFonts w:ascii="宋体" w:hAnsi="宋体" w:hint="eastAsia"/>
                <w:szCs w:val="21"/>
              </w:rPr>
              <w:t>主要意见：</w:t>
            </w:r>
          </w:p>
        </w:tc>
      </w:tr>
      <w:tr w:rsidR="00864803" w:rsidRPr="00C358B4" w14:paraId="7D8E6EC7" w14:textId="77777777" w:rsidTr="005A3F4D">
        <w:trPr>
          <w:trHeight w:val="2072"/>
          <w:jc w:val="center"/>
        </w:trPr>
        <w:tc>
          <w:tcPr>
            <w:tcW w:w="1080" w:type="dxa"/>
            <w:tcBorders>
              <w:top w:val="nil"/>
              <w:left w:val="single" w:sz="4" w:space="0" w:color="auto"/>
              <w:bottom w:val="single" w:sz="4" w:space="0" w:color="000000"/>
              <w:right w:val="single" w:sz="4" w:space="0" w:color="auto"/>
            </w:tcBorders>
            <w:vAlign w:val="center"/>
          </w:tcPr>
          <w:p w14:paraId="04F3FA68" w14:textId="77777777" w:rsidR="00864803" w:rsidRPr="0046799A" w:rsidRDefault="00864803" w:rsidP="00864803">
            <w:pPr>
              <w:widowControl/>
              <w:jc w:val="center"/>
              <w:rPr>
                <w:rFonts w:ascii="宋体" w:hAnsi="宋体" w:hint="eastAsia"/>
                <w:szCs w:val="21"/>
              </w:rPr>
            </w:pPr>
            <w:r w:rsidRPr="0046799A">
              <w:rPr>
                <w:rFonts w:ascii="宋体" w:hAnsi="宋体" w:hint="eastAsia"/>
                <w:szCs w:val="21"/>
              </w:rPr>
              <w:t>开题     结果    （划圈）</w:t>
            </w:r>
          </w:p>
        </w:tc>
        <w:tc>
          <w:tcPr>
            <w:tcW w:w="8360" w:type="dxa"/>
            <w:gridSpan w:val="4"/>
            <w:tcBorders>
              <w:top w:val="single" w:sz="4" w:space="0" w:color="auto"/>
              <w:left w:val="nil"/>
              <w:bottom w:val="single" w:sz="4" w:space="0" w:color="auto"/>
              <w:right w:val="single" w:sz="4" w:space="0" w:color="auto"/>
            </w:tcBorders>
            <w:noWrap/>
            <w:vAlign w:val="bottom"/>
          </w:tcPr>
          <w:p w14:paraId="1EDA2081" w14:textId="77777777" w:rsidR="00864803" w:rsidRDefault="00864803" w:rsidP="00864803">
            <w:pPr>
              <w:widowControl/>
              <w:ind w:firstLineChars="300" w:firstLine="720"/>
              <w:jc w:val="left"/>
              <w:rPr>
                <w:rFonts w:ascii="宋体" w:hAnsi="宋体" w:hint="eastAsia"/>
                <w:szCs w:val="21"/>
              </w:rPr>
            </w:pPr>
          </w:p>
          <w:p w14:paraId="311DBB99" w14:textId="77777777" w:rsidR="00864803" w:rsidRPr="0046799A" w:rsidRDefault="00287AA3" w:rsidP="009E7AD7">
            <w:pPr>
              <w:widowControl/>
              <w:ind w:firstLineChars="350" w:firstLine="840"/>
              <w:jc w:val="left"/>
              <w:rPr>
                <w:rFonts w:ascii="宋体" w:hAnsi="宋体" w:hint="eastAsia"/>
                <w:szCs w:val="21"/>
              </w:rPr>
            </w:pPr>
            <w:r w:rsidRPr="0046799A">
              <w:rPr>
                <w:rFonts w:ascii="宋体" w:hAnsi="宋体"/>
                <w:noProof/>
                <w:szCs w:val="21"/>
              </w:rPr>
              <mc:AlternateContent>
                <mc:Choice Requires="wps">
                  <w:drawing>
                    <wp:anchor distT="0" distB="0" distL="114300" distR="114300" simplePos="0" relativeHeight="251657216" behindDoc="0" locked="0" layoutInCell="1" allowOverlap="1" wp14:anchorId="35F403C4" wp14:editId="5E911D75">
                      <wp:simplePos x="0" y="0"/>
                      <wp:positionH relativeFrom="column">
                        <wp:posOffset>45720</wp:posOffset>
                      </wp:positionH>
                      <wp:positionV relativeFrom="paragraph">
                        <wp:posOffset>26035</wp:posOffset>
                      </wp:positionV>
                      <wp:extent cx="228600" cy="200025"/>
                      <wp:effectExtent l="11430" t="10160" r="7620" b="8890"/>
                      <wp:wrapNone/>
                      <wp:docPr id="2026270874"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002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CC0BDC" id="_x0000_t109" coordsize="21600,21600" o:spt="109" path="m,l,21600r21600,l21600,xe">
                      <v:stroke joinstyle="miter"/>
                      <v:path gradientshapeok="t" o:connecttype="rect"/>
                    </v:shapetype>
                    <v:shape id="AutoShape 2" o:spid="_x0000_s1026" type="#_x0000_t109" style="position:absolute;margin-left:3.6pt;margin-top:2.05pt;width:18pt;height:15.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"/>
                  </w:pict>
                </mc:Fallback>
              </mc:AlternateContent>
            </w:r>
            <w:r w:rsidR="00864803" w:rsidRPr="0046799A">
              <w:rPr>
                <w:rFonts w:ascii="宋体" w:hAnsi="宋体" w:hint="eastAsia"/>
                <w:szCs w:val="21"/>
              </w:rPr>
              <w:t>开题通过，同意进入论文写作阶段。</w:t>
            </w:r>
          </w:p>
          <w:p w14:paraId="5CB2A20A" w14:textId="77777777" w:rsidR="00864803" w:rsidRPr="0046799A" w:rsidRDefault="00864803" w:rsidP="00864803">
            <w:pPr>
              <w:widowControl/>
              <w:jc w:val="left"/>
              <w:rPr>
                <w:rFonts w:ascii="宋体" w:hAnsi="宋体" w:hint="eastAsia"/>
                <w:szCs w:val="21"/>
              </w:rPr>
            </w:pPr>
          </w:p>
          <w:p w14:paraId="4BFF4215" w14:textId="77777777" w:rsidR="00864803" w:rsidRPr="0046799A" w:rsidRDefault="00287AA3" w:rsidP="00864803">
            <w:pPr>
              <w:widowControl/>
              <w:ind w:firstLineChars="350" w:firstLine="840"/>
              <w:jc w:val="left"/>
              <w:rPr>
                <w:rFonts w:ascii="宋体" w:hAnsi="宋体" w:hint="eastAsia"/>
                <w:szCs w:val="21"/>
              </w:rPr>
            </w:pPr>
            <w:r w:rsidRPr="0046799A">
              <w:rPr>
                <w:rFonts w:ascii="宋体" w:hAnsi="宋体"/>
                <w:noProof/>
                <w:szCs w:val="21"/>
              </w:rPr>
              <mc:AlternateContent>
                <mc:Choice Requires="wps">
                  <w:drawing>
                    <wp:anchor distT="0" distB="0" distL="114300" distR="114300" simplePos="0" relativeHeight="251658240" behindDoc="0" locked="0" layoutInCell="1" allowOverlap="1" wp14:anchorId="6D41524A" wp14:editId="23FF1DC8">
                      <wp:simplePos x="0" y="0"/>
                      <wp:positionH relativeFrom="column">
                        <wp:posOffset>45720</wp:posOffset>
                      </wp:positionH>
                      <wp:positionV relativeFrom="paragraph">
                        <wp:posOffset>16510</wp:posOffset>
                      </wp:positionV>
                      <wp:extent cx="219075" cy="219075"/>
                      <wp:effectExtent l="11430" t="6350" r="7620" b="12700"/>
                      <wp:wrapNone/>
                      <wp:docPr id="443006257"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9075" cy="219075"/>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06285D" id="AutoShape 3" o:spid="_x0000_s1026" type="#_x0000_t109" style="position:absolute;margin-left:3.6pt;margin-top:1.3pt;width:17.25pt;height:17.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"/>
                  </w:pict>
                </mc:Fallback>
              </mc:AlternateContent>
            </w:r>
            <w:r w:rsidR="00864803" w:rsidRPr="0046799A">
              <w:rPr>
                <w:rFonts w:ascii="宋体" w:hAnsi="宋体" w:hint="eastAsia"/>
                <w:szCs w:val="21"/>
              </w:rPr>
              <w:t>开题未通过，不同意进入论文写作阶段。</w:t>
            </w:r>
          </w:p>
          <w:p w14:paraId="1A97016A" w14:textId="77777777" w:rsidR="00864803" w:rsidRPr="0046799A" w:rsidRDefault="00864803" w:rsidP="00864803">
            <w:pPr>
              <w:widowControl/>
              <w:jc w:val="left"/>
              <w:rPr>
                <w:rFonts w:ascii="宋体" w:hAnsi="宋体" w:hint="eastAsia"/>
                <w:szCs w:val="21"/>
              </w:rPr>
            </w:pPr>
          </w:p>
          <w:p w14:paraId="2E1DF48F" w14:textId="77777777" w:rsidR="00FE7B7A" w:rsidRDefault="00FE7B7A" w:rsidP="00FE7B7A">
            <w:pPr>
              <w:widowControl/>
              <w:jc w:val="left"/>
              <w:rPr>
                <w:rFonts w:ascii="宋体" w:hAnsi="宋体" w:hint="eastAsia"/>
                <w:b/>
                <w:szCs w:val="21"/>
              </w:rPr>
            </w:pPr>
            <w:r>
              <w:rPr>
                <w:rFonts w:ascii="宋体" w:hAnsi="宋体" w:hint="eastAsia"/>
                <w:b/>
                <w:szCs w:val="21"/>
              </w:rPr>
              <w:t>开题</w:t>
            </w:r>
            <w:r>
              <w:rPr>
                <w:rFonts w:ascii="宋体" w:hAnsi="宋体"/>
                <w:b/>
                <w:szCs w:val="21"/>
              </w:rPr>
              <w:t>报告会专家组组长</w:t>
            </w:r>
            <w:r>
              <w:rPr>
                <w:rFonts w:ascii="宋体" w:hAnsi="宋体" w:hint="eastAsia"/>
                <w:b/>
                <w:szCs w:val="21"/>
              </w:rPr>
              <w:t>签名</w:t>
            </w:r>
            <w:r>
              <w:rPr>
                <w:rFonts w:ascii="宋体" w:hAnsi="宋体"/>
                <w:b/>
                <w:szCs w:val="21"/>
              </w:rPr>
              <w:t>：</w:t>
            </w:r>
            <w:r>
              <w:rPr>
                <w:rFonts w:ascii="宋体" w:hAnsi="宋体" w:hint="eastAsia"/>
                <w:b/>
                <w:szCs w:val="21"/>
              </w:rPr>
              <w:t xml:space="preserve">  </w:t>
            </w:r>
            <w:r>
              <w:rPr>
                <w:rFonts w:ascii="宋体" w:hAnsi="宋体"/>
                <w:b/>
                <w:szCs w:val="21"/>
              </w:rPr>
              <w:t xml:space="preserve">   </w:t>
            </w:r>
          </w:p>
          <w:p w14:paraId="4E3BDC81" w14:textId="77777777" w:rsidR="009B7EA2" w:rsidRDefault="009B7EA2" w:rsidP="00FE7B7A">
            <w:pPr>
              <w:widowControl/>
              <w:jc w:val="left"/>
              <w:rPr>
                <w:rFonts w:ascii="宋体" w:hAnsi="宋体" w:hint="eastAsia"/>
                <w:b/>
                <w:szCs w:val="21"/>
              </w:rPr>
            </w:pPr>
          </w:p>
          <w:p w14:paraId="6987106F" w14:textId="77777777" w:rsidR="00FE7B7A" w:rsidRPr="009E7AD7" w:rsidRDefault="00864803" w:rsidP="00FE7B7A">
            <w:pPr>
              <w:widowControl/>
              <w:jc w:val="left"/>
              <w:rPr>
                <w:rFonts w:ascii="宋体" w:hAnsi="宋体" w:hint="eastAsia"/>
                <w:szCs w:val="21"/>
              </w:rPr>
            </w:pPr>
            <w:r w:rsidRPr="009F35A6">
              <w:rPr>
                <w:rFonts w:ascii="宋体" w:hAnsi="宋体" w:hint="eastAsia"/>
                <w:b/>
                <w:szCs w:val="21"/>
              </w:rPr>
              <w:t>导师签名：</w:t>
            </w:r>
            <w:r w:rsidRPr="0046799A">
              <w:rPr>
                <w:rFonts w:ascii="宋体" w:hAnsi="宋体" w:hint="eastAsia"/>
                <w:szCs w:val="21"/>
              </w:rPr>
              <w:t xml:space="preserve"> </w:t>
            </w:r>
            <w:r w:rsidR="00FE7B7A">
              <w:rPr>
                <w:rFonts w:ascii="宋体" w:hAnsi="宋体"/>
                <w:szCs w:val="21"/>
              </w:rPr>
              <w:t xml:space="preserve">                               </w:t>
            </w:r>
            <w:r w:rsidRPr="0046799A">
              <w:rPr>
                <w:rFonts w:ascii="宋体" w:hAnsi="宋体" w:hint="eastAsia"/>
                <w:szCs w:val="21"/>
              </w:rPr>
              <w:t xml:space="preserve">         年     月  </w:t>
            </w:r>
            <w:r w:rsidR="009F35A6">
              <w:rPr>
                <w:rFonts w:ascii="宋体" w:hAnsi="宋体" w:hint="eastAsia"/>
                <w:szCs w:val="21"/>
              </w:rPr>
              <w:t xml:space="preserve"> </w:t>
            </w:r>
            <w:r w:rsidRPr="0046799A">
              <w:rPr>
                <w:rFonts w:ascii="宋体" w:hAnsi="宋体" w:hint="eastAsia"/>
                <w:szCs w:val="21"/>
              </w:rPr>
              <w:t xml:space="preserve">  日</w:t>
            </w:r>
          </w:p>
        </w:tc>
      </w:tr>
    </w:tbl>
    <w:p w14:paraId="5C3CBD2E" w14:textId="77777777" w:rsidR="001E3F4F" w:rsidRDefault="001E3F4F" w:rsidP="00CD32C0">
      <w:pPr>
        <w:ind w:firstLineChars="1140" w:firstLine="3433"/>
        <w:rPr>
          <w:rFonts w:ascii="宋体" w:hAnsi="宋体" w:hint="eastAsia"/>
          <w:b/>
          <w:bCs/>
          <w:sz w:val="30"/>
          <w:szCs w:val="30"/>
        </w:rPr>
      </w:pPr>
    </w:p>
    <w:p w14:paraId="21327557" w14:textId="77777777" w:rsidR="001E3F4F" w:rsidRDefault="001E3F4F" w:rsidP="00CD32C0">
      <w:pPr>
        <w:ind w:firstLineChars="1140" w:firstLine="3433"/>
        <w:rPr>
          <w:rFonts w:ascii="宋体" w:hAnsi="宋体" w:hint="eastAsia"/>
          <w:b/>
          <w:bCs/>
          <w:sz w:val="30"/>
          <w:szCs w:val="30"/>
        </w:rPr>
      </w:pPr>
    </w:p>
    <w:p w14:paraId="27CC461A" w14:textId="77777777" w:rsidR="00DD1B01" w:rsidRPr="00CD32C0" w:rsidRDefault="00DD1B01" w:rsidP="005A3F4D">
      <w:pPr>
        <w:jc w:val="center"/>
        <w:rPr>
          <w:rFonts w:ascii="宋体" w:hAnsi="宋体" w:hint="eastAsia"/>
          <w:b/>
          <w:bCs/>
          <w:sz w:val="30"/>
          <w:szCs w:val="30"/>
        </w:rPr>
      </w:pPr>
      <w:r w:rsidRPr="00CD32C0">
        <w:rPr>
          <w:rFonts w:ascii="宋体" w:hAnsi="宋体" w:hint="eastAsia"/>
          <w:b/>
          <w:bCs/>
          <w:sz w:val="30"/>
          <w:szCs w:val="30"/>
        </w:rPr>
        <w:t>上海财经大学</w:t>
      </w:r>
    </w:p>
    <w:p w14:paraId="62AA0F76" w14:textId="77777777" w:rsidR="00DD1B01" w:rsidRPr="00CD32C0" w:rsidRDefault="00006E4E" w:rsidP="005A3F4D">
      <w:pPr>
        <w:jc w:val="center"/>
        <w:rPr>
          <w:rFonts w:ascii="宋体" w:hAnsi="宋体" w:hint="eastAsia"/>
          <w:b/>
          <w:bCs/>
          <w:sz w:val="30"/>
          <w:szCs w:val="30"/>
        </w:rPr>
      </w:pPr>
      <w:r>
        <w:rPr>
          <w:rFonts w:ascii="宋体" w:hAnsi="宋体" w:hint="eastAsia"/>
          <w:b/>
          <w:bCs/>
          <w:sz w:val="30"/>
          <w:szCs w:val="30"/>
        </w:rPr>
        <w:t>研究生</w:t>
      </w:r>
      <w:r w:rsidR="00DD1B01" w:rsidRPr="00CD32C0">
        <w:rPr>
          <w:rFonts w:ascii="宋体" w:hAnsi="宋体" w:hint="eastAsia"/>
          <w:b/>
          <w:bCs/>
          <w:sz w:val="30"/>
          <w:szCs w:val="30"/>
        </w:rPr>
        <w:t>学位论文开题报告书</w:t>
      </w:r>
    </w:p>
    <w:p w14:paraId="31200EAA" w14:textId="77777777" w:rsidR="00DD1B01" w:rsidRDefault="00DD1B01" w:rsidP="00DD1B01">
      <w:pPr>
        <w:rPr>
          <w:rFonts w:ascii="宋体" w:hAnsi="宋体" w:hint="eastAsia"/>
          <w:b/>
          <w:bCs/>
          <w:sz w:val="28"/>
          <w:szCs w:val="28"/>
        </w:rPr>
      </w:pPr>
    </w:p>
    <w:p w14:paraId="35DF5FB5" w14:textId="77777777" w:rsidR="00CD32C0" w:rsidRDefault="00CD32C0" w:rsidP="00DD1B01">
      <w:pPr>
        <w:rPr>
          <w:rFonts w:ascii="宋体" w:hAnsi="宋体" w:hint="eastAsia"/>
          <w:b/>
          <w:bCs/>
          <w:sz w:val="28"/>
          <w:szCs w:val="28"/>
        </w:rPr>
      </w:pPr>
    </w:p>
    <w:p w14:paraId="55677553" w14:textId="77777777" w:rsidR="00DD1B01" w:rsidRPr="00CD32C0" w:rsidRDefault="00DD1B01" w:rsidP="005A3F4D">
      <w:pPr>
        <w:jc w:val="center"/>
        <w:rPr>
          <w:rFonts w:ascii="宋体" w:hAnsi="宋体" w:hint="eastAsia"/>
          <w:b/>
          <w:bCs/>
          <w:sz w:val="30"/>
          <w:szCs w:val="30"/>
        </w:rPr>
      </w:pPr>
      <w:r w:rsidRPr="00CD32C0">
        <w:rPr>
          <w:rFonts w:ascii="宋体" w:hAnsi="宋体" w:hint="eastAsia"/>
          <w:b/>
          <w:bCs/>
          <w:sz w:val="30"/>
          <w:szCs w:val="30"/>
        </w:rPr>
        <w:t>论文题目：</w:t>
      </w:r>
      <w:bookmarkStart w:id="0" w:name="OLE_LINK6"/>
      <w:r w:rsidR="00872F49">
        <w:rPr>
          <w:rFonts w:ascii="宋体" w:hAnsi="宋体" w:hint="eastAsia"/>
          <w:b/>
          <w:bCs/>
          <w:sz w:val="30"/>
          <w:szCs w:val="30"/>
        </w:rPr>
        <w:t>基于动态参考点的CPT-PG在线策略优化</w:t>
      </w:r>
      <w:bookmarkEnd w:id="0"/>
    </w:p>
    <w:p w14:paraId="7D0CD16F" w14:textId="77777777" w:rsidR="00DD1B01" w:rsidRDefault="00DD1B01" w:rsidP="00DD1B01">
      <w:pPr>
        <w:rPr>
          <w:rFonts w:ascii="宋体" w:hAnsi="宋体" w:hint="eastAsia"/>
          <w:b/>
          <w:bCs/>
          <w:sz w:val="28"/>
          <w:szCs w:val="28"/>
        </w:rPr>
      </w:pPr>
    </w:p>
    <w:p w14:paraId="6FCB78D2" w14:textId="77777777" w:rsidR="00DD1B01" w:rsidRDefault="00DD1B01" w:rsidP="00DD1B01">
      <w:pPr>
        <w:rPr>
          <w:rFonts w:ascii="宋体" w:hAnsi="宋体" w:hint="eastAsia"/>
          <w:b/>
          <w:bCs/>
          <w:sz w:val="28"/>
          <w:szCs w:val="28"/>
        </w:rPr>
      </w:pPr>
    </w:p>
    <w:p w14:paraId="6BE706E6" w14:textId="77777777" w:rsidR="00DD1B01" w:rsidRDefault="00DD1B01" w:rsidP="00DD1B01">
      <w:pPr>
        <w:rPr>
          <w:rFonts w:ascii="宋体" w:hAnsi="宋体" w:hint="eastAsia"/>
          <w:b/>
          <w:bCs/>
          <w:sz w:val="28"/>
          <w:szCs w:val="28"/>
        </w:rPr>
      </w:pPr>
    </w:p>
    <w:p w14:paraId="19009414" w14:textId="77777777" w:rsidR="00DD1B01" w:rsidRPr="00DD1B01" w:rsidRDefault="00DD1B01" w:rsidP="00DD1B01">
      <w:pPr>
        <w:rPr>
          <w:rFonts w:ascii="宋体" w:hAnsi="宋体" w:hint="eastAsia"/>
          <w:b/>
          <w:bCs/>
          <w:sz w:val="28"/>
          <w:szCs w:val="28"/>
        </w:rPr>
      </w:pPr>
    </w:p>
    <w:p w14:paraId="463D73BF" w14:textId="77777777" w:rsidR="00CA6ABA" w:rsidRDefault="00864803" w:rsidP="00DD1B01">
      <w:pPr>
        <w:ind w:firstLineChars="833" w:firstLine="2007"/>
        <w:rPr>
          <w:rFonts w:ascii="宋体" w:hAnsi="宋体" w:hint="eastAsia"/>
          <w:b/>
          <w:bCs/>
        </w:rPr>
      </w:pPr>
      <w:r w:rsidRPr="00DD1B01">
        <w:rPr>
          <w:rFonts w:ascii="宋体" w:hAnsi="宋体" w:hint="eastAsia"/>
          <w:b/>
          <w:bCs/>
        </w:rPr>
        <w:t>姓</w:t>
      </w:r>
      <w:r w:rsidR="00DD1B01" w:rsidRPr="00DD1B01">
        <w:rPr>
          <w:rFonts w:ascii="宋体" w:hAnsi="宋体" w:hint="eastAsia"/>
          <w:b/>
          <w:bCs/>
        </w:rPr>
        <w:t xml:space="preserve">    </w:t>
      </w:r>
      <w:r w:rsidRPr="00DD1B01">
        <w:rPr>
          <w:rFonts w:ascii="宋体" w:hAnsi="宋体" w:hint="eastAsia"/>
          <w:b/>
          <w:bCs/>
        </w:rPr>
        <w:t>名：</w:t>
      </w:r>
      <w:r w:rsidR="00872F49">
        <w:rPr>
          <w:rFonts w:ascii="宋体" w:hAnsi="宋体" w:hint="eastAsia"/>
          <w:b/>
          <w:bCs/>
        </w:rPr>
        <w:t>董祉含</w:t>
      </w:r>
    </w:p>
    <w:p w14:paraId="3E8E2DDE" w14:textId="77777777" w:rsidR="00864803" w:rsidRPr="00DD1B01" w:rsidRDefault="00864803" w:rsidP="00DD1B01">
      <w:pPr>
        <w:ind w:firstLineChars="833" w:firstLine="2007"/>
        <w:rPr>
          <w:rFonts w:ascii="宋体" w:hAnsi="宋体" w:hint="eastAsia"/>
          <w:b/>
          <w:bCs/>
        </w:rPr>
      </w:pPr>
      <w:r w:rsidRPr="00DD1B01">
        <w:rPr>
          <w:rFonts w:ascii="宋体" w:hAnsi="宋体" w:hint="eastAsia"/>
          <w:b/>
          <w:bCs/>
        </w:rPr>
        <w:t>学    号：</w:t>
      </w:r>
      <w:r w:rsidR="00872F49">
        <w:rPr>
          <w:rFonts w:ascii="宋体" w:hAnsi="宋体" w:hint="eastAsia"/>
          <w:b/>
          <w:bCs/>
        </w:rPr>
        <w:t>2025213357</w:t>
      </w:r>
    </w:p>
    <w:p w14:paraId="6F82826D" w14:textId="77777777" w:rsidR="00DD1B01" w:rsidRPr="00DD1B01" w:rsidRDefault="00864803" w:rsidP="00DD1B01">
      <w:pPr>
        <w:ind w:firstLineChars="833" w:firstLine="2007"/>
        <w:rPr>
          <w:rFonts w:ascii="宋体" w:hAnsi="宋体" w:hint="eastAsia"/>
          <w:b/>
          <w:bCs/>
        </w:rPr>
      </w:pPr>
      <w:r w:rsidRPr="00DD1B01">
        <w:rPr>
          <w:rFonts w:ascii="宋体" w:hAnsi="宋体" w:hint="eastAsia"/>
          <w:b/>
          <w:bCs/>
        </w:rPr>
        <w:t>院 系 所：</w:t>
      </w:r>
      <w:r w:rsidR="00872F49">
        <w:rPr>
          <w:rFonts w:ascii="宋体" w:hAnsi="宋体" w:hint="eastAsia"/>
          <w:b/>
          <w:bCs/>
        </w:rPr>
        <w:t>统计与数据科学学院</w:t>
      </w:r>
    </w:p>
    <w:p w14:paraId="7CD27532" w14:textId="77777777" w:rsidR="00864803" w:rsidRDefault="00DD1B01" w:rsidP="00DD1B01">
      <w:pPr>
        <w:ind w:firstLineChars="831" w:firstLine="2002"/>
        <w:rPr>
          <w:rFonts w:ascii="宋体" w:hAnsi="宋体" w:hint="eastAsia"/>
          <w:b/>
          <w:bCs/>
        </w:rPr>
      </w:pPr>
      <w:r w:rsidRPr="00DD1B01">
        <w:rPr>
          <w:rFonts w:ascii="宋体" w:hAnsi="宋体" w:hint="eastAsia"/>
          <w:b/>
          <w:bCs/>
        </w:rPr>
        <w:t>专    业：</w:t>
      </w:r>
      <w:r w:rsidR="00872F49">
        <w:rPr>
          <w:rFonts w:ascii="宋体" w:hAnsi="宋体" w:hint="eastAsia"/>
          <w:b/>
          <w:bCs/>
        </w:rPr>
        <w:t>应用统计</w:t>
      </w:r>
    </w:p>
    <w:p w14:paraId="30E70B0E" w14:textId="77777777" w:rsidR="00F53E01" w:rsidRPr="00DD1B01" w:rsidRDefault="00F53E01" w:rsidP="00DD1B01">
      <w:pPr>
        <w:ind w:firstLineChars="831" w:firstLine="2002"/>
        <w:rPr>
          <w:rFonts w:ascii="宋体" w:hAnsi="宋体" w:hint="eastAsia"/>
          <w:b/>
          <w:bCs/>
        </w:rPr>
      </w:pPr>
      <w:r>
        <w:rPr>
          <w:rFonts w:ascii="宋体" w:hAnsi="宋体" w:hint="eastAsia"/>
          <w:b/>
          <w:bCs/>
        </w:rPr>
        <w:t>培养层次</w:t>
      </w:r>
      <w:r w:rsidR="00872F49">
        <w:rPr>
          <w:rFonts w:ascii="宋体" w:hAnsi="宋体" w:hint="eastAsia"/>
          <w:b/>
          <w:bCs/>
        </w:rPr>
        <w:t>：硕士研究生</w:t>
      </w:r>
    </w:p>
    <w:p w14:paraId="2A9FF6B9" w14:textId="77777777" w:rsidR="00864803" w:rsidRPr="002A35EC" w:rsidRDefault="00864803" w:rsidP="00864803">
      <w:pPr>
        <w:rPr>
          <w:rFonts w:ascii="宋体" w:hAnsi="宋体" w:hint="eastAsia"/>
          <w:b/>
          <w:bCs/>
          <w:szCs w:val="21"/>
        </w:rPr>
      </w:pPr>
    </w:p>
    <w:p w14:paraId="55C8DA7E" w14:textId="77777777" w:rsidR="00864803" w:rsidRDefault="00864803" w:rsidP="00864803">
      <w:pPr>
        <w:rPr>
          <w:rFonts w:ascii="宋体" w:hAnsi="宋体" w:hint="eastAsia"/>
          <w:b/>
          <w:bCs/>
          <w:szCs w:val="21"/>
        </w:rPr>
      </w:pPr>
    </w:p>
    <w:p w14:paraId="1572F1F6" w14:textId="77777777" w:rsidR="00864803" w:rsidRPr="0091505E" w:rsidRDefault="00A80900" w:rsidP="00A80900">
      <w:pPr>
        <w:pStyle w:val="a8"/>
        <w:rPr>
          <w:rFonts w:ascii="Times New Roman" w:hAnsi="Times New Roman"/>
        </w:rPr>
      </w:pPr>
      <w:r>
        <w:rPr>
          <w:rFonts w:hint="eastAsia"/>
        </w:rPr>
        <w:br w:type="page"/>
      </w:r>
      <w:r w:rsidRPr="0091505E">
        <w:rPr>
          <w:rFonts w:ascii="Times New Roman" w:hAnsi="Times New Roman" w:hint="eastAsia"/>
        </w:rPr>
        <w:lastRenderedPageBreak/>
        <w:t>一、</w:t>
      </w:r>
      <w:r w:rsidR="00864803" w:rsidRPr="0091505E">
        <w:rPr>
          <w:rFonts w:ascii="Times New Roman" w:hAnsi="Times New Roman" w:hint="eastAsia"/>
        </w:rPr>
        <w:t>选题</w:t>
      </w:r>
      <w:r w:rsidR="00A57DF9" w:rsidRPr="0091505E">
        <w:rPr>
          <w:rFonts w:ascii="Times New Roman" w:hAnsi="Times New Roman" w:hint="eastAsia"/>
        </w:rPr>
        <w:t>的背景、</w:t>
      </w:r>
      <w:r w:rsidR="00C672C8" w:rsidRPr="0091505E">
        <w:rPr>
          <w:rFonts w:ascii="Times New Roman" w:hAnsi="Times New Roman" w:hint="eastAsia"/>
        </w:rPr>
        <w:t>研究问题</w:t>
      </w:r>
      <w:r w:rsidR="004C5B79" w:rsidRPr="0091505E">
        <w:rPr>
          <w:rFonts w:ascii="Times New Roman" w:hAnsi="Times New Roman" w:hint="eastAsia"/>
          <w:color w:val="000000"/>
        </w:rPr>
        <w:t>、</w:t>
      </w:r>
      <w:r w:rsidR="00864803" w:rsidRPr="0091505E">
        <w:rPr>
          <w:rFonts w:ascii="Times New Roman" w:hAnsi="Times New Roman" w:hint="eastAsia"/>
        </w:rPr>
        <w:t>理论意义、实用价值</w:t>
      </w:r>
      <w:r w:rsidR="00864803" w:rsidRPr="0091505E">
        <w:rPr>
          <w:rFonts w:ascii="Times New Roman" w:hAnsi="Times New Roman" w:hint="eastAsia"/>
        </w:rPr>
        <w:t xml:space="preserve">  </w:t>
      </w:r>
    </w:p>
    <w:p w14:paraId="75B92A34" w14:textId="77777777" w:rsidR="00212569" w:rsidRPr="0091505E" w:rsidRDefault="00FA398E" w:rsidP="00DD1090">
      <w:pPr>
        <w:rPr>
          <w:b/>
          <w:bCs/>
          <w:sz w:val="28"/>
          <w:szCs w:val="28"/>
        </w:rPr>
      </w:pPr>
      <w:r w:rsidRPr="0091505E">
        <w:rPr>
          <w:rFonts w:hint="eastAsia"/>
          <w:b/>
          <w:bCs/>
          <w:sz w:val="28"/>
          <w:szCs w:val="28"/>
        </w:rPr>
        <w:t>1.</w:t>
      </w:r>
      <w:r w:rsidRPr="0091505E">
        <w:rPr>
          <w:rFonts w:hint="eastAsia"/>
          <w:b/>
          <w:bCs/>
          <w:sz w:val="28"/>
          <w:szCs w:val="28"/>
        </w:rPr>
        <w:t>研究背景</w:t>
      </w:r>
    </w:p>
    <w:p w14:paraId="5B9503CD" w14:textId="77777777" w:rsidR="002305CE" w:rsidRDefault="002305CE" w:rsidP="002305CE">
      <w:pPr>
        <w:ind w:firstLine="420"/>
      </w:pPr>
      <w:bookmarkStart w:id="1" w:name="OLE_LINK10"/>
      <w:r w:rsidRPr="002305CE">
        <w:t>强化学习（</w:t>
      </w:r>
      <w:r w:rsidRPr="002305CE">
        <w:t>Reinforcement Learning, RL</w:t>
      </w:r>
      <w:r w:rsidRPr="002305CE">
        <w:t>）为序贯决策问题提供了一套通用的优化框架：智能体（</w:t>
      </w:r>
      <w:r>
        <w:rPr>
          <w:rFonts w:hint="eastAsia"/>
        </w:rPr>
        <w:t>A</w:t>
      </w:r>
      <w:r w:rsidRPr="002305CE">
        <w:t>gent</w:t>
      </w:r>
      <w:r w:rsidRPr="002305CE">
        <w:t>）通过与环境交互收集反馈信号，逐步调整策略以最大化累积奖励的期望值。在标准</w:t>
      </w:r>
      <w:r w:rsidRPr="002305CE">
        <w:t>RL</w:t>
      </w:r>
      <w:r w:rsidRPr="002305CE">
        <w:t>范式中，目标函数为期望效用</w:t>
      </w:r>
      <w:r w:rsidRPr="002305CE">
        <w:t>——</w:t>
      </w:r>
      <w:r w:rsidRPr="002305CE">
        <w:t>即</w:t>
      </w:r>
      <w:r>
        <w:rPr>
          <w:rFonts w:hint="eastAsia"/>
        </w:rPr>
        <w:t>A</w:t>
      </w:r>
      <w:r w:rsidRPr="002305CE">
        <w:t>gent</w:t>
      </w:r>
      <w:r w:rsidRPr="002305CE">
        <w:t>以决策结果的客观期望值作为行为评价的唯一准则。这一假设在工程控制、游戏博弈等领域已取得显著成功，然而，当</w:t>
      </w:r>
      <w:r>
        <w:rPr>
          <w:rFonts w:hint="eastAsia"/>
        </w:rPr>
        <w:t>A</w:t>
      </w:r>
      <w:r w:rsidRPr="002305CE">
        <w:t>gent</w:t>
      </w:r>
      <w:r w:rsidRPr="002305CE">
        <w:t>的决策需要与人类交互、为人类提供建议或模拟人类行为时，期望效用假设便暴露出根本性的局限。</w:t>
      </w:r>
    </w:p>
    <w:p w14:paraId="7EBFB380" w14:textId="77777777" w:rsidR="002305CE" w:rsidRDefault="002305CE" w:rsidP="002305CE">
      <w:pPr>
        <w:ind w:firstLine="420"/>
      </w:pPr>
      <w:r>
        <w:rPr>
          <w:rFonts w:hint="eastAsia"/>
        </w:rPr>
        <w:t>根据</w:t>
      </w:r>
      <w:r w:rsidRPr="002305CE">
        <w:t>行为经济学，人类在不确定性条件下的决策系统性地偏离期望效用理论。</w:t>
      </w:r>
      <w:r w:rsidRPr="002305CE">
        <w:t>Kahneman</w:t>
      </w:r>
      <w:r w:rsidRPr="002305CE">
        <w:t>和</w:t>
      </w:r>
      <w:r w:rsidRPr="002305CE">
        <w:t>Tversky</w:t>
      </w:r>
      <w:r w:rsidRPr="002305CE">
        <w:t>于</w:t>
      </w:r>
      <w:r w:rsidRPr="002305CE">
        <w:t>1992</w:t>
      </w:r>
      <w:r w:rsidRPr="002305CE">
        <w:t>年</w:t>
      </w:r>
      <w:r w:rsidR="00D05989">
        <w:rPr>
          <w:rFonts w:hint="eastAsia"/>
        </w:rPr>
        <w:t>提出</w:t>
      </w:r>
      <w:r w:rsidR="00D34206">
        <w:rPr>
          <w:rFonts w:hint="eastAsia"/>
        </w:rPr>
        <w:t>由前景理论扩展的</w:t>
      </w:r>
      <w:r w:rsidRPr="002305CE">
        <w:t>累积前景理论（</w:t>
      </w:r>
      <w:r w:rsidRPr="002305CE">
        <w:t>Cumulative Prospect Theory, CPT</w:t>
      </w:r>
      <w:r w:rsidRPr="002305CE">
        <w:t>），系统地刻画了人类风险决策的三个心理特征</w:t>
      </w:r>
      <w:r w:rsidR="00D34206" w:rsidRPr="00FE4A52">
        <w:rPr>
          <w:rFonts w:hint="eastAsia"/>
          <w:vertAlign w:val="superscript"/>
        </w:rPr>
        <w:t>[1-2]</w:t>
      </w:r>
      <w:r w:rsidRPr="002305CE">
        <w:t>。其一为参考点依赖：决策者并非评估结果的绝对水平，而是评估结果相对于某个心理参考点的变化量</w:t>
      </w:r>
      <w:r w:rsidRPr="002305CE">
        <w:t>——</w:t>
      </w:r>
      <w:r w:rsidRPr="002305CE">
        <w:t>高于参考点的部分被</w:t>
      </w:r>
      <w:r>
        <w:rPr>
          <w:rFonts w:hint="eastAsia"/>
        </w:rPr>
        <w:t>视为收益</w:t>
      </w:r>
      <w:r w:rsidRPr="002305CE">
        <w:t>，低于参考点的部分被</w:t>
      </w:r>
      <w:r>
        <w:rPr>
          <w:rFonts w:hint="eastAsia"/>
        </w:rPr>
        <w:t>视为亏损</w:t>
      </w:r>
      <w:r w:rsidRPr="002305CE">
        <w:t>。其二为损失厌恶</w:t>
      </w:r>
      <w:r>
        <w:rPr>
          <w:rFonts w:hint="eastAsia"/>
        </w:rPr>
        <w:t>：相同程度的亏损和盈利下，</w:t>
      </w:r>
      <w:r w:rsidRPr="002305CE">
        <w:t>亏损带来的心理痛苦约为盈利带来心理满足的</w:t>
      </w:r>
      <w:r w:rsidRPr="002305CE">
        <w:t>2.25</w:t>
      </w:r>
      <w:r w:rsidRPr="002305CE">
        <w:t>倍。其三为概率权重扭曲：决策者倾向于高估小概率事件的发生概率、低估中高概率事件的发生概率，即主观概率并非客观概率的线性映射。</w:t>
      </w:r>
      <w:r w:rsidRPr="002305CE">
        <w:t>CPT</w:t>
      </w:r>
      <w:r w:rsidRPr="002305CE">
        <w:t>通过</w:t>
      </w:r>
      <w:r w:rsidRPr="002305CE">
        <w:t>S</w:t>
      </w:r>
      <w:r w:rsidRPr="002305CE">
        <w:t>形的</w:t>
      </w:r>
      <w:r>
        <w:rPr>
          <w:rFonts w:hint="eastAsia"/>
        </w:rPr>
        <w:t>效用</w:t>
      </w:r>
      <w:r w:rsidRPr="002305CE">
        <w:t>函数</w:t>
      </w:r>
      <w:r>
        <w:rPr>
          <w:rFonts w:hint="eastAsia"/>
        </w:rPr>
        <w:t>，</w:t>
      </w:r>
      <w:r w:rsidRPr="002305CE">
        <w:t>在盈利区呈凹函数（风险厌恶），在亏损区呈凸函数（风险寻求）和逆</w:t>
      </w:r>
      <w:r w:rsidRPr="002305CE">
        <w:t>S</w:t>
      </w:r>
      <w:r w:rsidRPr="002305CE">
        <w:t>形的概率权重函数，将上述三个特征统一于一个数学框架之中。</w:t>
      </w:r>
    </w:p>
    <w:p w14:paraId="1B562226" w14:textId="77777777" w:rsidR="002305CE" w:rsidRDefault="002305CE" w:rsidP="002305CE">
      <w:pPr>
        <w:ind w:firstLine="420"/>
      </w:pPr>
      <w:r w:rsidRPr="002305CE">
        <w:t>近年来，</w:t>
      </w:r>
      <w:r w:rsidRPr="002305CE">
        <w:t>CPT</w:t>
      </w:r>
      <w:r w:rsidRPr="002305CE">
        <w:t>开始被引入</w:t>
      </w:r>
      <w:r w:rsidRPr="002305CE">
        <w:t>RL</w:t>
      </w:r>
      <w:r w:rsidRPr="002305CE">
        <w:t>框架。</w:t>
      </w:r>
      <w:r w:rsidRPr="002305CE">
        <w:t>Prashanth</w:t>
      </w:r>
      <w:r w:rsidRPr="002305CE">
        <w:t>首次在</w:t>
      </w:r>
      <w:r w:rsidRPr="002305CE">
        <w:t>ICML</w:t>
      </w:r>
      <w:r w:rsidRPr="002305CE">
        <w:t>上提出了</w:t>
      </w:r>
      <w:r w:rsidRPr="002305CE">
        <w:t>CPT-RL</w:t>
      </w:r>
      <w:r w:rsidRPr="002305CE">
        <w:t>的预测与控制算法，指出</w:t>
      </w:r>
      <w:r w:rsidRPr="002305CE">
        <w:t>CPT</w:t>
      </w:r>
      <w:r w:rsidRPr="002305CE">
        <w:t>评估的是收益轨迹形成的随机结果分布，不能简化为单步即时奖励</w:t>
      </w:r>
      <w:r w:rsidR="00D34206" w:rsidRPr="00354F79">
        <w:rPr>
          <w:rFonts w:hint="eastAsia"/>
          <w:vertAlign w:val="superscript"/>
        </w:rPr>
        <w:t>[3]</w:t>
      </w:r>
      <w:r w:rsidRPr="002305CE">
        <w:t>。</w:t>
      </w:r>
      <w:r w:rsidRPr="002305CE">
        <w:t>Lepel</w:t>
      </w:r>
      <w:r w:rsidRPr="002305CE">
        <w:t>和</w:t>
      </w:r>
      <w:r w:rsidRPr="002305CE">
        <w:t>Barakat</w:t>
      </w:r>
      <w:r w:rsidRPr="002305CE">
        <w:t>进一步推导了</w:t>
      </w:r>
      <w:r w:rsidRPr="002305CE">
        <w:t>CPT</w:t>
      </w:r>
      <w:r w:rsidRPr="002305CE">
        <w:t>目标下的策略梯度估计形式，</w:t>
      </w:r>
      <w:r w:rsidR="00FB6E23">
        <w:rPr>
          <w:rFonts w:hint="eastAsia"/>
        </w:rPr>
        <w:t>并证明策略参数可以收敛到</w:t>
      </w:r>
      <w:r w:rsidR="00FB6E23">
        <w:rPr>
          <w:rFonts w:hint="eastAsia"/>
        </w:rPr>
        <w:t>CPT</w:t>
      </w:r>
      <w:r w:rsidR="00FB6E23">
        <w:rPr>
          <w:rFonts w:hint="eastAsia"/>
        </w:rPr>
        <w:t>的一阶驻点集合</w:t>
      </w:r>
      <w:r w:rsidR="00D34206" w:rsidRPr="00354F79">
        <w:rPr>
          <w:rFonts w:hint="eastAsia"/>
          <w:vertAlign w:val="superscript"/>
        </w:rPr>
        <w:t>[4]</w:t>
      </w:r>
      <w:r w:rsidRPr="002305CE">
        <w:t>。</w:t>
      </w:r>
      <w:r w:rsidRPr="002305CE">
        <w:t>Ramasubramanian</w:t>
      </w:r>
      <w:r w:rsidRPr="002305CE">
        <w:t>论证了在需要与人类偏好对齐的</w:t>
      </w:r>
      <w:r w:rsidR="00EB094A">
        <w:rPr>
          <w:rFonts w:hint="eastAsia"/>
        </w:rPr>
        <w:t>智能体</w:t>
      </w:r>
      <w:r w:rsidRPr="002305CE">
        <w:t>系统中仅优化期望效用不足以模拟人类风险态度</w:t>
      </w:r>
      <w:r w:rsidR="00EB094A">
        <w:rPr>
          <w:rFonts w:hint="eastAsia"/>
        </w:rPr>
        <w:t>，说明引入</w:t>
      </w:r>
      <w:r w:rsidR="00EB094A">
        <w:rPr>
          <w:rFonts w:hint="eastAsia"/>
        </w:rPr>
        <w:t>CPT</w:t>
      </w:r>
      <w:r w:rsidR="00EB094A">
        <w:rPr>
          <w:rFonts w:hint="eastAsia"/>
        </w:rPr>
        <w:t>的必要性</w:t>
      </w:r>
      <w:r w:rsidR="00D34206" w:rsidRPr="00354F79">
        <w:rPr>
          <w:rFonts w:hint="eastAsia"/>
          <w:vertAlign w:val="superscript"/>
        </w:rPr>
        <w:t>[5]</w:t>
      </w:r>
      <w:r w:rsidR="00D34206">
        <w:rPr>
          <w:rFonts w:hint="eastAsia"/>
        </w:rPr>
        <w:t>。</w:t>
      </w:r>
      <w:r w:rsidRPr="002305CE">
        <w:t>Lalmohammed</w:t>
      </w:r>
      <w:r w:rsidRPr="002305CE">
        <w:t>则将</w:t>
      </w:r>
      <w:r w:rsidRPr="002305CE">
        <w:t>CPT</w:t>
      </w:r>
      <w:r w:rsidRPr="002305CE">
        <w:t>拓展至多智能体场景，发现</w:t>
      </w:r>
      <w:r w:rsidRPr="002305CE">
        <w:t>CPT-MADDPG</w:t>
      </w:r>
      <w:r w:rsidRPr="002305CE">
        <w:t>能自发复现过度竞价等人类行为现象</w:t>
      </w:r>
      <w:r w:rsidR="00D34206" w:rsidRPr="00354F79">
        <w:rPr>
          <w:rFonts w:hint="eastAsia"/>
          <w:vertAlign w:val="superscript"/>
        </w:rPr>
        <w:t>[6]</w:t>
      </w:r>
      <w:r w:rsidRPr="002305CE">
        <w:t>。</w:t>
      </w:r>
    </w:p>
    <w:p w14:paraId="5268CDF7" w14:textId="77777777" w:rsidR="007F10E3" w:rsidRDefault="007F10E3" w:rsidP="007F10E3">
      <w:pPr>
        <w:ind w:firstLine="420"/>
      </w:pPr>
      <w:r>
        <w:rPr>
          <w:rFonts w:hint="eastAsia"/>
        </w:rPr>
        <w:t>然而，上述</w:t>
      </w:r>
      <w:r>
        <w:rPr>
          <w:rFonts w:hint="eastAsia"/>
        </w:rPr>
        <w:t>CPT-RL</w:t>
      </w:r>
      <w:r>
        <w:rPr>
          <w:rFonts w:hint="eastAsia"/>
        </w:rPr>
        <w:t>研究均建立在一个共同假设之上：</w:t>
      </w:r>
      <w:r w:rsidR="00FB6E23">
        <w:rPr>
          <w:rFonts w:hint="eastAsia"/>
        </w:rPr>
        <w:t>平稳环境，</w:t>
      </w:r>
      <w:r>
        <w:rPr>
          <w:rFonts w:hint="eastAsia"/>
        </w:rPr>
        <w:t>心理参考点保持固定。</w:t>
      </w:r>
      <w:r w:rsidR="00D34206">
        <w:rPr>
          <w:rFonts w:hint="eastAsia"/>
        </w:rPr>
        <w:t>通常将</w:t>
      </w:r>
      <w:r>
        <w:rPr>
          <w:rFonts w:hint="eastAsia"/>
        </w:rPr>
        <w:t>参考点设为零</w:t>
      </w:r>
      <w:r w:rsidR="00D34206">
        <w:rPr>
          <w:rFonts w:hint="eastAsia"/>
        </w:rPr>
        <w:t>或</w:t>
      </w:r>
      <w:r>
        <w:rPr>
          <w:rFonts w:hint="eastAsia"/>
        </w:rPr>
        <w:t>固定常数。但行为经济学实验证据表明，</w:t>
      </w:r>
      <w:r w:rsidR="00FB6E23">
        <w:rPr>
          <w:rFonts w:hint="eastAsia"/>
        </w:rPr>
        <w:t>在真实的非平稳</w:t>
      </w:r>
      <w:r w:rsidR="0035489A">
        <w:rPr>
          <w:rFonts w:hint="eastAsia"/>
        </w:rPr>
        <w:t>市场环境中</w:t>
      </w:r>
      <w:r w:rsidR="00FB6E23">
        <w:rPr>
          <w:rFonts w:hint="eastAsia"/>
        </w:rPr>
        <w:t>，</w:t>
      </w:r>
      <w:r>
        <w:rPr>
          <w:rFonts w:hint="eastAsia"/>
        </w:rPr>
        <w:t>参考点会随经历而动态演化。</w:t>
      </w:r>
      <w:r>
        <w:rPr>
          <w:rFonts w:hint="eastAsia"/>
        </w:rPr>
        <w:t>Arkes</w:t>
      </w:r>
      <w:r>
        <w:rPr>
          <w:rFonts w:hint="eastAsia"/>
        </w:rPr>
        <w:t>等</w:t>
      </w:r>
      <w:r w:rsidR="00D34206">
        <w:rPr>
          <w:rFonts w:hint="eastAsia"/>
        </w:rPr>
        <w:t>于</w:t>
      </w:r>
      <w:r w:rsidR="00D34206">
        <w:rPr>
          <w:rFonts w:hint="eastAsia"/>
        </w:rPr>
        <w:t>2008</w:t>
      </w:r>
      <w:r w:rsidR="00D34206">
        <w:rPr>
          <w:rFonts w:hint="eastAsia"/>
        </w:rPr>
        <w:t>年</w:t>
      </w:r>
      <w:r>
        <w:rPr>
          <w:rFonts w:hint="eastAsia"/>
        </w:rPr>
        <w:t>通过实验直接度量了参考点适应幅度</w:t>
      </w:r>
      <w:r w:rsidR="000D0318">
        <w:rPr>
          <w:rFonts w:hint="eastAsia"/>
        </w:rPr>
        <w:t>，并发现</w:t>
      </w:r>
      <w:r>
        <w:rPr>
          <w:rFonts w:hint="eastAsia"/>
        </w:rPr>
        <w:t>盈利方向适应幅度显著大于亏损方向</w:t>
      </w:r>
      <w:r w:rsidR="000D0318" w:rsidRPr="00354F79">
        <w:rPr>
          <w:rFonts w:hint="eastAsia"/>
          <w:vertAlign w:val="superscript"/>
        </w:rPr>
        <w:t>[7]</w:t>
      </w:r>
      <w:r w:rsidR="000D0318">
        <w:rPr>
          <w:rFonts w:hint="eastAsia"/>
        </w:rPr>
        <w:t>。</w:t>
      </w:r>
      <w:r>
        <w:rPr>
          <w:rFonts w:hint="eastAsia"/>
        </w:rPr>
        <w:t>这一非对称性在</w:t>
      </w:r>
      <w:r w:rsidR="00D05989" w:rsidRPr="00D05989">
        <w:t>涵盖美国、中国、韩国</w:t>
      </w:r>
      <w:r w:rsidR="00D05989">
        <w:rPr>
          <w:rFonts w:hint="eastAsia"/>
        </w:rPr>
        <w:t>被试者的</w:t>
      </w:r>
      <w:r>
        <w:rPr>
          <w:rFonts w:hint="eastAsia"/>
        </w:rPr>
        <w:t>跨文化样本中均得到重复验证</w:t>
      </w:r>
      <w:r w:rsidR="00D05989">
        <w:rPr>
          <w:rFonts w:hint="eastAsia"/>
        </w:rPr>
        <w:t>，具有稳健性</w:t>
      </w:r>
      <w:r w:rsidR="00D34206" w:rsidRPr="00354F79">
        <w:rPr>
          <w:rFonts w:hint="eastAsia"/>
          <w:vertAlign w:val="superscript"/>
        </w:rPr>
        <w:t>[8]</w:t>
      </w:r>
      <w:r>
        <w:rPr>
          <w:rFonts w:hint="eastAsia"/>
        </w:rPr>
        <w:t>。</w:t>
      </w:r>
    </w:p>
    <w:p w14:paraId="19B2657C" w14:textId="77777777" w:rsidR="007F10E3" w:rsidRDefault="007F10E3" w:rsidP="007F10E3">
      <w:pPr>
        <w:ind w:firstLine="420"/>
      </w:pPr>
      <w:r>
        <w:rPr>
          <w:rFonts w:hint="eastAsia"/>
        </w:rPr>
        <w:t>He</w:t>
      </w:r>
      <w:r>
        <w:rPr>
          <w:rFonts w:hint="eastAsia"/>
        </w:rPr>
        <w:t>和</w:t>
      </w:r>
      <w:r>
        <w:rPr>
          <w:rFonts w:hint="eastAsia"/>
        </w:rPr>
        <w:t>Yang</w:t>
      </w:r>
      <w:r>
        <w:rPr>
          <w:rFonts w:hint="eastAsia"/>
        </w:rPr>
        <w:t>证明当</w:t>
      </w:r>
      <w:r w:rsidR="00E426AD">
        <w:rPr>
          <w:rFonts w:hint="eastAsia"/>
        </w:rPr>
        <w:t>参考点的</w:t>
      </w:r>
      <w:r>
        <w:rPr>
          <w:rFonts w:hint="eastAsia"/>
        </w:rPr>
        <w:t>盈利方向适应系数大于亏损方向时，投资者将自发表现出</w:t>
      </w:r>
      <w:r w:rsidR="00154694">
        <w:rPr>
          <w:rFonts w:hint="eastAsia"/>
        </w:rPr>
        <w:t>更强的</w:t>
      </w:r>
      <w:r>
        <w:rPr>
          <w:rFonts w:hint="eastAsia"/>
        </w:rPr>
        <w:t>处置效应</w:t>
      </w:r>
      <w:r w:rsidR="00E426AD">
        <w:rPr>
          <w:rFonts w:hint="eastAsia"/>
        </w:rPr>
        <w:t>，即</w:t>
      </w:r>
      <w:r>
        <w:rPr>
          <w:rFonts w:hint="eastAsia"/>
        </w:rPr>
        <w:t>过早卖出盈利股票</w:t>
      </w:r>
      <w:r w:rsidR="00E426AD">
        <w:rPr>
          <w:rFonts w:hint="eastAsia"/>
        </w:rPr>
        <w:t>，</w:t>
      </w:r>
      <w:r>
        <w:rPr>
          <w:rFonts w:hint="eastAsia"/>
        </w:rPr>
        <w:t>过久持有亏损股票</w:t>
      </w:r>
      <w:r w:rsidR="004F04E8" w:rsidRPr="00354F79">
        <w:rPr>
          <w:rFonts w:hint="eastAsia"/>
          <w:vertAlign w:val="superscript"/>
        </w:rPr>
        <w:t>[9]</w:t>
      </w:r>
      <w:r>
        <w:rPr>
          <w:rFonts w:hint="eastAsia"/>
        </w:rPr>
        <w:t>。</w:t>
      </w:r>
      <w:r>
        <w:rPr>
          <w:rFonts w:hint="eastAsia"/>
        </w:rPr>
        <w:t>Qin</w:t>
      </w:r>
      <w:r>
        <w:rPr>
          <w:rFonts w:hint="eastAsia"/>
        </w:rPr>
        <w:t>等进一步将参考点建模为路径依赖的，</w:t>
      </w:r>
      <w:r w:rsidRPr="007F10E3">
        <w:t>即参考点不仅取决于当前状态，还取决于收益路径的全部历史</w:t>
      </w:r>
      <w:r>
        <w:rPr>
          <w:rFonts w:hint="eastAsia"/>
        </w:rPr>
        <w:t>。证明不同历史路径即使到达同一财富终点也会产生截然不同的决策</w:t>
      </w:r>
      <w:r w:rsidR="004F04E8" w:rsidRPr="00354F79">
        <w:rPr>
          <w:rFonts w:hint="eastAsia"/>
          <w:vertAlign w:val="superscript"/>
        </w:rPr>
        <w:t>[10]</w:t>
      </w:r>
      <w:r>
        <w:rPr>
          <w:rFonts w:hint="eastAsia"/>
        </w:rPr>
        <w:t>。根据一个现实场景示例：某投资者初始财富</w:t>
      </w:r>
      <w:r>
        <w:rPr>
          <w:rFonts w:hint="eastAsia"/>
        </w:rPr>
        <w:t>1000</w:t>
      </w:r>
      <w:r>
        <w:rPr>
          <w:rFonts w:hint="eastAsia"/>
        </w:rPr>
        <w:t>元。路径</w:t>
      </w:r>
      <w:r>
        <w:rPr>
          <w:rFonts w:hint="eastAsia"/>
        </w:rPr>
        <w:t>A</w:t>
      </w:r>
      <w:r>
        <w:rPr>
          <w:rFonts w:hint="eastAsia"/>
        </w:rPr>
        <w:t>（先涨后跌）：财富升至</w:t>
      </w:r>
      <w:r>
        <w:rPr>
          <w:rFonts w:hint="eastAsia"/>
        </w:rPr>
        <w:t>1400</w:t>
      </w:r>
      <w:r>
        <w:rPr>
          <w:rFonts w:hint="eastAsia"/>
        </w:rPr>
        <w:t>元后回落至</w:t>
      </w:r>
      <w:r>
        <w:rPr>
          <w:rFonts w:hint="eastAsia"/>
        </w:rPr>
        <w:t>1200</w:t>
      </w:r>
      <w:r>
        <w:rPr>
          <w:rFonts w:hint="eastAsia"/>
        </w:rPr>
        <w:t>元——参考点在</w:t>
      </w:r>
      <w:r>
        <w:rPr>
          <w:rFonts w:hint="eastAsia"/>
        </w:rPr>
        <w:t>1400</w:t>
      </w:r>
      <w:r>
        <w:rPr>
          <w:rFonts w:hint="eastAsia"/>
        </w:rPr>
        <w:t>元高位已被推升，</w:t>
      </w:r>
      <w:r>
        <w:rPr>
          <w:rFonts w:hint="eastAsia"/>
        </w:rPr>
        <w:t>1200</w:t>
      </w:r>
      <w:r>
        <w:rPr>
          <w:rFonts w:hint="eastAsia"/>
        </w:rPr>
        <w:t>元被感知为亏损。路径</w:t>
      </w:r>
      <w:r>
        <w:rPr>
          <w:rFonts w:hint="eastAsia"/>
        </w:rPr>
        <w:t>B</w:t>
      </w:r>
      <w:r>
        <w:rPr>
          <w:rFonts w:hint="eastAsia"/>
        </w:rPr>
        <w:t>（先跌后涨）：财富跌至</w:t>
      </w:r>
      <w:r>
        <w:rPr>
          <w:rFonts w:hint="eastAsia"/>
        </w:rPr>
        <w:t>800</w:t>
      </w:r>
      <w:r>
        <w:rPr>
          <w:rFonts w:hint="eastAsia"/>
        </w:rPr>
        <w:t>元后回升至</w:t>
      </w:r>
      <w:r>
        <w:rPr>
          <w:rFonts w:hint="eastAsia"/>
        </w:rPr>
        <w:t>1200</w:t>
      </w:r>
      <w:r>
        <w:rPr>
          <w:rFonts w:hint="eastAsia"/>
        </w:rPr>
        <w:t>元——参考点仍在低位，</w:t>
      </w:r>
      <w:r>
        <w:rPr>
          <w:rFonts w:hint="eastAsia"/>
        </w:rPr>
        <w:t>1200</w:t>
      </w:r>
      <w:r>
        <w:rPr>
          <w:rFonts w:hint="eastAsia"/>
        </w:rPr>
        <w:t>元被感知为显著盈利。同一起点和终点却导致了截然不同的心理评价，这使得</w:t>
      </w:r>
      <w:r w:rsidR="00D05989">
        <w:rPr>
          <w:rFonts w:hint="eastAsia"/>
        </w:rPr>
        <w:t>CPT-RL</w:t>
      </w:r>
      <w:r w:rsidR="00D05989">
        <w:rPr>
          <w:rFonts w:hint="eastAsia"/>
        </w:rPr>
        <w:t>相关研究里，</w:t>
      </w:r>
      <w:r>
        <w:rPr>
          <w:rFonts w:hint="eastAsia"/>
        </w:rPr>
        <w:t>固定参考点的假设和人类行为</w:t>
      </w:r>
      <w:r>
        <w:rPr>
          <w:rFonts w:hint="eastAsia"/>
        </w:rPr>
        <w:lastRenderedPageBreak/>
        <w:t>对齐之间存在错位。</w:t>
      </w:r>
    </w:p>
    <w:p w14:paraId="6BEBF6F9" w14:textId="77777777" w:rsidR="00354F79" w:rsidRDefault="00354F79" w:rsidP="00354F79">
      <w:pPr>
        <w:ind w:firstLine="420"/>
      </w:pPr>
      <w:r>
        <w:rPr>
          <w:rFonts w:hint="eastAsia"/>
          <w:noProof/>
        </w:rPr>
        <w:drawing>
          <wp:anchor distT="0" distB="0" distL="114300" distR="114300" simplePos="0" relativeHeight="251660288" behindDoc="0" locked="0" layoutInCell="1" allowOverlap="1" wp14:anchorId="6D1609FC" wp14:editId="0622F745">
            <wp:simplePos x="0" y="0"/>
            <wp:positionH relativeFrom="column">
              <wp:posOffset>-739140</wp:posOffset>
            </wp:positionH>
            <wp:positionV relativeFrom="paragraph">
              <wp:posOffset>1300480</wp:posOffset>
            </wp:positionV>
            <wp:extent cx="6873194" cy="3868054"/>
            <wp:effectExtent l="0" t="0" r="4445" b="0"/>
            <wp:wrapSquare wrapText="bothSides"/>
            <wp:docPr id="11386727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72713" name="图片 1138672713"/>
                    <pic:cNvPicPr/>
                  </pic:nvPicPr>
                  <pic:blipFill rotWithShape="1">
                    <a:blip r:embed="rId8">
                      <a:extLst>
                        <a:ext uri="{28A0092B-C50C-407E-A947-70E740481C1C}">
                          <a14:useLocalDpi xmlns:a14="http://schemas.microsoft.com/office/drawing/2010/main" val="0"/>
                        </a:ext>
                      </a:extLst>
                    </a:blip>
                    <a:srcRect t="6779"/>
                    <a:stretch>
                      <a:fillRect/>
                    </a:stretch>
                  </pic:blipFill>
                  <pic:spPr>
                    <a:xfrm>
                      <a:off x="0" y="0"/>
                      <a:ext cx="6873194" cy="3868054"/>
                    </a:xfrm>
                    <a:prstGeom prst="rect">
                      <a:avLst/>
                    </a:prstGeom>
                  </pic:spPr>
                </pic:pic>
              </a:graphicData>
            </a:graphic>
            <wp14:sizeRelH relativeFrom="page">
              <wp14:pctWidth>0</wp14:pctWidth>
            </wp14:sizeRelH>
            <wp14:sizeRelV relativeFrom="page">
              <wp14:pctHeight>0</wp14:pctHeight>
            </wp14:sizeRelV>
          </wp:anchor>
        </w:drawing>
      </w:r>
      <w:r w:rsidR="00D05989" w:rsidRPr="00D05989">
        <w:t>综上所述，现有</w:t>
      </w:r>
      <w:r w:rsidR="00D05989">
        <w:rPr>
          <w:rFonts w:hint="eastAsia"/>
        </w:rPr>
        <w:t>研究在理论和实践上</w:t>
      </w:r>
      <w:r w:rsidR="00FB6E23">
        <w:rPr>
          <w:rFonts w:hint="eastAsia"/>
        </w:rPr>
        <w:t>各自存在着不足</w:t>
      </w:r>
      <w:r w:rsidR="00D05989">
        <w:rPr>
          <w:rFonts w:hint="eastAsia"/>
        </w:rPr>
        <w:t>：</w:t>
      </w:r>
      <w:r w:rsidR="00D05989" w:rsidRPr="00D05989">
        <w:t>CPT-</w:t>
      </w:r>
      <w:r w:rsidR="00D05989">
        <w:rPr>
          <w:rFonts w:hint="eastAsia"/>
        </w:rPr>
        <w:t>RL</w:t>
      </w:r>
      <w:r w:rsidR="00D05989" w:rsidRPr="00D05989">
        <w:t>研究未考虑</w:t>
      </w:r>
      <w:r w:rsidR="00FB6E23">
        <w:rPr>
          <w:rFonts w:hint="eastAsia"/>
        </w:rPr>
        <w:t>心理参考点</w:t>
      </w:r>
      <w:r w:rsidR="00D05989" w:rsidRPr="00D05989">
        <w:t>其随决策经历而内生演化的动态特征。</w:t>
      </w:r>
      <w:r w:rsidR="00FB6E23">
        <w:rPr>
          <w:rFonts w:hint="eastAsia"/>
        </w:rPr>
        <w:t>而考虑</w:t>
      </w:r>
      <w:r w:rsidR="00D05989" w:rsidRPr="00D05989">
        <w:t>参考点</w:t>
      </w:r>
      <w:r w:rsidR="00FB6E23">
        <w:rPr>
          <w:rFonts w:hint="eastAsia"/>
        </w:rPr>
        <w:t>变化</w:t>
      </w:r>
      <w:r w:rsidR="00D05989" w:rsidRPr="00D05989">
        <w:t>的理论与实证研究未与</w:t>
      </w:r>
      <w:r w:rsidR="00EB094A">
        <w:rPr>
          <w:rFonts w:hint="eastAsia"/>
        </w:rPr>
        <w:t>强化学习的策略优化</w:t>
      </w:r>
      <w:r w:rsidR="00D05989" w:rsidRPr="00D05989">
        <w:t>框架相结合，缺乏关于</w:t>
      </w:r>
      <w:r w:rsidR="00D05989" w:rsidRPr="00D05989">
        <w:t>"</w:t>
      </w:r>
      <w:r w:rsidR="00D05989" w:rsidRPr="00D05989">
        <w:t>参考点在变，策略如何学</w:t>
      </w:r>
      <w:r w:rsidR="00EB094A">
        <w:rPr>
          <w:rFonts w:hint="eastAsia"/>
        </w:rPr>
        <w:t>，智能体</w:t>
      </w:r>
      <w:r w:rsidR="0041480A">
        <w:rPr>
          <w:rFonts w:hint="eastAsia"/>
        </w:rPr>
        <w:t>如何行动</w:t>
      </w:r>
      <w:r w:rsidR="00D05989" w:rsidRPr="00D05989">
        <w:t>"</w:t>
      </w:r>
      <w:r w:rsidR="00D05989" w:rsidRPr="00D05989">
        <w:t>的</w:t>
      </w:r>
      <w:r w:rsidR="0041480A">
        <w:rPr>
          <w:rFonts w:hint="eastAsia"/>
        </w:rPr>
        <w:t>研究。并且</w:t>
      </w:r>
      <w:r w:rsidR="00154694" w:rsidRPr="00154694">
        <w:t>CPT</w:t>
      </w:r>
      <w:r w:rsidR="00154694" w:rsidRPr="00154694">
        <w:t>函数非线性、非凸，参考点的动态变化</w:t>
      </w:r>
      <w:r w:rsidR="0041480A">
        <w:rPr>
          <w:rFonts w:hint="eastAsia"/>
        </w:rPr>
        <w:t>使得</w:t>
      </w:r>
      <w:r w:rsidR="0041480A">
        <w:rPr>
          <w:rFonts w:hint="eastAsia"/>
        </w:rPr>
        <w:t>CPT</w:t>
      </w:r>
      <w:r w:rsidR="0041480A">
        <w:rPr>
          <w:rFonts w:hint="eastAsia"/>
        </w:rPr>
        <w:t>函数也在变化，这</w:t>
      </w:r>
      <w:r w:rsidR="00154694" w:rsidRPr="00154694">
        <w:t>引入了内生</w:t>
      </w:r>
      <w:r w:rsidR="0041480A">
        <w:rPr>
          <w:rFonts w:hint="eastAsia"/>
        </w:rPr>
        <w:t>性挑战</w:t>
      </w:r>
      <w:r w:rsidR="00154694" w:rsidRPr="00154694">
        <w:t>。因此，动态参考点下的</w:t>
      </w:r>
      <w:r w:rsidR="00154694" w:rsidRPr="00154694">
        <w:t>CPT-RL</w:t>
      </w:r>
      <w:r w:rsidR="00154694" w:rsidRPr="00154694">
        <w:t>的策略优化问题仍待解决。</w:t>
      </w:r>
    </w:p>
    <w:bookmarkEnd w:id="1"/>
    <w:p w14:paraId="566E9FBF" w14:textId="77777777" w:rsidR="00354F79" w:rsidRPr="00354F79" w:rsidRDefault="00354F79" w:rsidP="00354F79">
      <w:pPr>
        <w:jc w:val="center"/>
        <w:rPr>
          <w:b/>
          <w:bCs/>
        </w:rPr>
      </w:pPr>
      <w:r w:rsidRPr="00C034FB">
        <w:rPr>
          <w:rFonts w:hint="eastAsia"/>
          <w:b/>
          <w:bCs/>
        </w:rPr>
        <w:t>图</w:t>
      </w:r>
      <w:r>
        <w:rPr>
          <w:rFonts w:hint="eastAsia"/>
          <w:b/>
          <w:bCs/>
        </w:rPr>
        <w:t xml:space="preserve">1 </w:t>
      </w:r>
      <w:r>
        <w:rPr>
          <w:rFonts w:hint="eastAsia"/>
          <w:b/>
          <w:bCs/>
        </w:rPr>
        <w:t>研究框架</w:t>
      </w:r>
    </w:p>
    <w:p w14:paraId="6CF354CD" w14:textId="77777777" w:rsidR="00A50D4F" w:rsidRPr="0091505E" w:rsidRDefault="00FA398E" w:rsidP="00DD1090">
      <w:pPr>
        <w:rPr>
          <w:b/>
          <w:bCs/>
          <w:sz w:val="28"/>
          <w:szCs w:val="28"/>
        </w:rPr>
      </w:pPr>
      <w:r w:rsidRPr="0091505E">
        <w:rPr>
          <w:rFonts w:hint="eastAsia"/>
          <w:b/>
          <w:bCs/>
          <w:sz w:val="28"/>
          <w:szCs w:val="28"/>
        </w:rPr>
        <w:t>2.</w:t>
      </w:r>
      <w:r w:rsidRPr="0091505E">
        <w:rPr>
          <w:rFonts w:hint="eastAsia"/>
          <w:b/>
          <w:bCs/>
          <w:sz w:val="28"/>
          <w:szCs w:val="28"/>
        </w:rPr>
        <w:t>研究问题</w:t>
      </w:r>
    </w:p>
    <w:p w14:paraId="4E092453" w14:textId="77777777" w:rsidR="00E426AD" w:rsidRDefault="00E426AD" w:rsidP="00E426AD">
      <w:pPr>
        <w:ind w:firstLine="420"/>
      </w:pPr>
      <w:r w:rsidRPr="00E426AD">
        <w:t>本文聚焦于这一核心问题：在非平稳环境下，心理参考点动态变化时，在强化学习框架下能否有一种在线优化方法使得策略可以稳定跟踪时变的</w:t>
      </w:r>
      <w:r w:rsidRPr="00E426AD">
        <w:t>CPT</w:t>
      </w:r>
      <w:r w:rsidRPr="00E426AD">
        <w:t>目标函数。</w:t>
      </w:r>
      <w:r>
        <w:rPr>
          <w:rFonts w:hint="eastAsia"/>
        </w:rPr>
        <w:t>该核心问题可分解为以下三个逐层递进的子问题。</w:t>
      </w:r>
    </w:p>
    <w:p w14:paraId="4FC354B3" w14:textId="77777777" w:rsidR="00E426AD" w:rsidRDefault="00E426AD" w:rsidP="00E426AD">
      <w:pPr>
        <w:ind w:firstLine="420"/>
      </w:pPr>
      <w:r>
        <w:rPr>
          <w:rFonts w:hint="eastAsia"/>
        </w:rPr>
        <w:t>第一，追踪稳定性问题。在何种条件下，</w:t>
      </w:r>
      <w:r w:rsidR="0035489A">
        <w:rPr>
          <w:rFonts w:hint="eastAsia"/>
        </w:rPr>
        <w:t>算法</w:t>
      </w:r>
      <w:r>
        <w:rPr>
          <w:rFonts w:hint="eastAsia"/>
        </w:rPr>
        <w:t>能够长期跟踪时变</w:t>
      </w:r>
      <w:r>
        <w:rPr>
          <w:rFonts w:hint="eastAsia"/>
        </w:rPr>
        <w:t>CPT</w:t>
      </w:r>
      <w:r>
        <w:rPr>
          <w:rFonts w:hint="eastAsia"/>
        </w:rPr>
        <w:t>目标的一阶驻点集合？</w:t>
      </w:r>
      <w:r w:rsidR="00BD6135" w:rsidRPr="00BD6135">
        <w:t>如何分析</w:t>
      </w:r>
      <w:r w:rsidR="00C044AE">
        <w:rPr>
          <w:rFonts w:hint="eastAsia"/>
        </w:rPr>
        <w:t>动态局部遗憾</w:t>
      </w:r>
      <w:r w:rsidR="00BD6135" w:rsidRPr="00BD6135">
        <w:t>的上界</w:t>
      </w:r>
      <w:r>
        <w:rPr>
          <w:rFonts w:hint="eastAsia"/>
        </w:rPr>
        <w:t>？当环境发生结构性突变后，算法能否重新跟踪？</w:t>
      </w:r>
    </w:p>
    <w:p w14:paraId="13953AFC" w14:textId="77777777" w:rsidR="00E426AD" w:rsidRDefault="00E426AD" w:rsidP="00E426AD">
      <w:pPr>
        <w:ind w:firstLine="420"/>
      </w:pPr>
      <w:r>
        <w:rPr>
          <w:rFonts w:hint="eastAsia"/>
        </w:rPr>
        <w:t>第二，行为有效性问题。动态参考点是否使</w:t>
      </w:r>
      <w:r w:rsidR="0041480A">
        <w:rPr>
          <w:rFonts w:hint="eastAsia"/>
        </w:rPr>
        <w:t>智能体</w:t>
      </w:r>
      <w:r>
        <w:rPr>
          <w:rFonts w:hint="eastAsia"/>
        </w:rPr>
        <w:t>产生了符合</w:t>
      </w:r>
      <w:r w:rsidR="0041480A">
        <w:rPr>
          <w:rFonts w:hint="eastAsia"/>
        </w:rPr>
        <w:t>行为经济学</w:t>
      </w:r>
      <w:r>
        <w:rPr>
          <w:rFonts w:hint="eastAsia"/>
        </w:rPr>
        <w:t>理论预测的行为模式？具体而言：（</w:t>
      </w:r>
      <w:r>
        <w:rPr>
          <w:rFonts w:hint="eastAsia"/>
        </w:rPr>
        <w:t>1</w:t>
      </w:r>
      <w:r>
        <w:rPr>
          <w:rFonts w:hint="eastAsia"/>
        </w:rPr>
        <w:t>）在终点财富相同但历史路径不同的条件下，</w:t>
      </w:r>
      <w:r w:rsidR="0041480A">
        <w:rPr>
          <w:rFonts w:hint="eastAsia"/>
        </w:rPr>
        <w:t>智能体</w:t>
      </w:r>
      <w:r>
        <w:rPr>
          <w:rFonts w:hint="eastAsia"/>
        </w:rPr>
        <w:t>的决策是会因参考点的路径依赖而产生变化？（</w:t>
      </w:r>
      <w:r>
        <w:rPr>
          <w:rFonts w:hint="eastAsia"/>
        </w:rPr>
        <w:t>2</w:t>
      </w:r>
      <w:r>
        <w:rPr>
          <w:rFonts w:hint="eastAsia"/>
        </w:rPr>
        <w:t>）</w:t>
      </w:r>
      <w:r w:rsidR="0041480A">
        <w:rPr>
          <w:rFonts w:hint="eastAsia"/>
        </w:rPr>
        <w:t>参考点的</w:t>
      </w:r>
      <w:r>
        <w:rPr>
          <w:rFonts w:hint="eastAsia"/>
        </w:rPr>
        <w:t>非对称适应是否</w:t>
      </w:r>
      <w:r w:rsidR="0035489A">
        <w:rPr>
          <w:rFonts w:hint="eastAsia"/>
        </w:rPr>
        <w:t>导致</w:t>
      </w:r>
      <w:r w:rsidR="0041480A">
        <w:rPr>
          <w:rFonts w:hint="eastAsia"/>
        </w:rPr>
        <w:t>智能体</w:t>
      </w:r>
      <w:r>
        <w:rPr>
          <w:rFonts w:hint="eastAsia"/>
        </w:rPr>
        <w:t>产生了更强的处置效应，从而验证前</w:t>
      </w:r>
      <w:r w:rsidR="0035489A">
        <w:rPr>
          <w:rFonts w:hint="eastAsia"/>
        </w:rPr>
        <w:t>人的研究结论</w:t>
      </w:r>
      <w:r>
        <w:rPr>
          <w:rFonts w:hint="eastAsia"/>
        </w:rPr>
        <w:t>？</w:t>
      </w:r>
    </w:p>
    <w:p w14:paraId="5F0494DC" w14:textId="77777777" w:rsidR="00B66AD0" w:rsidRPr="0091505E" w:rsidRDefault="00E426AD" w:rsidP="00E426AD">
      <w:pPr>
        <w:ind w:firstLine="420"/>
      </w:pPr>
      <w:r>
        <w:rPr>
          <w:rFonts w:hint="eastAsia"/>
        </w:rPr>
        <w:t>第三，</w:t>
      </w:r>
      <w:r w:rsidR="00C044AE">
        <w:rPr>
          <w:rFonts w:hint="eastAsia"/>
        </w:rPr>
        <w:t>人类心理对齐</w:t>
      </w:r>
      <w:r>
        <w:rPr>
          <w:rFonts w:hint="eastAsia"/>
        </w:rPr>
        <w:t>问题。</w:t>
      </w:r>
      <w:r w:rsidR="00C044AE">
        <w:rPr>
          <w:rFonts w:hint="eastAsia"/>
        </w:rPr>
        <w:t>考虑了动态参考点的</w:t>
      </w:r>
      <w:r w:rsidR="00C044AE">
        <w:rPr>
          <w:rFonts w:hint="eastAsia"/>
        </w:rPr>
        <w:t>CPT-RL</w:t>
      </w:r>
      <w:r w:rsidR="00C044AE">
        <w:rPr>
          <w:rFonts w:hint="eastAsia"/>
        </w:rPr>
        <w:t>算法能否让由真实交易行为数据模拟的散户</w:t>
      </w:r>
      <w:r w:rsidR="00C044AE">
        <w:rPr>
          <w:rFonts w:hint="eastAsia"/>
        </w:rPr>
        <w:t>Agent</w:t>
      </w:r>
      <w:r w:rsidR="00C044AE">
        <w:rPr>
          <w:rFonts w:hint="eastAsia"/>
        </w:rPr>
        <w:t>更满意，输出的建议更容易被采纳。</w:t>
      </w:r>
    </w:p>
    <w:p w14:paraId="4DCFA86B" w14:textId="77777777" w:rsidR="00B66AD0" w:rsidRPr="0091505E" w:rsidRDefault="00FA398E" w:rsidP="00212569">
      <w:pPr>
        <w:rPr>
          <w:b/>
          <w:bCs/>
          <w:sz w:val="28"/>
          <w:szCs w:val="28"/>
        </w:rPr>
      </w:pPr>
      <w:r w:rsidRPr="0091505E">
        <w:rPr>
          <w:rFonts w:hint="eastAsia"/>
          <w:b/>
          <w:bCs/>
          <w:sz w:val="28"/>
          <w:szCs w:val="28"/>
        </w:rPr>
        <w:t>3.</w:t>
      </w:r>
      <w:r w:rsidR="00212569" w:rsidRPr="0091505E">
        <w:rPr>
          <w:rFonts w:hint="eastAsia"/>
          <w:b/>
          <w:bCs/>
          <w:sz w:val="28"/>
          <w:szCs w:val="28"/>
        </w:rPr>
        <w:t>理论意义</w:t>
      </w:r>
    </w:p>
    <w:p w14:paraId="327CEB50" w14:textId="77777777" w:rsidR="00F16EB8" w:rsidRPr="0091505E" w:rsidRDefault="00F16EB8" w:rsidP="006A43FE">
      <w:pPr>
        <w:ind w:firstLine="420"/>
      </w:pPr>
      <w:r w:rsidRPr="0091505E">
        <w:lastRenderedPageBreak/>
        <w:t>本文的理论意义主要体现在三个方面。</w:t>
      </w:r>
    </w:p>
    <w:p w14:paraId="7D5C18C0" w14:textId="77777777" w:rsidR="00C302BB" w:rsidRDefault="00C302BB" w:rsidP="006A43FE">
      <w:pPr>
        <w:ind w:firstLine="420"/>
      </w:pPr>
      <w:r>
        <w:rPr>
          <w:rFonts w:hint="eastAsia"/>
        </w:rPr>
        <w:t>首先</w:t>
      </w:r>
      <w:r w:rsidR="0035489A">
        <w:rPr>
          <w:rFonts w:hint="eastAsia"/>
        </w:rPr>
        <w:t>，</w:t>
      </w:r>
      <w:r w:rsidR="0035489A" w:rsidRPr="0035489A">
        <w:t>拓展</w:t>
      </w:r>
      <w:r w:rsidR="0035489A" w:rsidRPr="0035489A">
        <w:t>CPT-RL</w:t>
      </w:r>
      <w:r w:rsidR="0035489A" w:rsidRPr="0035489A">
        <w:t>的理论边界</w:t>
      </w:r>
      <w:r w:rsidR="0035489A">
        <w:rPr>
          <w:rFonts w:hint="eastAsia"/>
        </w:rPr>
        <w:t>。</w:t>
      </w:r>
      <w:r w:rsidR="0035489A" w:rsidRPr="0035489A">
        <w:t>从静态参考点推广至动态参考点，</w:t>
      </w:r>
      <w:r w:rsidR="00C044AE">
        <w:rPr>
          <w:rFonts w:hint="eastAsia"/>
        </w:rPr>
        <w:t>在非平稳环境下给出动态参考点的</w:t>
      </w:r>
      <w:r w:rsidR="00C044AE">
        <w:rPr>
          <w:rFonts w:hint="eastAsia"/>
        </w:rPr>
        <w:t>CPT-PG</w:t>
      </w:r>
      <w:r w:rsidR="009E01E7">
        <w:rPr>
          <w:rFonts w:hint="eastAsia"/>
        </w:rPr>
        <w:t>的</w:t>
      </w:r>
      <w:r w:rsidR="00C044AE">
        <w:rPr>
          <w:rFonts w:hint="eastAsia"/>
        </w:rPr>
        <w:t>动态局部遗憾上界。</w:t>
      </w:r>
    </w:p>
    <w:p w14:paraId="512E82E6" w14:textId="77777777" w:rsidR="00C302BB" w:rsidRDefault="00C302BB" w:rsidP="006A43FE">
      <w:pPr>
        <w:ind w:firstLine="420"/>
      </w:pPr>
      <w:r>
        <w:rPr>
          <w:rFonts w:hint="eastAsia"/>
        </w:rPr>
        <w:t>其次，</w:t>
      </w:r>
      <w:r w:rsidR="00F16EB8" w:rsidRPr="0091505E">
        <w:t>在</w:t>
      </w:r>
      <w:r w:rsidR="0035489A">
        <w:rPr>
          <w:rFonts w:hint="eastAsia"/>
        </w:rPr>
        <w:t>仿真实验中通过</w:t>
      </w:r>
      <w:r w:rsidR="00C044AE">
        <w:rPr>
          <w:rFonts w:hint="eastAsia"/>
        </w:rPr>
        <w:t>半</w:t>
      </w:r>
      <w:r w:rsidR="0035489A">
        <w:rPr>
          <w:rFonts w:hint="eastAsia"/>
        </w:rPr>
        <w:t>合成的</w:t>
      </w:r>
      <w:r w:rsidR="00F16EB8" w:rsidRPr="0091505E">
        <w:t>非平稳市场环境，</w:t>
      </w:r>
      <w:r w:rsidR="006A43FE">
        <w:rPr>
          <w:rFonts w:hint="eastAsia"/>
        </w:rPr>
        <w:t>进行路径依赖、市场突变和处置效应等实验，使得行为经济学的参考点非对称适应理论在强化学习中得到验证。</w:t>
      </w:r>
    </w:p>
    <w:p w14:paraId="006082DB" w14:textId="77777777" w:rsidR="00F16EB8" w:rsidRPr="0091505E" w:rsidRDefault="00C302BB" w:rsidP="006A43FE">
      <w:pPr>
        <w:ind w:firstLine="420"/>
      </w:pPr>
      <w:r>
        <w:rPr>
          <w:rFonts w:hint="eastAsia"/>
        </w:rPr>
        <w:t>最后，</w:t>
      </w:r>
      <w:r w:rsidR="00F16EB8" w:rsidRPr="0091505E">
        <w:t>本文</w:t>
      </w:r>
      <w:r w:rsidR="00EF7C13">
        <w:rPr>
          <w:rFonts w:hint="eastAsia"/>
        </w:rPr>
        <w:t>选用</w:t>
      </w:r>
      <w:r w:rsidR="00F16EB8" w:rsidRPr="0091505E">
        <w:t>Dirichlet</w:t>
      </w:r>
      <w:r w:rsidR="00F16EB8" w:rsidRPr="0091505E">
        <w:t>策略</w:t>
      </w:r>
      <w:r w:rsidR="00F16EB8" w:rsidRPr="0091505E">
        <w:rPr>
          <w:rFonts w:hint="eastAsia"/>
        </w:rPr>
        <w:t>函数</w:t>
      </w:r>
      <w:r w:rsidR="00F16EB8" w:rsidRPr="0091505E">
        <w:t>进行参数化，</w:t>
      </w:r>
      <w:r w:rsidR="00F16EB8" w:rsidRPr="0091505E">
        <w:rPr>
          <w:rFonts w:hint="eastAsia"/>
        </w:rPr>
        <w:t>股票因子</w:t>
      </w:r>
      <w:r w:rsidR="0035489A">
        <w:rPr>
          <w:rFonts w:hint="eastAsia"/>
        </w:rPr>
        <w:t>作为策略参数</w:t>
      </w:r>
      <w:r w:rsidR="00F16EB8" w:rsidRPr="0091505E">
        <w:t>，从而避免直接学习</w:t>
      </w:r>
      <w:r w:rsidR="0035489A">
        <w:rPr>
          <w:rFonts w:hint="eastAsia"/>
        </w:rPr>
        <w:t>高维度</w:t>
      </w:r>
      <w:r w:rsidR="00F16EB8" w:rsidRPr="0091505E">
        <w:t>股票的独立权重，</w:t>
      </w:r>
      <w:r w:rsidR="00C044AE">
        <w:rPr>
          <w:rFonts w:hint="eastAsia"/>
        </w:rPr>
        <w:t>并用归一化的梯度更新策略，</w:t>
      </w:r>
      <w:r w:rsidR="00F16EB8" w:rsidRPr="0091505E">
        <w:t>提高</w:t>
      </w:r>
      <w:r w:rsidR="0035489A">
        <w:rPr>
          <w:rFonts w:hint="eastAsia"/>
        </w:rPr>
        <w:t>算法稳定性，和投资场景下的</w:t>
      </w:r>
      <w:r w:rsidR="00F16EB8" w:rsidRPr="0091505E">
        <w:t>可解释性。</w:t>
      </w:r>
    </w:p>
    <w:p w14:paraId="1188C21C" w14:textId="77777777" w:rsidR="00B66AD0" w:rsidRPr="0091505E" w:rsidRDefault="00FA398E" w:rsidP="00212569">
      <w:pPr>
        <w:rPr>
          <w:b/>
          <w:bCs/>
          <w:sz w:val="28"/>
          <w:szCs w:val="28"/>
        </w:rPr>
      </w:pPr>
      <w:r w:rsidRPr="0091505E">
        <w:rPr>
          <w:rFonts w:hint="eastAsia"/>
          <w:b/>
          <w:bCs/>
          <w:sz w:val="28"/>
          <w:szCs w:val="28"/>
        </w:rPr>
        <w:t>4.</w:t>
      </w:r>
      <w:r w:rsidR="00212569" w:rsidRPr="0091505E">
        <w:rPr>
          <w:rFonts w:hint="eastAsia"/>
          <w:b/>
          <w:bCs/>
          <w:sz w:val="28"/>
          <w:szCs w:val="28"/>
        </w:rPr>
        <w:t>实用价值</w:t>
      </w:r>
    </w:p>
    <w:p w14:paraId="468B68A4" w14:textId="77777777" w:rsidR="001A272C" w:rsidRPr="0091505E" w:rsidRDefault="00F16EB8" w:rsidP="006A43FE">
      <w:pPr>
        <w:ind w:firstLine="420"/>
      </w:pPr>
      <w:r w:rsidRPr="0091505E">
        <w:t>本文的实用价值在于为</w:t>
      </w:r>
      <w:r w:rsidR="006A43FE">
        <w:rPr>
          <w:rFonts w:hint="eastAsia"/>
        </w:rPr>
        <w:t>强化学习智能体</w:t>
      </w:r>
      <w:r w:rsidRPr="0091505E">
        <w:t>提供一种更贴近</w:t>
      </w:r>
      <w:r w:rsidR="006A43FE">
        <w:rPr>
          <w:rFonts w:hint="eastAsia"/>
        </w:rPr>
        <w:t>人类</w:t>
      </w:r>
      <w:r w:rsidRPr="0091505E">
        <w:t>行为</w:t>
      </w:r>
      <w:r w:rsidRPr="0091505E">
        <w:rPr>
          <w:rFonts w:hint="eastAsia"/>
        </w:rPr>
        <w:t>模式</w:t>
      </w:r>
      <w:r w:rsidRPr="0091505E">
        <w:t>的</w:t>
      </w:r>
      <w:r w:rsidR="006A43FE">
        <w:rPr>
          <w:rFonts w:hint="eastAsia"/>
        </w:rPr>
        <w:t>优化框架</w:t>
      </w:r>
      <w:r w:rsidRPr="0091505E">
        <w:t>。</w:t>
      </w:r>
    </w:p>
    <w:p w14:paraId="6D3A33D3" w14:textId="77777777" w:rsidR="00C302BB" w:rsidRDefault="00F16EB8" w:rsidP="006A43FE">
      <w:pPr>
        <w:ind w:firstLine="420"/>
      </w:pPr>
      <w:r w:rsidRPr="0091505E">
        <w:t>其一，</w:t>
      </w:r>
      <w:r w:rsidR="006A43FE">
        <w:rPr>
          <w:rFonts w:hint="eastAsia"/>
        </w:rPr>
        <w:t>为风险敏感的智能体提供可解释的参数化框架，比如参考点适应速度、损失厌恶系数等，</w:t>
      </w:r>
      <w:r w:rsidR="0065651E" w:rsidRPr="0065651E">
        <w:t>使</w:t>
      </w:r>
      <w:r w:rsidR="0065651E">
        <w:rPr>
          <w:rFonts w:hint="eastAsia"/>
        </w:rPr>
        <w:t>智能体</w:t>
      </w:r>
      <w:r w:rsidR="0065651E" w:rsidRPr="0065651E">
        <w:t>的策略输出表现出可配置的人类</w:t>
      </w:r>
      <w:r w:rsidR="0065651E">
        <w:rPr>
          <w:rFonts w:hint="eastAsia"/>
        </w:rPr>
        <w:t>行为模式，</w:t>
      </w:r>
      <w:r w:rsidR="006A43FE">
        <w:rPr>
          <w:rFonts w:hint="eastAsia"/>
        </w:rPr>
        <w:t>便于设定约束和监管。</w:t>
      </w:r>
    </w:p>
    <w:p w14:paraId="6CE3064F" w14:textId="77777777" w:rsidR="00C302BB" w:rsidRDefault="00F16EB8" w:rsidP="006A43FE">
      <w:pPr>
        <w:ind w:firstLine="420"/>
      </w:pPr>
      <w:r w:rsidRPr="0091505E">
        <w:t>其二，</w:t>
      </w:r>
      <w:r w:rsidR="0065651E" w:rsidRPr="0065651E">
        <w:t>将心理学的定性描述转化为优化算法中可计算的目标函数和更新规则</w:t>
      </w:r>
      <w:r w:rsidR="008E2CF1">
        <w:rPr>
          <w:rFonts w:hint="eastAsia"/>
        </w:rPr>
        <w:t>。从</w:t>
      </w:r>
      <w:r w:rsidR="0065651E" w:rsidRPr="0065651E">
        <w:t>参考点适应的实证规律</w:t>
      </w:r>
      <w:r w:rsidR="008E2CF1">
        <w:rPr>
          <w:rFonts w:hint="eastAsia"/>
        </w:rPr>
        <w:t>，到将</w:t>
      </w:r>
      <w:r w:rsidR="0065651E" w:rsidRPr="0065651E">
        <w:t>参考点更新的数学公式</w:t>
      </w:r>
      <w:r w:rsidR="008E2CF1">
        <w:rPr>
          <w:rFonts w:hint="eastAsia"/>
        </w:rPr>
        <w:t>引入</w:t>
      </w:r>
      <w:r w:rsidR="0065651E" w:rsidRPr="0065651E">
        <w:t>CPT</w:t>
      </w:r>
      <w:r w:rsidR="0065651E" w:rsidRPr="0065651E">
        <w:t>目标函数</w:t>
      </w:r>
      <w:r w:rsidR="008E2CF1">
        <w:rPr>
          <w:rFonts w:hint="eastAsia"/>
        </w:rPr>
        <w:t>，并结合</w:t>
      </w:r>
      <w:r w:rsidR="0065651E" w:rsidRPr="0065651E">
        <w:t>策略梯度</w:t>
      </w:r>
      <w:r w:rsidR="008E2CF1">
        <w:rPr>
          <w:rFonts w:hint="eastAsia"/>
        </w:rPr>
        <w:t>优化，导致智能体</w:t>
      </w:r>
      <w:r w:rsidR="0065651E" w:rsidRPr="0065651E">
        <w:t>的在线行为调整。</w:t>
      </w:r>
      <w:r w:rsidR="008E2CF1">
        <w:rPr>
          <w:rFonts w:hint="eastAsia"/>
        </w:rPr>
        <w:t>本文</w:t>
      </w:r>
      <w:r w:rsidR="0065651E">
        <w:rPr>
          <w:rFonts w:hint="eastAsia"/>
        </w:rPr>
        <w:t>和基于人类反馈的强化学习微调（</w:t>
      </w:r>
      <w:r w:rsidR="0065651E">
        <w:rPr>
          <w:rFonts w:hint="eastAsia"/>
        </w:rPr>
        <w:t>RLHF</w:t>
      </w:r>
      <w:r w:rsidR="0065651E">
        <w:rPr>
          <w:rFonts w:hint="eastAsia"/>
        </w:rPr>
        <w:t>）不同，</w:t>
      </w:r>
      <w:r w:rsidR="0065651E" w:rsidRPr="0065651E">
        <w:t>不试图从数据中端到端地学习人类的偏好函数，而是将行为经济学文献中已经过实证检验的函数形式和参数值嵌入优化框架</w:t>
      </w:r>
      <w:r w:rsidR="0065651E" w:rsidRPr="0065651E">
        <w:t>——</w:t>
      </w:r>
      <w:r w:rsidR="0065651E" w:rsidRPr="0065651E">
        <w:t>这使得</w:t>
      </w:r>
      <w:r w:rsidR="0065651E">
        <w:rPr>
          <w:rFonts w:hint="eastAsia"/>
        </w:rPr>
        <w:t>智能体</w:t>
      </w:r>
      <w:r w:rsidR="0065651E" w:rsidRPr="0065651E">
        <w:t>的行为具有先验保证，而非完全依赖可能稀疏或有偏的交互数据。</w:t>
      </w:r>
    </w:p>
    <w:p w14:paraId="5C75EAD3" w14:textId="77777777" w:rsidR="00212569" w:rsidRPr="0091505E" w:rsidRDefault="00A2221E" w:rsidP="006A43FE">
      <w:pPr>
        <w:ind w:firstLine="420"/>
      </w:pPr>
      <w:r>
        <w:rPr>
          <w:rFonts w:hint="eastAsia"/>
        </w:rPr>
        <w:t>其三</w:t>
      </w:r>
      <w:r w:rsidR="00C044AE">
        <w:rPr>
          <w:rFonts w:hint="eastAsia"/>
        </w:rPr>
        <w:t>，采用开源的真实散户交易行为数据模拟散户智能体，并用多个算法作为投资顾问智能体</w:t>
      </w:r>
      <w:r w:rsidR="00D941CC">
        <w:rPr>
          <w:rFonts w:hint="eastAsia"/>
        </w:rPr>
        <w:t>输出投资建议</w:t>
      </w:r>
      <w:r w:rsidR="00C044AE">
        <w:rPr>
          <w:rFonts w:hint="eastAsia"/>
        </w:rPr>
        <w:t>，验证哪类算法更能使散户智能体</w:t>
      </w:r>
      <w:r w:rsidR="00D941CC">
        <w:rPr>
          <w:rFonts w:hint="eastAsia"/>
        </w:rPr>
        <w:t>满意。对真实的智能投顾系统评估提供了一种可参考的思路。</w:t>
      </w:r>
    </w:p>
    <w:p w14:paraId="32BE90AC" w14:textId="77777777" w:rsidR="00B76CDA" w:rsidRPr="0091505E" w:rsidRDefault="00A80900" w:rsidP="00A80900">
      <w:pPr>
        <w:pStyle w:val="a8"/>
        <w:rPr>
          <w:rFonts w:ascii="Times New Roman" w:hAnsi="Times New Roman"/>
        </w:rPr>
      </w:pPr>
      <w:r w:rsidRPr="0091505E">
        <w:rPr>
          <w:rFonts w:ascii="Times New Roman" w:hAnsi="Times New Roman" w:hint="eastAsia"/>
        </w:rPr>
        <w:t>二、</w:t>
      </w:r>
      <w:r w:rsidR="00864803" w:rsidRPr="0091505E">
        <w:rPr>
          <w:rFonts w:ascii="Times New Roman" w:hAnsi="Times New Roman" w:hint="eastAsia"/>
        </w:rPr>
        <w:t>国内外研究现状</w:t>
      </w:r>
      <w:r w:rsidR="00087E29" w:rsidRPr="0091505E">
        <w:rPr>
          <w:rFonts w:ascii="Times New Roman" w:hAnsi="Times New Roman" w:hint="eastAsia"/>
        </w:rPr>
        <w:t>与</w:t>
      </w:r>
      <w:r w:rsidR="00864803" w:rsidRPr="0091505E">
        <w:rPr>
          <w:rFonts w:ascii="Times New Roman" w:hAnsi="Times New Roman" w:hint="eastAsia"/>
        </w:rPr>
        <w:t>发展趋势</w:t>
      </w:r>
    </w:p>
    <w:p w14:paraId="53C0DF2A" w14:textId="77777777" w:rsidR="00D90CF7" w:rsidRPr="0091505E" w:rsidRDefault="00C027F0" w:rsidP="00C027F0">
      <w:r w:rsidRPr="0091505E">
        <w:rPr>
          <w:rFonts w:hint="eastAsia"/>
          <w:b/>
          <w:bCs/>
          <w:sz w:val="28"/>
          <w:szCs w:val="28"/>
        </w:rPr>
        <w:t>1.</w:t>
      </w:r>
      <w:r w:rsidR="008E2CF1" w:rsidRPr="0091505E">
        <w:rPr>
          <w:rFonts w:hint="eastAsia"/>
          <w:b/>
          <w:bCs/>
          <w:sz w:val="28"/>
          <w:szCs w:val="28"/>
        </w:rPr>
        <w:t>累积前景理论和强化学习</w:t>
      </w:r>
    </w:p>
    <w:p w14:paraId="293E2F71" w14:textId="77777777" w:rsidR="008E2CF1" w:rsidRDefault="008E2CF1" w:rsidP="006211EE">
      <w:pPr>
        <w:ind w:firstLine="420"/>
      </w:pPr>
      <w:r>
        <w:rPr>
          <w:rFonts w:hint="eastAsia"/>
        </w:rPr>
        <w:t>在</w:t>
      </w:r>
      <w:r>
        <w:rPr>
          <w:rFonts w:hint="eastAsia"/>
        </w:rPr>
        <w:t>CPT-RL</w:t>
      </w:r>
      <w:r>
        <w:rPr>
          <w:rFonts w:hint="eastAsia"/>
        </w:rPr>
        <w:t>研究里，</w:t>
      </w:r>
      <w:r>
        <w:rPr>
          <w:rFonts w:hint="eastAsia"/>
        </w:rPr>
        <w:t>Prashanth</w:t>
      </w:r>
      <w:r>
        <w:rPr>
          <w:rFonts w:hint="eastAsia"/>
        </w:rPr>
        <w:t>等较早将</w:t>
      </w:r>
      <w:r>
        <w:rPr>
          <w:rFonts w:hint="eastAsia"/>
        </w:rPr>
        <w:t>CPT</w:t>
      </w:r>
      <w:r>
        <w:rPr>
          <w:rFonts w:hint="eastAsia"/>
        </w:rPr>
        <w:t>引入强化学习，研究</w:t>
      </w:r>
      <w:r>
        <w:rPr>
          <w:rFonts w:hint="eastAsia"/>
        </w:rPr>
        <w:t>CPT</w:t>
      </w:r>
      <w:r>
        <w:rPr>
          <w:rFonts w:hint="eastAsia"/>
        </w:rPr>
        <w:t>目标下的预测和控制问题，指出</w:t>
      </w:r>
      <w:r>
        <w:rPr>
          <w:rFonts w:hint="eastAsia"/>
        </w:rPr>
        <w:t>CPT</w:t>
      </w:r>
      <w:r>
        <w:rPr>
          <w:rFonts w:hint="eastAsia"/>
        </w:rPr>
        <w:t>目标估计需要掌握价值函数的整个分布，并据此设计经验分布估计和</w:t>
      </w:r>
      <w:r>
        <w:rPr>
          <w:rFonts w:hint="eastAsia"/>
        </w:rPr>
        <w:t>SPSA</w:t>
      </w:r>
      <w:r>
        <w:rPr>
          <w:rFonts w:hint="eastAsia"/>
        </w:rPr>
        <w:t>控制算法</w:t>
      </w:r>
      <w:r w:rsidR="004F04E8" w:rsidRPr="00354F79">
        <w:rPr>
          <w:rFonts w:hint="eastAsia"/>
          <w:vertAlign w:val="superscript"/>
        </w:rPr>
        <w:t>[3]</w:t>
      </w:r>
      <w:r>
        <w:rPr>
          <w:rFonts w:hint="eastAsia"/>
        </w:rPr>
        <w:t>。该研究得出结论：</w:t>
      </w:r>
      <w:r>
        <w:rPr>
          <w:rFonts w:hint="eastAsia"/>
        </w:rPr>
        <w:t>CPT</w:t>
      </w:r>
      <w:r>
        <w:rPr>
          <w:rFonts w:hint="eastAsia"/>
        </w:rPr>
        <w:t>不能被简单视为单步即时奖励，因为</w:t>
      </w:r>
      <w:r>
        <w:rPr>
          <w:rFonts w:hint="eastAsia"/>
        </w:rPr>
        <w:t>CPT</w:t>
      </w:r>
      <w:r>
        <w:rPr>
          <w:rFonts w:hint="eastAsia"/>
        </w:rPr>
        <w:t>评价的是收益轨迹形成的随机结果分布。这说明</w:t>
      </w:r>
      <w:r>
        <w:rPr>
          <w:rFonts w:hint="eastAsia"/>
        </w:rPr>
        <w:t>CPT</w:t>
      </w:r>
      <w:r>
        <w:rPr>
          <w:rFonts w:hint="eastAsia"/>
        </w:rPr>
        <w:t>进入强化学习后，关键难点会从普通奖励最大化转向</w:t>
      </w:r>
      <w:r>
        <w:rPr>
          <w:rFonts w:hint="eastAsia"/>
        </w:rPr>
        <w:t>CPT-value</w:t>
      </w:r>
      <w:r>
        <w:rPr>
          <w:rFonts w:hint="eastAsia"/>
        </w:rPr>
        <w:t>估计和策略学习的稳定性。而</w:t>
      </w:r>
      <w:r>
        <w:rPr>
          <w:rFonts w:hint="eastAsia"/>
        </w:rPr>
        <w:t>Lepel</w:t>
      </w:r>
      <w:r>
        <w:rPr>
          <w:rFonts w:hint="eastAsia"/>
        </w:rPr>
        <w:t>和</w:t>
      </w:r>
      <w:r>
        <w:rPr>
          <w:rFonts w:hint="eastAsia"/>
        </w:rPr>
        <w:t>Barakat</w:t>
      </w:r>
      <w:r>
        <w:rPr>
          <w:rFonts w:hint="eastAsia"/>
        </w:rPr>
        <w:t>进一步推导了</w:t>
      </w:r>
      <w:r>
        <w:rPr>
          <w:rFonts w:hint="eastAsia"/>
        </w:rPr>
        <w:t>CPT</w:t>
      </w:r>
      <w:r>
        <w:rPr>
          <w:rFonts w:hint="eastAsia"/>
        </w:rPr>
        <w:t>目标下的策略梯度形式，并提出基于顺序统计量的</w:t>
      </w:r>
      <w:r>
        <w:rPr>
          <w:rFonts w:hint="eastAsia"/>
        </w:rPr>
        <w:t>Monte Carlo</w:t>
      </w:r>
      <w:r>
        <w:rPr>
          <w:rFonts w:hint="eastAsia"/>
        </w:rPr>
        <w:t>估计方法</w:t>
      </w:r>
      <w:r w:rsidR="004F04E8" w:rsidRPr="00354F79">
        <w:rPr>
          <w:rFonts w:hint="eastAsia"/>
          <w:vertAlign w:val="superscript"/>
        </w:rPr>
        <w:t>[4]</w:t>
      </w:r>
      <w:r>
        <w:rPr>
          <w:rFonts w:hint="eastAsia"/>
        </w:rPr>
        <w:t>。其基本思想是先采样若干条轨迹估计收益分布和</w:t>
      </w:r>
      <w:r>
        <w:rPr>
          <w:rFonts w:hint="eastAsia"/>
        </w:rPr>
        <w:t>CPT</w:t>
      </w:r>
      <w:r>
        <w:rPr>
          <w:rFonts w:hint="eastAsia"/>
        </w:rPr>
        <w:t>权重项，再采样轨迹估计策略得分函数，最后形成</w:t>
      </w:r>
      <w:r>
        <w:rPr>
          <w:rFonts w:hint="eastAsia"/>
        </w:rPr>
        <w:t>CPT</w:t>
      </w:r>
      <w:r>
        <w:rPr>
          <w:rFonts w:hint="eastAsia"/>
        </w:rPr>
        <w:t>策略梯度估计。该研究为</w:t>
      </w:r>
      <w:r>
        <w:rPr>
          <w:rFonts w:hint="eastAsia"/>
        </w:rPr>
        <w:t>CPT-PG</w:t>
      </w:r>
      <w:r>
        <w:rPr>
          <w:rFonts w:hint="eastAsia"/>
        </w:rPr>
        <w:t>提供了直接理论支撑，说明在一定假设下，可以通过策略梯度方法优化</w:t>
      </w:r>
      <w:r>
        <w:rPr>
          <w:rFonts w:hint="eastAsia"/>
        </w:rPr>
        <w:t>CPT</w:t>
      </w:r>
      <w:r>
        <w:rPr>
          <w:rFonts w:hint="eastAsia"/>
        </w:rPr>
        <w:t>目标。本文与该文献联系最紧密，受其启发，本文同样把</w:t>
      </w:r>
      <w:r>
        <w:rPr>
          <w:rFonts w:hint="eastAsia"/>
        </w:rPr>
        <w:t>CPT</w:t>
      </w:r>
      <w:r>
        <w:rPr>
          <w:rFonts w:hint="eastAsia"/>
        </w:rPr>
        <w:t>作为策略优化目标，并通过采样收益轨迹估计</w:t>
      </w:r>
      <w:r>
        <w:rPr>
          <w:rFonts w:hint="eastAsia"/>
        </w:rPr>
        <w:t>CPT</w:t>
      </w:r>
      <w:r>
        <w:rPr>
          <w:rFonts w:hint="eastAsia"/>
        </w:rPr>
        <w:t>策略梯度。</w:t>
      </w:r>
    </w:p>
    <w:p w14:paraId="51AECC14" w14:textId="77777777" w:rsidR="008E2CF1" w:rsidRDefault="008E2CF1" w:rsidP="002A141C">
      <w:pPr>
        <w:ind w:firstLine="420"/>
      </w:pPr>
      <w:r>
        <w:rPr>
          <w:rFonts w:hint="eastAsia"/>
        </w:rPr>
        <w:t>而更近期的研究开始把</w:t>
      </w:r>
      <w:r>
        <w:rPr>
          <w:rFonts w:hint="eastAsia"/>
        </w:rPr>
        <w:t>CPT</w:t>
      </w:r>
      <w:r>
        <w:rPr>
          <w:rFonts w:hint="eastAsia"/>
        </w:rPr>
        <w:t>引入多智能体强化学习和博弈场景。</w:t>
      </w:r>
      <w:r>
        <w:rPr>
          <w:rFonts w:hint="eastAsia"/>
        </w:rPr>
        <w:t>Ramasubramanian</w:t>
      </w:r>
      <w:r>
        <w:rPr>
          <w:rFonts w:hint="eastAsia"/>
        </w:rPr>
        <w:t>强调在需要与人类偏好对齐的自主系统中，仅优化期望效用不足以模拟人类风险态度，把</w:t>
      </w:r>
      <w:r>
        <w:rPr>
          <w:rFonts w:hint="eastAsia"/>
        </w:rPr>
        <w:t>CPT</w:t>
      </w:r>
      <w:r>
        <w:rPr>
          <w:rFonts w:hint="eastAsia"/>
        </w:rPr>
        <w:t>用于智能体行为学习，目标是让智能体行为更</w:t>
      </w:r>
      <w:r>
        <w:rPr>
          <w:rFonts w:hint="eastAsia"/>
        </w:rPr>
        <w:lastRenderedPageBreak/>
        <w:t>接近具有特定风险偏好的人类用户</w:t>
      </w:r>
      <w:r w:rsidR="004F04E8" w:rsidRPr="00354F79">
        <w:rPr>
          <w:rFonts w:hint="eastAsia"/>
          <w:vertAlign w:val="superscript"/>
        </w:rPr>
        <w:t>[5]</w:t>
      </w:r>
      <w:r>
        <w:rPr>
          <w:rFonts w:hint="eastAsia"/>
        </w:rPr>
        <w:t>。它说明</w:t>
      </w:r>
      <w:r>
        <w:rPr>
          <w:rFonts w:hint="eastAsia"/>
        </w:rPr>
        <w:t>CPT-RL</w:t>
      </w:r>
      <w:r>
        <w:rPr>
          <w:rFonts w:hint="eastAsia"/>
        </w:rPr>
        <w:t>可以拓展于多个场景，比如金融投资、导航、控制等序贯决策问题。</w:t>
      </w:r>
      <w:r>
        <w:rPr>
          <w:rFonts w:hint="eastAsia"/>
        </w:rPr>
        <w:t>Lalmohammed</w:t>
      </w:r>
      <w:r>
        <w:rPr>
          <w:rFonts w:hint="eastAsia"/>
        </w:rPr>
        <w:t>等提出</w:t>
      </w:r>
      <w:r>
        <w:rPr>
          <w:rFonts w:hint="eastAsia"/>
        </w:rPr>
        <w:t>CPT-MADDPG</w:t>
      </w:r>
      <w:r>
        <w:rPr>
          <w:rFonts w:hint="eastAsia"/>
        </w:rPr>
        <w:t>，将</w:t>
      </w:r>
      <w:r>
        <w:rPr>
          <w:rFonts w:hint="eastAsia"/>
        </w:rPr>
        <w:t>CPT</w:t>
      </w:r>
      <w:r>
        <w:rPr>
          <w:rFonts w:hint="eastAsia"/>
        </w:rPr>
        <w:t>的价值变换函数和概率权重函数嵌入多智能体的</w:t>
      </w:r>
      <w:r>
        <w:rPr>
          <w:rFonts w:hint="eastAsia"/>
        </w:rPr>
        <w:t>actor</w:t>
      </w:r>
      <w:r>
        <w:rPr>
          <w:rFonts w:hint="eastAsia"/>
        </w:rPr>
        <w:t>和</w:t>
      </w:r>
      <w:r>
        <w:rPr>
          <w:rFonts w:hint="eastAsia"/>
        </w:rPr>
        <w:t>critic</w:t>
      </w:r>
      <w:r>
        <w:rPr>
          <w:rFonts w:hint="eastAsia"/>
        </w:rPr>
        <w:t>更新中，用于竞争追逐、协作覆盖和一价拍卖等任务。并在拍卖场景中发现</w:t>
      </w:r>
      <w:r>
        <w:rPr>
          <w:rFonts w:hint="eastAsia"/>
        </w:rPr>
        <w:t>CPT</w:t>
      </w:r>
      <w:r>
        <w:rPr>
          <w:rFonts w:hint="eastAsia"/>
        </w:rPr>
        <w:t>策略还可以复现过度竞价这一人类行为现象</w:t>
      </w:r>
      <w:r w:rsidR="004F04E8" w:rsidRPr="00354F79">
        <w:rPr>
          <w:rFonts w:hint="eastAsia"/>
          <w:vertAlign w:val="superscript"/>
        </w:rPr>
        <w:t>[6]</w:t>
      </w:r>
      <w:r>
        <w:rPr>
          <w:rFonts w:hint="eastAsia"/>
        </w:rPr>
        <w:t>。该方向说明</w:t>
      </w:r>
      <w:r>
        <w:rPr>
          <w:rFonts w:hint="eastAsia"/>
        </w:rPr>
        <w:t>CPT</w:t>
      </w:r>
      <w:r>
        <w:rPr>
          <w:rFonts w:hint="eastAsia"/>
        </w:rPr>
        <w:t>能够作为强化学习智能体的建模工具，用于模拟人类的风险态度和行为偏好。</w:t>
      </w:r>
    </w:p>
    <w:p w14:paraId="39D806CA" w14:textId="77777777" w:rsidR="002A141C" w:rsidRDefault="008E2CF1" w:rsidP="002A141C">
      <w:pPr>
        <w:ind w:firstLine="420"/>
      </w:pPr>
      <w:r>
        <w:rPr>
          <w:rFonts w:hint="eastAsia"/>
        </w:rPr>
        <w:t>但是，上述已有的</w:t>
      </w:r>
      <w:r>
        <w:rPr>
          <w:rFonts w:hint="eastAsia"/>
        </w:rPr>
        <w:t>CPT-RL</w:t>
      </w:r>
      <w:r>
        <w:rPr>
          <w:rFonts w:hint="eastAsia"/>
        </w:rPr>
        <w:t>研究的假设往往基于平稳</w:t>
      </w:r>
      <w:r>
        <w:rPr>
          <w:rFonts w:hint="eastAsia"/>
        </w:rPr>
        <w:t>MDP</w:t>
      </w:r>
      <w:r>
        <w:rPr>
          <w:rFonts w:hint="eastAsia"/>
        </w:rPr>
        <w:t>环境，并将心理参考点设为</w:t>
      </w:r>
      <w:r>
        <w:rPr>
          <w:rFonts w:hint="eastAsia"/>
        </w:rPr>
        <w:t>0</w:t>
      </w:r>
      <w:r>
        <w:rPr>
          <w:rFonts w:hint="eastAsia"/>
        </w:rPr>
        <w:t>或者某个固定成本，随着交互不发生改变。可是在真实场景下，比如股票市场，用户在经历盈利、亏损、回撤后，其心理参考点和偏好表达都会发生变化。这样就导致了在平稳环境中得到的研究结论还是不够贴合真实人类的心理。</w:t>
      </w:r>
    </w:p>
    <w:p w14:paraId="2F893FF6" w14:textId="77777777" w:rsidR="00D90CF7" w:rsidRPr="0091505E" w:rsidRDefault="00C027F0" w:rsidP="00EB094A">
      <w:pPr>
        <w:rPr>
          <w:b/>
          <w:bCs/>
          <w:sz w:val="28"/>
          <w:szCs w:val="28"/>
        </w:rPr>
      </w:pPr>
      <w:r w:rsidRPr="0091505E">
        <w:rPr>
          <w:rFonts w:hint="eastAsia"/>
          <w:b/>
          <w:bCs/>
          <w:sz w:val="28"/>
          <w:szCs w:val="28"/>
        </w:rPr>
        <w:t>2.</w:t>
      </w:r>
      <w:r w:rsidR="008E2CF1">
        <w:rPr>
          <w:rFonts w:hint="eastAsia"/>
          <w:b/>
          <w:bCs/>
          <w:sz w:val="28"/>
          <w:szCs w:val="28"/>
        </w:rPr>
        <w:t>参考点适应</w:t>
      </w:r>
      <w:r w:rsidR="00EB094A">
        <w:rPr>
          <w:rFonts w:hint="eastAsia"/>
          <w:b/>
          <w:bCs/>
          <w:sz w:val="28"/>
          <w:szCs w:val="28"/>
        </w:rPr>
        <w:t>性变化</w:t>
      </w:r>
    </w:p>
    <w:p w14:paraId="3F678C45" w14:textId="77777777" w:rsidR="008E2CF1" w:rsidRDefault="008E2CF1" w:rsidP="006211EE">
      <w:pPr>
        <w:ind w:firstLine="420"/>
      </w:pPr>
      <w:r>
        <w:rPr>
          <w:rFonts w:hint="eastAsia"/>
        </w:rPr>
        <w:t>参考点并非固定不变</w:t>
      </w:r>
      <w:r w:rsidR="000D0318">
        <w:rPr>
          <w:rFonts w:hint="eastAsia"/>
        </w:rPr>
        <w:t>，</w:t>
      </w:r>
      <w:r>
        <w:rPr>
          <w:rFonts w:hint="eastAsia"/>
        </w:rPr>
        <w:t>它会随决策者的经历而移动</w:t>
      </w:r>
      <w:r w:rsidR="000D0318">
        <w:rPr>
          <w:rFonts w:hint="eastAsia"/>
        </w:rPr>
        <w:t>。</w:t>
      </w:r>
      <w:r>
        <w:rPr>
          <w:rFonts w:hint="eastAsia"/>
        </w:rPr>
        <w:t>这一认识在行为经济学中有着坚实的实证基础</w:t>
      </w:r>
      <w:r w:rsidR="000D0318">
        <w:rPr>
          <w:rFonts w:hint="eastAsia"/>
        </w:rPr>
        <w:t>。</w:t>
      </w:r>
      <w:r>
        <w:rPr>
          <w:rFonts w:hint="eastAsia"/>
        </w:rPr>
        <w:t>Arkes</w:t>
      </w:r>
      <w:r w:rsidR="000D0318">
        <w:rPr>
          <w:rFonts w:hint="eastAsia"/>
        </w:rPr>
        <w:t>等人于</w:t>
      </w:r>
      <w:r w:rsidR="000D0318">
        <w:rPr>
          <w:rFonts w:hint="eastAsia"/>
        </w:rPr>
        <w:t>2008</w:t>
      </w:r>
      <w:r w:rsidR="000D0318">
        <w:rPr>
          <w:rFonts w:hint="eastAsia"/>
        </w:rPr>
        <w:t>年发布首个</w:t>
      </w:r>
      <w:r>
        <w:rPr>
          <w:rFonts w:hint="eastAsia"/>
        </w:rPr>
        <w:t>度量参考点适应幅度和方向的实验研究，他们通过</w:t>
      </w:r>
      <w:r w:rsidR="000D0318">
        <w:rPr>
          <w:rFonts w:hint="eastAsia"/>
        </w:rPr>
        <w:t>一系列</w:t>
      </w:r>
      <w:r>
        <w:rPr>
          <w:rFonts w:hint="eastAsia"/>
        </w:rPr>
        <w:t>递进的实验设计系统刻画了股票交易场景中的参考点适应行为</w:t>
      </w:r>
      <w:r w:rsidR="00CB1F46" w:rsidRPr="00354F79">
        <w:rPr>
          <w:rFonts w:hint="eastAsia"/>
          <w:vertAlign w:val="superscript"/>
        </w:rPr>
        <w:t>[7]</w:t>
      </w:r>
      <w:r>
        <w:rPr>
          <w:rFonts w:hint="eastAsia"/>
        </w:rPr>
        <w:t>。</w:t>
      </w:r>
      <w:r w:rsidR="000D0318">
        <w:rPr>
          <w:rFonts w:hint="eastAsia"/>
        </w:rPr>
        <w:t>一支以</w:t>
      </w:r>
      <w:r w:rsidR="000D0318">
        <w:rPr>
          <w:rFonts w:hint="eastAsia"/>
        </w:rPr>
        <w:t>30</w:t>
      </w:r>
      <w:r w:rsidR="000D0318">
        <w:rPr>
          <w:rFonts w:hint="eastAsia"/>
        </w:rPr>
        <w:t>美元买入的股票涨至</w:t>
      </w:r>
      <w:r w:rsidR="000D0318">
        <w:rPr>
          <w:rFonts w:hint="eastAsia"/>
        </w:rPr>
        <w:t>36</w:t>
      </w:r>
      <w:r w:rsidR="000D0318">
        <w:rPr>
          <w:rFonts w:hint="eastAsia"/>
        </w:rPr>
        <w:t>美元后，被试认为需要涨到</w:t>
      </w:r>
      <w:r w:rsidR="000D0318">
        <w:rPr>
          <w:rFonts w:hint="eastAsia"/>
        </w:rPr>
        <w:t>40.24</w:t>
      </w:r>
      <w:r w:rsidR="000D0318">
        <w:rPr>
          <w:rFonts w:hint="eastAsia"/>
        </w:rPr>
        <w:t>美元才能获得同等满足，参考点向上适应了</w:t>
      </w:r>
      <w:r w:rsidR="000D0318">
        <w:rPr>
          <w:rFonts w:hint="eastAsia"/>
        </w:rPr>
        <w:t>4.24</w:t>
      </w:r>
      <w:r w:rsidR="000D0318">
        <w:rPr>
          <w:rFonts w:hint="eastAsia"/>
        </w:rPr>
        <w:t>美元；而当股票跌至</w:t>
      </w:r>
      <w:r w:rsidR="000D0318">
        <w:rPr>
          <w:rFonts w:hint="eastAsia"/>
        </w:rPr>
        <w:t>24</w:t>
      </w:r>
      <w:r w:rsidR="000D0318">
        <w:rPr>
          <w:rFonts w:hint="eastAsia"/>
        </w:rPr>
        <w:t>美元后，被试认为需要跌到</w:t>
      </w:r>
      <w:r w:rsidR="000D0318">
        <w:rPr>
          <w:rFonts w:hint="eastAsia"/>
        </w:rPr>
        <w:t>21.49</w:t>
      </w:r>
      <w:r w:rsidR="000D0318">
        <w:rPr>
          <w:rFonts w:hint="eastAsia"/>
        </w:rPr>
        <w:t>美元才能产生同等痛苦，参考点仅向下适应了</w:t>
      </w:r>
      <w:r w:rsidR="000D0318">
        <w:rPr>
          <w:rFonts w:hint="eastAsia"/>
        </w:rPr>
        <w:t>2.51</w:t>
      </w:r>
      <w:r w:rsidR="000D0318">
        <w:rPr>
          <w:rFonts w:hint="eastAsia"/>
        </w:rPr>
        <w:t>美元，并验证这种现象在投资组合中也存在</w:t>
      </w:r>
      <w:r>
        <w:rPr>
          <w:rFonts w:hint="eastAsia"/>
        </w:rPr>
        <w:t>。在后续的跨文化研究中，</w:t>
      </w:r>
      <w:r>
        <w:rPr>
          <w:rFonts w:hint="eastAsia"/>
        </w:rPr>
        <w:t>Arkes</w:t>
      </w:r>
      <w:r>
        <w:rPr>
          <w:rFonts w:hint="eastAsia"/>
        </w:rPr>
        <w:t>将同样的实验范式扩展至美国、中国和韩国的被试样本，发现非对称适应模式在三个文化背景下均得到重复验证，表明参考点的非对称适应是一种稳健的、跨文化的人类决策特征，而非特定实验设计或文化背景的产物</w:t>
      </w:r>
      <w:r w:rsidR="00CB1F46" w:rsidRPr="00354F79">
        <w:rPr>
          <w:rFonts w:hint="eastAsia"/>
          <w:vertAlign w:val="superscript"/>
        </w:rPr>
        <w:t>[8]</w:t>
      </w:r>
      <w:r>
        <w:rPr>
          <w:rFonts w:hint="eastAsia"/>
        </w:rPr>
        <w:t>。</w:t>
      </w:r>
    </w:p>
    <w:p w14:paraId="027D0CFC" w14:textId="77777777" w:rsidR="008E2CF1" w:rsidRDefault="008E2CF1" w:rsidP="006211EE">
      <w:pPr>
        <w:ind w:firstLine="420"/>
      </w:pPr>
      <w:r>
        <w:t>He</w:t>
      </w:r>
      <w:r>
        <w:rPr>
          <w:rFonts w:hint="eastAsia"/>
        </w:rPr>
        <w:t>和</w:t>
      </w:r>
      <w:r>
        <w:t>Yang</w:t>
      </w:r>
      <w:r w:rsidR="00645503">
        <w:rPr>
          <w:rFonts w:hint="eastAsia"/>
        </w:rPr>
        <w:t>基于</w:t>
      </w:r>
      <w:r w:rsidR="00645503">
        <w:rPr>
          <w:rFonts w:hint="eastAsia"/>
        </w:rPr>
        <w:t>Arkes</w:t>
      </w:r>
      <w:r w:rsidR="00645503">
        <w:rPr>
          <w:rFonts w:hint="eastAsia"/>
        </w:rPr>
        <w:t>的研究，</w:t>
      </w:r>
      <w:r>
        <w:rPr>
          <w:rFonts w:hint="eastAsia"/>
        </w:rPr>
        <w:t>将上述非对称适应规律形式化为一个随机最优控制问题</w:t>
      </w:r>
      <w:r w:rsidR="00CB1F46" w:rsidRPr="00354F79">
        <w:rPr>
          <w:rFonts w:hint="eastAsia"/>
          <w:vertAlign w:val="superscript"/>
        </w:rPr>
        <w:t>[9]</w:t>
      </w:r>
      <w:r>
        <w:rPr>
          <w:rFonts w:hint="eastAsia"/>
        </w:rPr>
        <w:t>。在他们的框架中，参考点由最近一次买入价与当期财富的线性插值所确定</w:t>
      </w:r>
      <w:r w:rsidR="00645503">
        <w:rPr>
          <w:rFonts w:hint="eastAsia"/>
        </w:rPr>
        <w:t>，</w:t>
      </w:r>
      <w:r w:rsidR="007C32F5">
        <w:rPr>
          <w:rFonts w:hint="eastAsia"/>
        </w:rPr>
        <w:t>将买入价和当期财富比较判断盈亏。当买入价低于当期财富即为收益，高于当期财富即为亏损，参考点因此产生适应性变化，并且损失和亏损时的适应强度参数不同</w:t>
      </w:r>
      <w:r w:rsidR="00EB094A">
        <w:rPr>
          <w:rFonts w:hint="eastAsia"/>
        </w:rPr>
        <w:t>，范围都为</w:t>
      </w:r>
      <w:r w:rsidR="00EB094A">
        <w:rPr>
          <w:rFonts w:hint="eastAsia"/>
        </w:rPr>
        <w:t>[0,1]</w:t>
      </w:r>
      <w:r w:rsidR="00EB094A">
        <w:rPr>
          <w:rFonts w:hint="eastAsia"/>
        </w:rPr>
        <w:t>，即</w:t>
      </w:r>
      <w:r w:rsidR="00645503">
        <w:rPr>
          <w:rFonts w:hint="eastAsia"/>
        </w:rPr>
        <w:t>适应强度</w:t>
      </w:r>
      <w:r w:rsidR="00645503">
        <w:rPr>
          <w:rFonts w:hint="eastAsia"/>
        </w:rPr>
        <w:t>=0</w:t>
      </w:r>
      <w:r w:rsidR="00645503">
        <w:rPr>
          <w:rFonts w:hint="eastAsia"/>
        </w:rPr>
        <w:t>时，参考点固定在买入价不变，适应强度为</w:t>
      </w:r>
      <w:r w:rsidR="00645503">
        <w:rPr>
          <w:rFonts w:hint="eastAsia"/>
        </w:rPr>
        <w:t>1</w:t>
      </w:r>
      <w:r w:rsidR="00645503">
        <w:rPr>
          <w:rFonts w:hint="eastAsia"/>
        </w:rPr>
        <w:t>时，参考点会直接适应到当期财富</w:t>
      </w:r>
      <w:r>
        <w:rPr>
          <w:rFonts w:hint="eastAsia"/>
        </w:rPr>
        <w:t>。他们证明，当盈利方向的适应快于亏损方向</w:t>
      </w:r>
      <w:r w:rsidR="00645503">
        <w:rPr>
          <w:rFonts w:hint="eastAsia"/>
        </w:rPr>
        <w:t>时，</w:t>
      </w:r>
      <w:r w:rsidR="007E367B">
        <w:rPr>
          <w:rFonts w:hint="eastAsia"/>
        </w:rPr>
        <w:t>盈利时参考点快速上调，稍微降低卖出盈利股票的意愿，亏损时参考点却只是微弱下调，会大幅度降低卖出亏损股票的意愿，这种非对称性拉大了“盈利股票卖出比例”和“亏损股票卖出比例”的差距，导致总体上的处置效应增强</w:t>
      </w:r>
      <w:r>
        <w:rPr>
          <w:rFonts w:hint="eastAsia"/>
        </w:rPr>
        <w:t>。这一</w:t>
      </w:r>
      <w:r w:rsidR="00645503">
        <w:rPr>
          <w:rFonts w:hint="eastAsia"/>
        </w:rPr>
        <w:t>结论</w:t>
      </w:r>
      <w:r>
        <w:rPr>
          <w:rFonts w:hint="eastAsia"/>
        </w:rPr>
        <w:t>将处置效应的成因从传统上单一归因于</w:t>
      </w:r>
      <w:r w:rsidR="00645503">
        <w:rPr>
          <w:rFonts w:hint="eastAsia"/>
        </w:rPr>
        <w:t>效用</w:t>
      </w:r>
      <w:r>
        <w:rPr>
          <w:rFonts w:hint="eastAsia"/>
        </w:rPr>
        <w:t>函数的</w:t>
      </w:r>
      <w:r>
        <w:rPr>
          <w:rFonts w:hint="eastAsia"/>
        </w:rPr>
        <w:t>S</w:t>
      </w:r>
      <w:r>
        <w:rPr>
          <w:rFonts w:hint="eastAsia"/>
        </w:rPr>
        <w:t>形，</w:t>
      </w:r>
      <w:r w:rsidR="00645503">
        <w:rPr>
          <w:rFonts w:hint="eastAsia"/>
        </w:rPr>
        <w:t>拓展为参考点和效用函数的交互作用</w:t>
      </w:r>
      <w:r>
        <w:rPr>
          <w:rFonts w:hint="eastAsia"/>
        </w:rPr>
        <w:t>。</w:t>
      </w:r>
    </w:p>
    <w:p w14:paraId="1267D1D4" w14:textId="77777777" w:rsidR="008E2CF1" w:rsidRPr="008E2CF1" w:rsidRDefault="007C32F5" w:rsidP="00144FBE">
      <w:pPr>
        <w:ind w:firstLine="420"/>
      </w:pPr>
      <w:r>
        <w:rPr>
          <w:rFonts w:hint="eastAsia"/>
        </w:rPr>
        <w:t>当前研究中，</w:t>
      </w:r>
      <w:r w:rsidR="008E2CF1">
        <w:rPr>
          <w:rFonts w:hint="eastAsia"/>
        </w:rPr>
        <w:t>Qin</w:t>
      </w:r>
      <w:r w:rsidR="008E2CF1">
        <w:rPr>
          <w:rFonts w:hint="eastAsia"/>
        </w:rPr>
        <w:t>、</w:t>
      </w:r>
      <w:r w:rsidR="008E2CF1">
        <w:rPr>
          <w:rFonts w:hint="eastAsia"/>
        </w:rPr>
        <w:t>Kong</w:t>
      </w:r>
      <w:r w:rsidR="008E2CF1">
        <w:rPr>
          <w:rFonts w:hint="eastAsia"/>
        </w:rPr>
        <w:t>和</w:t>
      </w:r>
      <w:r w:rsidR="008E2CF1">
        <w:rPr>
          <w:rFonts w:hint="eastAsia"/>
        </w:rPr>
        <w:t>Yue</w:t>
      </w:r>
      <w:r>
        <w:rPr>
          <w:rFonts w:hint="eastAsia"/>
        </w:rPr>
        <w:t>于</w:t>
      </w:r>
      <w:r>
        <w:rPr>
          <w:rFonts w:hint="eastAsia"/>
        </w:rPr>
        <w:t>2022</w:t>
      </w:r>
      <w:r>
        <w:rPr>
          <w:rFonts w:hint="eastAsia"/>
        </w:rPr>
        <w:t>年提出参考点是具有路径依赖的</w:t>
      </w:r>
      <w:r w:rsidR="008E2CF1">
        <w:rPr>
          <w:rFonts w:hint="eastAsia"/>
        </w:rPr>
        <w:t>，而非仅依赖于最近一次购买价格</w:t>
      </w:r>
      <w:r>
        <w:rPr>
          <w:rFonts w:hint="eastAsia"/>
        </w:rPr>
        <w:t>，并将参考点建模为基于整个收益路径的泛函，但却只有一个适应强度参数，并未区分收益和亏损的非对称适应</w:t>
      </w:r>
      <w:r w:rsidRPr="00354F79">
        <w:rPr>
          <w:rFonts w:hint="eastAsia"/>
          <w:vertAlign w:val="superscript"/>
        </w:rPr>
        <w:t>[10]</w:t>
      </w:r>
      <w:r w:rsidR="008E2CF1">
        <w:rPr>
          <w:rFonts w:hint="eastAsia"/>
        </w:rPr>
        <w:t>。路径依赖参考点使模型能够区分两条虽然终点财富相同但历史路径不同的轨迹。他们的理论分析表明，在路径依赖参考点下，最优交易策略具有历史记忆的特征</w:t>
      </w:r>
      <w:r w:rsidR="007E367B">
        <w:rPr>
          <w:rFonts w:hint="eastAsia"/>
        </w:rPr>
        <w:t>，</w:t>
      </w:r>
      <w:r w:rsidR="008E2CF1">
        <w:rPr>
          <w:rFonts w:hint="eastAsia"/>
        </w:rPr>
        <w:t>投资者在经历过不同的收益</w:t>
      </w:r>
      <w:r w:rsidR="007E367B">
        <w:rPr>
          <w:rFonts w:hint="eastAsia"/>
        </w:rPr>
        <w:t>路径</w:t>
      </w:r>
      <w:r w:rsidR="008E2CF1">
        <w:rPr>
          <w:rFonts w:hint="eastAsia"/>
        </w:rPr>
        <w:t>后，即使面对完全相同的当前市场价格和持仓状态，也会做出不同的买卖决策。这一</w:t>
      </w:r>
      <w:r w:rsidR="007E367B">
        <w:rPr>
          <w:rFonts w:hint="eastAsia"/>
        </w:rPr>
        <w:t>结论</w:t>
      </w:r>
      <w:r w:rsidR="008E2CF1">
        <w:rPr>
          <w:rFonts w:hint="eastAsia"/>
        </w:rPr>
        <w:t>为本文的路径依赖实验设计提供了直接的文献支撑</w:t>
      </w:r>
      <w:r w:rsidR="007E367B">
        <w:rPr>
          <w:rFonts w:hint="eastAsia"/>
        </w:rPr>
        <w:t>，</w:t>
      </w:r>
      <w:r w:rsidR="008E2CF1">
        <w:rPr>
          <w:rFonts w:hint="eastAsia"/>
        </w:rPr>
        <w:t>如果路径依赖在理论上被预测为最优策略的特征，那么在</w:t>
      </w:r>
      <w:r w:rsidR="00FB2AB4">
        <w:rPr>
          <w:rFonts w:hint="eastAsia"/>
        </w:rPr>
        <w:t>CPT-RL</w:t>
      </w:r>
      <w:r w:rsidR="00FB2AB4">
        <w:rPr>
          <w:rFonts w:hint="eastAsia"/>
        </w:rPr>
        <w:t>中智能体的策略</w:t>
      </w:r>
      <w:r w:rsidR="008E2CF1">
        <w:rPr>
          <w:rFonts w:hint="eastAsia"/>
        </w:rPr>
        <w:t>也应该能够观察并度量这一效应。</w:t>
      </w:r>
    </w:p>
    <w:p w14:paraId="33E960ED" w14:textId="77777777" w:rsidR="004E111C" w:rsidRPr="0091505E" w:rsidRDefault="00864803" w:rsidP="00A80900">
      <w:pPr>
        <w:pStyle w:val="a8"/>
        <w:rPr>
          <w:rFonts w:ascii="Times New Roman" w:hAnsi="Times New Roman"/>
        </w:rPr>
      </w:pPr>
      <w:r w:rsidRPr="0091505E">
        <w:rPr>
          <w:rFonts w:ascii="Times New Roman" w:hAnsi="Times New Roman" w:hint="eastAsia"/>
        </w:rPr>
        <w:lastRenderedPageBreak/>
        <w:t>三、</w:t>
      </w:r>
      <w:r w:rsidR="00D353AF" w:rsidRPr="0091505E">
        <w:rPr>
          <w:rFonts w:ascii="Times New Roman" w:hAnsi="Times New Roman"/>
        </w:rPr>
        <w:t>研究的基本思路</w:t>
      </w:r>
      <w:r w:rsidR="00087E29" w:rsidRPr="0091505E">
        <w:rPr>
          <w:rFonts w:ascii="Times New Roman" w:hAnsi="Times New Roman" w:hint="eastAsia"/>
        </w:rPr>
        <w:t>与</w:t>
      </w:r>
      <w:r w:rsidR="00D353AF" w:rsidRPr="0091505E">
        <w:rPr>
          <w:rFonts w:ascii="Times New Roman" w:hAnsi="Times New Roman"/>
        </w:rPr>
        <w:t>方法</w:t>
      </w:r>
      <w:r w:rsidR="00D353AF" w:rsidRPr="0091505E">
        <w:rPr>
          <w:rFonts w:ascii="Times New Roman" w:hAnsi="Times New Roman" w:hint="eastAsia"/>
        </w:rPr>
        <w:t xml:space="preserve"> </w:t>
      </w:r>
    </w:p>
    <w:p w14:paraId="1B382357" w14:textId="77777777" w:rsidR="00A2221E" w:rsidRDefault="00BB7756" w:rsidP="006211EE">
      <w:pPr>
        <w:ind w:firstLine="420"/>
      </w:pPr>
      <w:bookmarkStart w:id="2" w:name="OLE_LINK1"/>
      <w:r w:rsidRPr="00BB7756">
        <w:t>考虑一个具有时变转移核的非平稳马尔可夫决策过程（</w:t>
      </w:r>
      <w:r w:rsidRPr="00BB7756">
        <w:t>non-stationary MDP</w:t>
      </w:r>
      <w:r w:rsidRPr="00BB7756">
        <w:t>），定义在</w:t>
      </w:r>
      <w:r w:rsidR="006A20FB">
        <w:rPr>
          <w:rFonts w:hint="eastAsia"/>
        </w:rPr>
        <w:t>离散</w:t>
      </w:r>
      <w:r w:rsidRPr="00BB7756">
        <w:t>时间范围</w:t>
      </w:r>
      <w:r w:rsidRPr="00BB7756">
        <w:t>T</w:t>
      </w:r>
      <w:r w:rsidRPr="00BB7756">
        <w:t>上。在每个离散时点</w:t>
      </w:r>
      <w:r w:rsidRPr="00BB7756">
        <w:t xml:space="preserve">t </w:t>
      </w:r>
      <w:r w:rsidRPr="00BB7756">
        <w:rPr>
          <w:rFonts w:ascii="Cambria Math" w:hAnsi="Cambria Math" w:cs="Cambria Math"/>
        </w:rPr>
        <w:t>∈</w:t>
      </w:r>
      <w:r w:rsidRPr="00BB7756">
        <w:t xml:space="preserve"> {1, 2, </w:t>
      </w:r>
      <w:r w:rsidRPr="00BB7756">
        <w:rPr>
          <w:rFonts w:cs="Times New Roman"/>
        </w:rPr>
        <w:t>…</w:t>
      </w:r>
      <w:r w:rsidRPr="00BB7756">
        <w:t>, T}</w:t>
      </w:r>
      <w:r w:rsidR="00A2221E">
        <w:rPr>
          <w:rFonts w:hint="eastAsia"/>
        </w:rPr>
        <w:t>，有元组：</w:t>
      </w:r>
    </w:p>
    <w:p w14:paraId="53B07FC5" w14:textId="77777777" w:rsidR="00A2221E" w:rsidRDefault="005F2EF2" w:rsidP="005F2EF2">
      <w:pPr>
        <w:ind w:firstLine="420"/>
        <w:jc w:val="center"/>
      </w:pPr>
      <w:r w:rsidRPr="005F2EF2">
        <w:rPr>
          <w:noProof/>
        </w:rPr>
        <w:drawing>
          <wp:inline distT="0" distB="0" distL="0" distR="0" wp14:anchorId="5173ED46" wp14:editId="69C861EF">
            <wp:extent cx="3136900" cy="513627"/>
            <wp:effectExtent l="0" t="0" r="0" b="1270"/>
            <wp:docPr id="561165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165687" name=""/>
                    <pic:cNvPicPr/>
                  </pic:nvPicPr>
                  <pic:blipFill>
                    <a:blip r:embed="rId9"/>
                    <a:stretch>
                      <a:fillRect/>
                    </a:stretch>
                  </pic:blipFill>
                  <pic:spPr>
                    <a:xfrm>
                      <a:off x="0" y="0"/>
                      <a:ext cx="3193618" cy="522914"/>
                    </a:xfrm>
                    <a:prstGeom prst="rect">
                      <a:avLst/>
                    </a:prstGeom>
                  </pic:spPr>
                </pic:pic>
              </a:graphicData>
            </a:graphic>
          </wp:inline>
        </w:drawing>
      </w:r>
    </w:p>
    <w:p w14:paraId="35228720" w14:textId="77777777" w:rsidR="00152714" w:rsidRDefault="00BB7756" w:rsidP="006211EE">
      <w:pPr>
        <w:ind w:firstLine="420"/>
      </w:pPr>
      <w:r>
        <w:rPr>
          <w:rFonts w:hint="eastAsia"/>
        </w:rPr>
        <w:t>智能体</w:t>
      </w:r>
      <w:r w:rsidRPr="00BB7756">
        <w:t>处于状态</w:t>
      </w:r>
      <w:r w:rsidRPr="00BB7756">
        <w:t xml:space="preserve">s_t </w:t>
      </w:r>
      <w:r w:rsidRPr="00BB7756">
        <w:rPr>
          <w:rFonts w:ascii="Cambria Math" w:hAnsi="Cambria Math" w:cs="Cambria Math"/>
        </w:rPr>
        <w:t>∈</w:t>
      </w:r>
      <w:r w:rsidRPr="00BB7756">
        <w:t xml:space="preserve"> S</w:t>
      </w:r>
      <w:r w:rsidRPr="00BB7756">
        <w:t>，</w:t>
      </w:r>
      <w:r w:rsidR="00C034FB" w:rsidRPr="00BB7756">
        <w:t>策略</w:t>
      </w:r>
      <w:r w:rsidR="00C034FB" w:rsidRPr="00BB7756">
        <w:t>π_θ</w:t>
      </w:r>
      <w:r w:rsidR="00C034FB" w:rsidRPr="00BB7756">
        <w:t>由参数向量</w:t>
      </w:r>
      <w:r w:rsidR="00C034FB" w:rsidRPr="00BB7756">
        <w:t xml:space="preserve">θ </w:t>
      </w:r>
      <w:r w:rsidR="00C034FB" w:rsidRPr="00BB7756">
        <w:rPr>
          <w:rFonts w:ascii="Cambria Math" w:hAnsi="Cambria Math" w:cs="Cambria Math"/>
        </w:rPr>
        <w:t>∈</w:t>
      </w:r>
      <w:r w:rsidR="00C034FB" w:rsidRPr="00BB7756">
        <w:t xml:space="preserve"> R^d</w:t>
      </w:r>
      <w:r w:rsidR="00C034FB" w:rsidRPr="00BB7756">
        <w:t>参数化</w:t>
      </w:r>
      <w:r w:rsidR="00C034FB">
        <w:rPr>
          <w:rFonts w:hint="eastAsia"/>
        </w:rPr>
        <w:t>，</w:t>
      </w:r>
      <w:r w:rsidR="00461D87">
        <w:rPr>
          <w:rFonts w:hint="eastAsia"/>
        </w:rPr>
        <w:t>r</w:t>
      </w:r>
      <w:r w:rsidR="00461D87">
        <w:rPr>
          <w:rFonts w:hint="eastAsia"/>
        </w:rPr>
        <w:t>为参考点，</w:t>
      </w:r>
      <w:r w:rsidR="00461D87">
        <w:rPr>
          <w:rFonts w:hint="eastAsia"/>
        </w:rPr>
        <w:t>a</w:t>
      </w:r>
      <w:r w:rsidR="00461D87">
        <w:rPr>
          <w:rFonts w:hint="eastAsia"/>
        </w:rPr>
        <w:t>为输出的投资组合。</w:t>
      </w:r>
      <w:r w:rsidR="00764D62">
        <w:rPr>
          <w:rFonts w:hint="eastAsia"/>
        </w:rPr>
        <w:t>策略</w:t>
      </w:r>
      <w:r w:rsidR="00C034FB">
        <w:rPr>
          <w:rFonts w:hint="eastAsia"/>
        </w:rPr>
        <w:t>在</w:t>
      </w:r>
      <w:r w:rsidR="00B20E97">
        <w:rPr>
          <w:rFonts w:hint="eastAsia"/>
        </w:rPr>
        <w:t>一个时期（</w:t>
      </w:r>
      <w:r w:rsidR="00B20E97">
        <w:rPr>
          <w:rFonts w:hint="eastAsia"/>
        </w:rPr>
        <w:t>episode</w:t>
      </w:r>
      <w:r w:rsidR="00B20E97">
        <w:rPr>
          <w:rFonts w:hint="eastAsia"/>
        </w:rPr>
        <w:t>）的</w:t>
      </w:r>
      <w:r w:rsidR="006A20FB">
        <w:rPr>
          <w:rFonts w:hint="eastAsia"/>
        </w:rPr>
        <w:t>有限</w:t>
      </w:r>
      <w:r w:rsidR="00461D87">
        <w:rPr>
          <w:rFonts w:hint="eastAsia"/>
        </w:rPr>
        <w:t>h</w:t>
      </w:r>
      <w:r w:rsidR="00461D87">
        <w:rPr>
          <w:rFonts w:hint="eastAsia"/>
        </w:rPr>
        <w:t>天</w:t>
      </w:r>
      <w:r w:rsidR="00B20E97">
        <w:rPr>
          <w:rFonts w:hint="eastAsia"/>
        </w:rPr>
        <w:t>内持续交互，</w:t>
      </w:r>
      <w:r w:rsidR="00C034FB">
        <w:rPr>
          <w:rFonts w:hint="eastAsia"/>
        </w:rPr>
        <w:t>随机采样得到了</w:t>
      </w:r>
      <w:r w:rsidR="00461D87">
        <w:rPr>
          <w:rFonts w:hint="eastAsia"/>
        </w:rPr>
        <w:t>多条</w:t>
      </w:r>
      <w:r w:rsidR="00C034FB">
        <w:rPr>
          <w:rFonts w:hint="eastAsia"/>
        </w:rPr>
        <w:t>收益轨迹</w:t>
      </w:r>
      <w:r w:rsidR="00461D87">
        <w:rPr>
          <w:rFonts w:hint="eastAsia"/>
        </w:rPr>
        <w:t>，在</w:t>
      </w:r>
      <w:r w:rsidR="00B20E97">
        <w:rPr>
          <w:rFonts w:hint="eastAsia"/>
        </w:rPr>
        <w:t>时期</w:t>
      </w:r>
      <w:r w:rsidR="00461D87">
        <w:rPr>
          <w:rFonts w:hint="eastAsia"/>
        </w:rPr>
        <w:t>末端</w:t>
      </w:r>
      <w:r w:rsidR="00C034FB">
        <w:rPr>
          <w:rFonts w:hint="eastAsia"/>
        </w:rPr>
        <w:t>用其</w:t>
      </w:r>
      <w:r w:rsidR="00C17683">
        <w:rPr>
          <w:rFonts w:hint="eastAsia"/>
        </w:rPr>
        <w:t>估计这一时期的</w:t>
      </w:r>
      <w:r w:rsidR="00C17683">
        <w:rPr>
          <w:rFonts w:hint="eastAsia"/>
        </w:rPr>
        <w:t>CPT</w:t>
      </w:r>
      <w:r w:rsidR="00C17683">
        <w:rPr>
          <w:rFonts w:hint="eastAsia"/>
        </w:rPr>
        <w:t>效用，</w:t>
      </w:r>
      <w:r w:rsidRPr="00BB7756">
        <w:t>转移到下一</w:t>
      </w:r>
      <w:r w:rsidR="00B20E97">
        <w:rPr>
          <w:rFonts w:hint="eastAsia"/>
        </w:rPr>
        <w:t>时期</w:t>
      </w:r>
      <w:r w:rsidRPr="00BB7756">
        <w:t>。</w:t>
      </w:r>
      <w:r w:rsidR="00C034FB">
        <w:rPr>
          <w:rFonts w:hint="eastAsia"/>
        </w:rPr>
        <w:t>本文</w:t>
      </w:r>
      <w:r w:rsidRPr="00BB7756">
        <w:t>与标准</w:t>
      </w:r>
      <w:r w:rsidRPr="00BB7756">
        <w:t>RL</w:t>
      </w:r>
      <w:r w:rsidRPr="00BB7756">
        <w:t>的根本区别在于，</w:t>
      </w:r>
      <w:r>
        <w:rPr>
          <w:rFonts w:hint="eastAsia"/>
        </w:rPr>
        <w:t>智能体</w:t>
      </w:r>
      <w:r w:rsidRPr="00BB7756">
        <w:t>的目标不是最大化累积奖励的期望值，而是</w:t>
      </w:r>
      <w:bookmarkStart w:id="3" w:name="OLE_LINK9"/>
      <w:r w:rsidR="006A20FB">
        <w:rPr>
          <w:rFonts w:hint="eastAsia"/>
        </w:rPr>
        <w:t>最大化</w:t>
      </w:r>
      <w:r w:rsidR="00B20E97">
        <w:rPr>
          <w:rFonts w:hint="eastAsia"/>
        </w:rPr>
        <w:t>每一时期下</w:t>
      </w:r>
      <w:r w:rsidR="006A20FB">
        <w:rPr>
          <w:rFonts w:hint="eastAsia"/>
        </w:rPr>
        <w:t>收益</w:t>
      </w:r>
      <w:r w:rsidRPr="00BB7756">
        <w:t>随机变量</w:t>
      </w:r>
      <w:r w:rsidR="00461D87">
        <w:rPr>
          <w:rFonts w:hint="eastAsia"/>
        </w:rPr>
        <w:t>的</w:t>
      </w:r>
      <w:r>
        <w:rPr>
          <w:rFonts w:hint="eastAsia"/>
        </w:rPr>
        <w:t>CPT</w:t>
      </w:r>
      <w:r>
        <w:rPr>
          <w:rFonts w:hint="eastAsia"/>
        </w:rPr>
        <w:t>效用</w:t>
      </w:r>
      <w:bookmarkEnd w:id="3"/>
      <w:r>
        <w:rPr>
          <w:rFonts w:hint="eastAsia"/>
        </w:rPr>
        <w:t>。</w:t>
      </w:r>
    </w:p>
    <w:p w14:paraId="08A6B94F" w14:textId="77777777" w:rsidR="00461D87" w:rsidRDefault="00461D87" w:rsidP="00461D87">
      <w:pPr>
        <w:ind w:firstLine="420"/>
        <w:jc w:val="center"/>
      </w:pPr>
      <w:r w:rsidRPr="00461D87">
        <w:rPr>
          <w:noProof/>
        </w:rPr>
        <w:drawing>
          <wp:inline distT="0" distB="0" distL="0" distR="0" wp14:anchorId="742E6ECA" wp14:editId="306AAF69">
            <wp:extent cx="3568700" cy="899694"/>
            <wp:effectExtent l="0" t="0" r="0" b="0"/>
            <wp:docPr id="18408760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76093" name=""/>
                    <pic:cNvPicPr/>
                  </pic:nvPicPr>
                  <pic:blipFill>
                    <a:blip r:embed="rId10"/>
                    <a:stretch>
                      <a:fillRect/>
                    </a:stretch>
                  </pic:blipFill>
                  <pic:spPr>
                    <a:xfrm>
                      <a:off x="0" y="0"/>
                      <a:ext cx="3579960" cy="902533"/>
                    </a:xfrm>
                    <a:prstGeom prst="rect">
                      <a:avLst/>
                    </a:prstGeom>
                  </pic:spPr>
                </pic:pic>
              </a:graphicData>
            </a:graphic>
          </wp:inline>
        </w:drawing>
      </w:r>
    </w:p>
    <w:p w14:paraId="7F1FC7A3" w14:textId="77777777" w:rsidR="00B20E97" w:rsidRDefault="00BB7756" w:rsidP="006211EE">
      <w:pPr>
        <w:ind w:firstLine="420"/>
      </w:pPr>
      <w:r>
        <w:rPr>
          <w:rFonts w:hint="eastAsia"/>
        </w:rPr>
        <w:t>由于</w:t>
      </w:r>
      <w:r>
        <w:rPr>
          <w:rFonts w:hint="eastAsia"/>
        </w:rPr>
        <w:t>CPT</w:t>
      </w:r>
      <w:r>
        <w:rPr>
          <w:rFonts w:hint="eastAsia"/>
        </w:rPr>
        <w:t>本身为非线性非凸函数，</w:t>
      </w:r>
      <w:r w:rsidR="00D16458">
        <w:rPr>
          <w:rFonts w:hint="eastAsia"/>
        </w:rPr>
        <w:t>要想在在线优化中求得全局最优解所需计算量巨大</w:t>
      </w:r>
      <w:r w:rsidR="00461D87">
        <w:rPr>
          <w:rFonts w:hint="eastAsia"/>
        </w:rPr>
        <w:t>，而前人研究</w:t>
      </w:r>
      <w:r w:rsidR="00C034FB">
        <w:rPr>
          <w:rFonts w:hint="eastAsia"/>
        </w:rPr>
        <w:t>验证</w:t>
      </w:r>
      <w:r w:rsidR="00A2221E">
        <w:rPr>
          <w:rFonts w:hint="eastAsia"/>
        </w:rPr>
        <w:t>在平稳</w:t>
      </w:r>
      <w:r w:rsidR="00A2221E">
        <w:rPr>
          <w:rFonts w:hint="eastAsia"/>
        </w:rPr>
        <w:t>MDP</w:t>
      </w:r>
      <w:r w:rsidR="00A2221E">
        <w:rPr>
          <w:rFonts w:hint="eastAsia"/>
        </w:rPr>
        <w:t>下，静态参考点</w:t>
      </w:r>
      <w:r w:rsidR="00A2221E">
        <w:rPr>
          <w:rFonts w:hint="eastAsia"/>
        </w:rPr>
        <w:t>CPT-PG</w:t>
      </w:r>
      <w:r w:rsidR="00C034FB">
        <w:rPr>
          <w:rFonts w:hint="eastAsia"/>
        </w:rPr>
        <w:t>能收敛到一阶驻点集合</w:t>
      </w:r>
      <w:r w:rsidR="00A2221E">
        <w:rPr>
          <w:rFonts w:hint="eastAsia"/>
        </w:rPr>
        <w:t>。</w:t>
      </w:r>
      <w:r w:rsidR="00461D87">
        <w:rPr>
          <w:rFonts w:hint="eastAsia"/>
        </w:rPr>
        <w:t>因此，</w:t>
      </w:r>
      <w:r w:rsidR="00C034FB">
        <w:rPr>
          <w:rFonts w:hint="eastAsia"/>
        </w:rPr>
        <w:t>本文的</w:t>
      </w:r>
      <w:r>
        <w:rPr>
          <w:rFonts w:hint="eastAsia"/>
        </w:rPr>
        <w:t>数学问题</w:t>
      </w:r>
      <w:r w:rsidR="00C034FB">
        <w:rPr>
          <w:rFonts w:hint="eastAsia"/>
        </w:rPr>
        <w:t>就</w:t>
      </w:r>
      <w:r w:rsidR="00D16458">
        <w:rPr>
          <w:rFonts w:hint="eastAsia"/>
        </w:rPr>
        <w:t>相应设定为：</w:t>
      </w:r>
      <w:r>
        <w:rPr>
          <w:rFonts w:hint="eastAsia"/>
        </w:rPr>
        <w:t>策略参数</w:t>
      </w:r>
      <w:r w:rsidR="00D16458">
        <w:rPr>
          <w:rFonts w:hint="eastAsia"/>
        </w:rPr>
        <w:t>如何长期</w:t>
      </w:r>
      <w:r w:rsidR="00A2221E">
        <w:rPr>
          <w:rFonts w:hint="eastAsia"/>
        </w:rPr>
        <w:t>跟踪</w:t>
      </w:r>
      <w:r>
        <w:rPr>
          <w:rFonts w:hint="eastAsia"/>
        </w:rPr>
        <w:t>移动的一阶驻点集合</w:t>
      </w:r>
      <w:r w:rsidR="00461D87">
        <w:rPr>
          <w:rFonts w:hint="eastAsia"/>
        </w:rPr>
        <w:t>。</w:t>
      </w:r>
      <w:r w:rsidR="00B20E97">
        <w:rPr>
          <w:rFonts w:hint="eastAsia"/>
        </w:rPr>
        <w:t>第</w:t>
      </w:r>
      <w:r w:rsidR="00B20E97">
        <w:rPr>
          <w:rFonts w:hint="eastAsia"/>
        </w:rPr>
        <w:t>k</w:t>
      </w:r>
      <w:r w:rsidR="00B20E97">
        <w:rPr>
          <w:rFonts w:hint="eastAsia"/>
        </w:rPr>
        <w:t>个时期的一阶驻点集合为：</w:t>
      </w:r>
    </w:p>
    <w:p w14:paraId="013AC469" w14:textId="77777777" w:rsidR="00B20E97" w:rsidRDefault="00B20E97" w:rsidP="00B20E97">
      <w:pPr>
        <w:ind w:firstLine="420"/>
        <w:jc w:val="center"/>
      </w:pPr>
      <w:r w:rsidRPr="00B20E97">
        <w:rPr>
          <w:noProof/>
        </w:rPr>
        <w:drawing>
          <wp:inline distT="0" distB="0" distL="0" distR="0" wp14:anchorId="0E8B5BB0" wp14:editId="33460D91">
            <wp:extent cx="4213860" cy="306705"/>
            <wp:effectExtent l="0" t="0" r="0" b="0"/>
            <wp:docPr id="1786408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08900" name=""/>
                    <pic:cNvPicPr/>
                  </pic:nvPicPr>
                  <pic:blipFill rotWithShape="1">
                    <a:blip r:embed="rId11"/>
                    <a:srcRect l="20106"/>
                    <a:stretch>
                      <a:fillRect/>
                    </a:stretch>
                  </pic:blipFill>
                  <pic:spPr bwMode="auto">
                    <a:xfrm>
                      <a:off x="0" y="0"/>
                      <a:ext cx="4213860" cy="306705"/>
                    </a:xfrm>
                    <a:prstGeom prst="rect">
                      <a:avLst/>
                    </a:prstGeom>
                    <a:ln>
                      <a:noFill/>
                    </a:ln>
                    <a:extLst>
                      <a:ext uri="{53640926-AAD7-44D8-BBD7-CCE9431645EC}">
                        <a14:shadowObscured xmlns:a14="http://schemas.microsoft.com/office/drawing/2010/main"/>
                      </a:ext>
                    </a:extLst>
                  </pic:spPr>
                </pic:pic>
              </a:graphicData>
            </a:graphic>
          </wp:inline>
        </w:drawing>
      </w:r>
    </w:p>
    <w:p w14:paraId="468D9DED" w14:textId="77777777" w:rsidR="00A2221E" w:rsidRDefault="00B20E97" w:rsidP="006211EE">
      <w:pPr>
        <w:ind w:firstLine="420"/>
      </w:pPr>
      <w:r>
        <w:rPr>
          <w:rFonts w:hint="eastAsia"/>
        </w:rPr>
        <w:t>基于非凸时变优化的研究，梯度范数可衡量</w:t>
      </w:r>
      <w:r w:rsidR="00A2221E">
        <w:rPr>
          <w:rFonts w:hint="eastAsia"/>
        </w:rPr>
        <w:t>策略参数和</w:t>
      </w:r>
      <w:r w:rsidR="00461D87">
        <w:rPr>
          <w:rFonts w:hint="eastAsia"/>
        </w:rPr>
        <w:t>局部最优解</w:t>
      </w:r>
      <w:r w:rsidR="00A2221E">
        <w:rPr>
          <w:rFonts w:hint="eastAsia"/>
        </w:rPr>
        <w:t>的距离</w:t>
      </w:r>
      <w:r w:rsidR="00732961">
        <w:rPr>
          <w:rFonts w:hint="eastAsia"/>
        </w:rPr>
        <w:t>。</w:t>
      </w:r>
      <w:r w:rsidR="00E33933">
        <w:rPr>
          <w:rFonts w:hint="eastAsia"/>
        </w:rPr>
        <w:t>并且在非平稳</w:t>
      </w:r>
      <w:r w:rsidR="00026E17">
        <w:rPr>
          <w:rFonts w:hint="eastAsia"/>
        </w:rPr>
        <w:t>环境</w:t>
      </w:r>
      <w:r w:rsidR="00E33933">
        <w:rPr>
          <w:rFonts w:hint="eastAsia"/>
        </w:rPr>
        <w:t>中，</w:t>
      </w:r>
      <w:r w:rsidR="00601DC6">
        <w:rPr>
          <w:rFonts w:hint="eastAsia"/>
        </w:rPr>
        <w:t>不能只看某一时期的梯度，而是看长期的表现；并且，</w:t>
      </w:r>
      <w:r w:rsidR="00E33933">
        <w:rPr>
          <w:rFonts w:hint="eastAsia"/>
        </w:rPr>
        <w:t>数据具有时效性，越近期的梯度越反馈策略是否</w:t>
      </w:r>
      <w:r w:rsidR="009E01E7">
        <w:rPr>
          <w:rFonts w:hint="eastAsia"/>
        </w:rPr>
        <w:t>有效</w:t>
      </w:r>
      <w:r w:rsidR="00E33933">
        <w:rPr>
          <w:rFonts w:hint="eastAsia"/>
        </w:rPr>
        <w:t>跟踪了</w:t>
      </w:r>
      <w:r w:rsidR="009E01E7">
        <w:rPr>
          <w:rFonts w:hint="eastAsia"/>
        </w:rPr>
        <w:t>当前</w:t>
      </w:r>
      <w:r w:rsidR="00E33933">
        <w:rPr>
          <w:rFonts w:hint="eastAsia"/>
        </w:rPr>
        <w:t>市场状态下的局部最优策略</w:t>
      </w:r>
      <w:r w:rsidR="00461D87">
        <w:rPr>
          <w:rFonts w:hint="eastAsia"/>
        </w:rPr>
        <w:t>，</w:t>
      </w:r>
      <w:r w:rsidR="00E33933">
        <w:rPr>
          <w:rFonts w:hint="eastAsia"/>
        </w:rPr>
        <w:t>因此对于最近</w:t>
      </w:r>
      <w:r w:rsidR="00601DC6">
        <w:rPr>
          <w:rFonts w:hint="eastAsia"/>
        </w:rPr>
        <w:t>K</w:t>
      </w:r>
      <w:r w:rsidR="00E33933">
        <w:rPr>
          <w:rFonts w:hint="eastAsia"/>
        </w:rPr>
        <w:t>个时期的</w:t>
      </w:r>
      <w:r w:rsidR="00601DC6">
        <w:rPr>
          <w:rFonts w:hint="eastAsia"/>
        </w:rPr>
        <w:t>梯度进行加权平均，近期</w:t>
      </w:r>
      <w:r w:rsidR="009E01E7">
        <w:rPr>
          <w:rFonts w:hint="eastAsia"/>
        </w:rPr>
        <w:t>的</w:t>
      </w:r>
      <w:r w:rsidR="00601DC6">
        <w:rPr>
          <w:rFonts w:hint="eastAsia"/>
        </w:rPr>
        <w:t>梯度被赋予</w:t>
      </w:r>
      <w:r w:rsidR="009E01E7">
        <w:rPr>
          <w:rFonts w:hint="eastAsia"/>
        </w:rPr>
        <w:t>较</w:t>
      </w:r>
      <w:r w:rsidR="00601DC6">
        <w:rPr>
          <w:rFonts w:hint="eastAsia"/>
        </w:rPr>
        <w:t>高的权重。</w:t>
      </w:r>
      <w:r w:rsidR="00142085">
        <w:rPr>
          <w:rFonts w:hint="eastAsia"/>
        </w:rPr>
        <w:t>定义</w:t>
      </w:r>
      <w:r w:rsidR="00675D25">
        <w:rPr>
          <w:rFonts w:hint="eastAsia"/>
        </w:rPr>
        <w:t>动态局部</w:t>
      </w:r>
      <w:r w:rsidR="00142085">
        <w:rPr>
          <w:rFonts w:hint="eastAsia"/>
        </w:rPr>
        <w:t>遗憾</w:t>
      </w:r>
      <w:r w:rsidR="009E01E7">
        <w:rPr>
          <w:rFonts w:hint="eastAsia"/>
        </w:rPr>
        <w:t>为经过平滑后的累积平方梯度范数</w:t>
      </w:r>
      <w:r w:rsidR="00026E17" w:rsidRPr="00026E17">
        <w:rPr>
          <w:rFonts w:hint="eastAsia"/>
          <w:vertAlign w:val="superscript"/>
        </w:rPr>
        <w:t>[11]</w:t>
      </w:r>
      <w:r w:rsidR="006A20FB">
        <w:rPr>
          <w:rFonts w:hint="eastAsia"/>
        </w:rPr>
        <w:t>。</w:t>
      </w:r>
    </w:p>
    <w:p w14:paraId="41F06644" w14:textId="77777777" w:rsidR="00B20E97" w:rsidRDefault="00601DC6" w:rsidP="00E33933">
      <w:pPr>
        <w:ind w:firstLine="420"/>
        <w:jc w:val="center"/>
      </w:pPr>
      <w:r w:rsidRPr="00601DC6">
        <w:rPr>
          <w:noProof/>
        </w:rPr>
        <w:drawing>
          <wp:inline distT="0" distB="0" distL="0" distR="0" wp14:anchorId="56CEA771" wp14:editId="29A74DC0">
            <wp:extent cx="3416024" cy="521970"/>
            <wp:effectExtent l="0" t="0" r="0" b="0"/>
            <wp:docPr id="1401070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70485" name=""/>
                    <pic:cNvPicPr/>
                  </pic:nvPicPr>
                  <pic:blipFill rotWithShape="1">
                    <a:blip r:embed="rId12"/>
                    <a:srcRect t="11803"/>
                    <a:stretch>
                      <a:fillRect/>
                    </a:stretch>
                  </pic:blipFill>
                  <pic:spPr bwMode="auto">
                    <a:xfrm>
                      <a:off x="0" y="0"/>
                      <a:ext cx="3502732" cy="535219"/>
                    </a:xfrm>
                    <a:prstGeom prst="rect">
                      <a:avLst/>
                    </a:prstGeom>
                    <a:ln>
                      <a:noFill/>
                    </a:ln>
                    <a:extLst>
                      <a:ext uri="{53640926-AAD7-44D8-BBD7-CCE9431645EC}">
                        <a14:shadowObscured xmlns:a14="http://schemas.microsoft.com/office/drawing/2010/main"/>
                      </a:ext>
                    </a:extLst>
                  </pic:spPr>
                </pic:pic>
              </a:graphicData>
            </a:graphic>
          </wp:inline>
        </w:drawing>
      </w:r>
    </w:p>
    <w:p w14:paraId="3E90037D" w14:textId="77777777" w:rsidR="00601DC6" w:rsidRDefault="00601DC6" w:rsidP="00E33933">
      <w:pPr>
        <w:ind w:firstLine="420"/>
        <w:jc w:val="center"/>
      </w:pPr>
      <w:r w:rsidRPr="00601DC6">
        <w:rPr>
          <w:noProof/>
        </w:rPr>
        <w:drawing>
          <wp:inline distT="0" distB="0" distL="0" distR="0" wp14:anchorId="58F0C400" wp14:editId="31D6300B">
            <wp:extent cx="1644015" cy="570855"/>
            <wp:effectExtent l="0" t="0" r="0" b="1270"/>
            <wp:docPr id="18279883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88342" name=""/>
                    <pic:cNvPicPr/>
                  </pic:nvPicPr>
                  <pic:blipFill rotWithShape="1">
                    <a:blip r:embed="rId13"/>
                    <a:srcRect t="14463"/>
                    <a:stretch>
                      <a:fillRect/>
                    </a:stretch>
                  </pic:blipFill>
                  <pic:spPr bwMode="auto">
                    <a:xfrm>
                      <a:off x="0" y="0"/>
                      <a:ext cx="1659263" cy="576150"/>
                    </a:xfrm>
                    <a:prstGeom prst="rect">
                      <a:avLst/>
                    </a:prstGeom>
                    <a:ln>
                      <a:noFill/>
                    </a:ln>
                    <a:extLst>
                      <a:ext uri="{53640926-AAD7-44D8-BBD7-CCE9431645EC}">
                        <a14:shadowObscured xmlns:a14="http://schemas.microsoft.com/office/drawing/2010/main"/>
                      </a:ext>
                    </a:extLst>
                  </pic:spPr>
                </pic:pic>
              </a:graphicData>
            </a:graphic>
          </wp:inline>
        </w:drawing>
      </w:r>
    </w:p>
    <w:p w14:paraId="35E2A282" w14:textId="77777777" w:rsidR="00601DC6" w:rsidRDefault="009E01E7" w:rsidP="009E01E7">
      <w:pPr>
        <w:ind w:firstLine="420"/>
      </w:pPr>
      <w:r>
        <w:rPr>
          <w:rFonts w:hint="eastAsia"/>
        </w:rPr>
        <w:t>为了使得动态局部遗憾次线性增长，本文</w:t>
      </w:r>
      <w:r w:rsidR="00C17683">
        <w:rPr>
          <w:rFonts w:hint="eastAsia"/>
        </w:rPr>
        <w:t>对</w:t>
      </w:r>
      <w:r w:rsidR="00C17683">
        <w:rPr>
          <w:rFonts w:hint="eastAsia"/>
        </w:rPr>
        <w:t>CPT</w:t>
      </w:r>
      <w:r w:rsidR="00C17683">
        <w:rPr>
          <w:rFonts w:hint="eastAsia"/>
        </w:rPr>
        <w:t>采取局部平滑、概率权重导数端点正则化等处理，并</w:t>
      </w:r>
      <w:r>
        <w:rPr>
          <w:rFonts w:hint="eastAsia"/>
        </w:rPr>
        <w:t>选用</w:t>
      </w:r>
      <w:r>
        <w:rPr>
          <w:rFonts w:hint="eastAsia"/>
        </w:rPr>
        <w:t>CPT</w:t>
      </w:r>
      <w:r>
        <w:rPr>
          <w:rFonts w:hint="eastAsia"/>
        </w:rPr>
        <w:t>和策略梯度结合</w:t>
      </w:r>
      <w:r w:rsidR="00C17683">
        <w:rPr>
          <w:rFonts w:hint="eastAsia"/>
        </w:rPr>
        <w:t>，设计</w:t>
      </w:r>
      <w:r w:rsidR="00C17683">
        <w:rPr>
          <w:rFonts w:hint="eastAsia"/>
        </w:rPr>
        <w:t>DRCPT-PG</w:t>
      </w:r>
      <w:r w:rsidR="00C17683">
        <w:rPr>
          <w:rFonts w:hint="eastAsia"/>
        </w:rPr>
        <w:t>算法</w:t>
      </w:r>
      <w:r>
        <w:rPr>
          <w:rFonts w:hint="eastAsia"/>
        </w:rPr>
        <w:t>，</w:t>
      </w:r>
      <w:r w:rsidR="00C17683">
        <w:rPr>
          <w:rFonts w:hint="eastAsia"/>
        </w:rPr>
        <w:t>将</w:t>
      </w:r>
      <w:r w:rsidR="00C17683">
        <w:rPr>
          <w:rFonts w:hint="eastAsia"/>
        </w:rPr>
        <w:t>CPT</w:t>
      </w:r>
      <w:r w:rsidR="00C17683">
        <w:rPr>
          <w:rFonts w:hint="eastAsia"/>
        </w:rPr>
        <w:t>引入策略梯度的权重项，使其向着增加</w:t>
      </w:r>
      <w:r w:rsidR="00C17683">
        <w:rPr>
          <w:rFonts w:hint="eastAsia"/>
        </w:rPr>
        <w:t>CPT</w:t>
      </w:r>
      <w:r w:rsidR="00C17683">
        <w:rPr>
          <w:rFonts w:hint="eastAsia"/>
        </w:rPr>
        <w:t>效用的方向更新策略参数。具体伪代码以及理论分析在预期结果部分。</w:t>
      </w:r>
    </w:p>
    <w:bookmarkEnd w:id="2"/>
    <w:p w14:paraId="528135BC" w14:textId="77777777" w:rsidR="00D353AF" w:rsidRPr="0091505E" w:rsidRDefault="00D353AF" w:rsidP="00A80900">
      <w:pPr>
        <w:pStyle w:val="a8"/>
        <w:rPr>
          <w:rFonts w:ascii="Times New Roman" w:hAnsi="Times New Roman"/>
        </w:rPr>
      </w:pPr>
      <w:r w:rsidRPr="0091505E">
        <w:rPr>
          <w:rFonts w:ascii="Times New Roman" w:hAnsi="Times New Roman" w:hint="eastAsia"/>
        </w:rPr>
        <w:t>四、</w:t>
      </w:r>
      <w:r w:rsidRPr="0091505E">
        <w:rPr>
          <w:rFonts w:ascii="Times New Roman" w:hAnsi="Times New Roman"/>
        </w:rPr>
        <w:t>论文的创新</w:t>
      </w:r>
      <w:r w:rsidR="00A57DF9" w:rsidRPr="0091505E">
        <w:rPr>
          <w:rFonts w:ascii="Times New Roman" w:hAnsi="Times New Roman" w:hint="eastAsia"/>
        </w:rPr>
        <w:t>性尝试</w:t>
      </w:r>
    </w:p>
    <w:p w14:paraId="41F74556" w14:textId="77777777" w:rsidR="004E111C" w:rsidRPr="0091505E" w:rsidRDefault="004E111C" w:rsidP="006211EE">
      <w:pPr>
        <w:ind w:firstLine="420"/>
      </w:pPr>
      <w:r w:rsidRPr="0091505E">
        <w:rPr>
          <w:rFonts w:hint="eastAsia"/>
        </w:rPr>
        <w:t>1.</w:t>
      </w:r>
      <w:r w:rsidR="008C2A37" w:rsidRPr="0091505E">
        <w:rPr>
          <w:rFonts w:hint="eastAsia"/>
        </w:rPr>
        <w:t>将</w:t>
      </w:r>
      <w:r w:rsidR="008C2A37" w:rsidRPr="0091505E">
        <w:rPr>
          <w:rFonts w:hint="eastAsia"/>
        </w:rPr>
        <w:t>CPT</w:t>
      </w:r>
      <w:r w:rsidR="008C2A37" w:rsidRPr="0091505E">
        <w:rPr>
          <w:rFonts w:hint="eastAsia"/>
        </w:rPr>
        <w:t>和强化学习结合的研究从静态参考点</w:t>
      </w:r>
      <w:r w:rsidRPr="0091505E">
        <w:rPr>
          <w:rFonts w:hint="eastAsia"/>
        </w:rPr>
        <w:t>推广至动态参考点</w:t>
      </w:r>
      <w:r w:rsidR="008C2A37" w:rsidRPr="0091505E">
        <w:rPr>
          <w:rFonts w:hint="eastAsia"/>
        </w:rPr>
        <w:t>，</w:t>
      </w:r>
      <w:r w:rsidR="002F0189">
        <w:rPr>
          <w:rFonts w:hint="eastAsia"/>
        </w:rPr>
        <w:t>定义动态局部遗憾，并</w:t>
      </w:r>
      <w:r w:rsidR="00016E79">
        <w:rPr>
          <w:rFonts w:hint="eastAsia"/>
        </w:rPr>
        <w:t>给出</w:t>
      </w:r>
      <w:r w:rsidR="002F0189">
        <w:rPr>
          <w:rFonts w:hint="eastAsia"/>
        </w:rPr>
        <w:t>在非平稳场景下，</w:t>
      </w:r>
      <w:r w:rsidR="002F0189">
        <w:rPr>
          <w:rFonts w:hint="eastAsia"/>
        </w:rPr>
        <w:t>DRCPT-PG</w:t>
      </w:r>
      <w:r w:rsidR="002F0189">
        <w:rPr>
          <w:rFonts w:hint="eastAsia"/>
        </w:rPr>
        <w:t>的动态局部遗憾上界。</w:t>
      </w:r>
    </w:p>
    <w:p w14:paraId="462BDE7E" w14:textId="77777777" w:rsidR="00E4426F" w:rsidRDefault="004E111C" w:rsidP="006211EE">
      <w:pPr>
        <w:ind w:firstLine="420"/>
      </w:pPr>
      <w:r w:rsidRPr="0091505E">
        <w:rPr>
          <w:rFonts w:hint="eastAsia"/>
        </w:rPr>
        <w:t>2.</w:t>
      </w:r>
      <w:r w:rsidR="00E4426F" w:rsidRPr="00E4426F">
        <w:t>通过</w:t>
      </w:r>
      <w:r w:rsidR="00BB5DA6">
        <w:rPr>
          <w:rFonts w:hint="eastAsia"/>
        </w:rPr>
        <w:t>半</w:t>
      </w:r>
      <w:r w:rsidR="00E4426F">
        <w:rPr>
          <w:rFonts w:hint="eastAsia"/>
        </w:rPr>
        <w:t>合成环境的行为验证实验：</w:t>
      </w:r>
      <w:r w:rsidR="00E4426F" w:rsidRPr="00E4426F">
        <w:t>路径依赖、处置效应验证，</w:t>
      </w:r>
      <w:r w:rsidR="00E4426F">
        <w:rPr>
          <w:rFonts w:hint="eastAsia"/>
        </w:rPr>
        <w:t>融入行为金</w:t>
      </w:r>
      <w:r w:rsidR="00E4426F">
        <w:rPr>
          <w:rFonts w:hint="eastAsia"/>
        </w:rPr>
        <w:lastRenderedPageBreak/>
        <w:t>融学进入</w:t>
      </w:r>
      <w:r w:rsidR="00E4426F" w:rsidRPr="00E4426F">
        <w:t>RL</w:t>
      </w:r>
      <w:r w:rsidR="00E4426F" w:rsidRPr="00E4426F">
        <w:t>框架，</w:t>
      </w:r>
      <w:r w:rsidR="00E4426F">
        <w:rPr>
          <w:rFonts w:hint="eastAsia"/>
        </w:rPr>
        <w:t>使得智能体行为具有先验的洞察。</w:t>
      </w:r>
    </w:p>
    <w:p w14:paraId="1C0350FB" w14:textId="77777777" w:rsidR="00BB5DA6" w:rsidRDefault="00BB5DA6" w:rsidP="006211EE">
      <w:pPr>
        <w:ind w:firstLine="420"/>
      </w:pPr>
      <w:r>
        <w:rPr>
          <w:rFonts w:hint="eastAsia"/>
        </w:rPr>
        <w:t>3.</w:t>
      </w:r>
      <w:r w:rsidR="000A0916">
        <w:rPr>
          <w:rFonts w:hint="eastAsia"/>
        </w:rPr>
        <w:t>用真实行为数据模拟散户，验证</w:t>
      </w:r>
      <w:r w:rsidR="000A0916">
        <w:rPr>
          <w:rFonts w:hint="eastAsia"/>
        </w:rPr>
        <w:t>DRCPT-PG</w:t>
      </w:r>
      <w:r w:rsidR="000A0916">
        <w:rPr>
          <w:rFonts w:hint="eastAsia"/>
        </w:rPr>
        <w:t>是否更容易被散户采纳，且更使散户满意。</w:t>
      </w:r>
    </w:p>
    <w:p w14:paraId="4646726B" w14:textId="77777777" w:rsidR="00A57DF9" w:rsidRPr="0091505E" w:rsidRDefault="00D353AF" w:rsidP="00E4426F">
      <w:pPr>
        <w:pStyle w:val="a8"/>
        <w:rPr>
          <w:rFonts w:hint="eastAsia"/>
        </w:rPr>
      </w:pPr>
      <w:r w:rsidRPr="0091505E">
        <w:rPr>
          <w:rFonts w:hint="eastAsia"/>
        </w:rPr>
        <w:t>五、</w:t>
      </w:r>
      <w:r w:rsidR="00A57DF9" w:rsidRPr="0091505E">
        <w:rPr>
          <w:rFonts w:hint="eastAsia"/>
        </w:rPr>
        <w:t>研究难点</w:t>
      </w:r>
      <w:r w:rsidR="00087E29" w:rsidRPr="0091505E">
        <w:rPr>
          <w:rFonts w:hint="eastAsia"/>
        </w:rPr>
        <w:t>与</w:t>
      </w:r>
      <w:r w:rsidR="00A57DF9" w:rsidRPr="0091505E">
        <w:t>预期成果</w:t>
      </w:r>
    </w:p>
    <w:p w14:paraId="17A0466B" w14:textId="77777777" w:rsidR="004E111C" w:rsidRPr="0091505E" w:rsidRDefault="00EC2ADC" w:rsidP="00864803">
      <w:pPr>
        <w:rPr>
          <w:b/>
          <w:bCs/>
          <w:sz w:val="28"/>
          <w:szCs w:val="28"/>
        </w:rPr>
      </w:pPr>
      <w:r w:rsidRPr="0091505E">
        <w:rPr>
          <w:rFonts w:hint="eastAsia"/>
          <w:b/>
          <w:bCs/>
          <w:sz w:val="28"/>
          <w:szCs w:val="28"/>
        </w:rPr>
        <w:t>5.1</w:t>
      </w:r>
      <w:r w:rsidR="004E111C" w:rsidRPr="0091505E">
        <w:rPr>
          <w:rFonts w:hint="eastAsia"/>
          <w:b/>
          <w:bCs/>
          <w:sz w:val="28"/>
          <w:szCs w:val="28"/>
        </w:rPr>
        <w:t>研究难点</w:t>
      </w:r>
    </w:p>
    <w:p w14:paraId="7ABA3EA6" w14:textId="77777777" w:rsidR="00E4426F" w:rsidRDefault="00E4426F" w:rsidP="003A7937">
      <w:pPr>
        <w:ind w:firstLine="420"/>
      </w:pPr>
      <w:r>
        <w:rPr>
          <w:rFonts w:hint="eastAsia"/>
        </w:rPr>
        <w:t>（</w:t>
      </w:r>
      <w:r>
        <w:rPr>
          <w:rFonts w:hint="eastAsia"/>
        </w:rPr>
        <w:t>1</w:t>
      </w:r>
      <w:r>
        <w:rPr>
          <w:rFonts w:hint="eastAsia"/>
        </w:rPr>
        <w:t>）</w:t>
      </w:r>
      <w:r w:rsidR="003A7937">
        <w:rPr>
          <w:rFonts w:hint="eastAsia"/>
        </w:rPr>
        <w:t>外生非平稳和内生非平稳。首先，在非平稳</w:t>
      </w:r>
      <w:r w:rsidR="003A7937">
        <w:rPr>
          <w:rFonts w:hint="eastAsia"/>
        </w:rPr>
        <w:t>MDP</w:t>
      </w:r>
      <w:r w:rsidR="003A7937">
        <w:rPr>
          <w:rFonts w:hint="eastAsia"/>
        </w:rPr>
        <w:t>下，奖励函数和转移核随时间变化，局部最优策略也在持续漂移；其次，</w:t>
      </w:r>
      <w:r>
        <w:rPr>
          <w:rFonts w:hint="eastAsia"/>
        </w:rPr>
        <w:t>策略影响收益，收益影响参考点，参考点改变</w:t>
      </w:r>
      <w:r>
        <w:rPr>
          <w:rFonts w:hint="eastAsia"/>
        </w:rPr>
        <w:t>CPT</w:t>
      </w:r>
      <w:r>
        <w:rPr>
          <w:rFonts w:hint="eastAsia"/>
        </w:rPr>
        <w:t>目标函数</w:t>
      </w:r>
      <w:r w:rsidR="003A7937">
        <w:rPr>
          <w:rFonts w:hint="eastAsia"/>
        </w:rPr>
        <w:t>，这也导致了局部最优策略的漂移</w:t>
      </w:r>
      <w:r>
        <w:rPr>
          <w:rFonts w:hint="eastAsia"/>
        </w:rPr>
        <w:t>。</w:t>
      </w:r>
      <w:r w:rsidR="003A7937">
        <w:rPr>
          <w:rFonts w:hint="eastAsia"/>
        </w:rPr>
        <w:t>因此，策略参数</w:t>
      </w:r>
      <w:r>
        <w:rPr>
          <w:rFonts w:hint="eastAsia"/>
        </w:rPr>
        <w:t>不能简单地收敛至</w:t>
      </w:r>
      <w:r w:rsidR="003A7937">
        <w:rPr>
          <w:rFonts w:hint="eastAsia"/>
        </w:rPr>
        <w:t>固定的局部最优策略</w:t>
      </w:r>
      <w:r>
        <w:rPr>
          <w:rFonts w:hint="eastAsia"/>
        </w:rPr>
        <w:t>，而必须追踪移动</w:t>
      </w:r>
      <w:r w:rsidR="003A7937">
        <w:rPr>
          <w:rFonts w:hint="eastAsia"/>
        </w:rPr>
        <w:t>的局部最优</w:t>
      </w:r>
      <w:r>
        <w:rPr>
          <w:rFonts w:hint="eastAsia"/>
        </w:rPr>
        <w:t>。如何在这种</w:t>
      </w:r>
      <w:r w:rsidR="003A7937">
        <w:rPr>
          <w:rFonts w:hint="eastAsia"/>
        </w:rPr>
        <w:t>外生和内生的双重</w:t>
      </w:r>
      <w:r>
        <w:rPr>
          <w:rFonts w:hint="eastAsia"/>
        </w:rPr>
        <w:t>非平稳性下保证算法</w:t>
      </w:r>
      <w:r w:rsidR="003A7937">
        <w:rPr>
          <w:rFonts w:hint="eastAsia"/>
        </w:rPr>
        <w:t>持续追踪局部最优的能力，即动态局部遗憾有上界</w:t>
      </w:r>
      <w:r>
        <w:rPr>
          <w:rFonts w:hint="eastAsia"/>
        </w:rPr>
        <w:t>，是理论分析和</w:t>
      </w:r>
      <w:r w:rsidR="003A7937">
        <w:rPr>
          <w:rFonts w:hint="eastAsia"/>
        </w:rPr>
        <w:t>算法设计</w:t>
      </w:r>
      <w:r>
        <w:rPr>
          <w:rFonts w:hint="eastAsia"/>
        </w:rPr>
        <w:t>的核心难点。</w:t>
      </w:r>
    </w:p>
    <w:p w14:paraId="560266F5" w14:textId="77777777" w:rsidR="00E4426F" w:rsidRDefault="00E4426F" w:rsidP="006211EE">
      <w:pPr>
        <w:ind w:firstLine="420"/>
      </w:pPr>
      <w:r>
        <w:rPr>
          <w:rFonts w:hint="eastAsia"/>
        </w:rPr>
        <w:t>（</w:t>
      </w:r>
      <w:r w:rsidR="00675D25">
        <w:rPr>
          <w:rFonts w:hint="eastAsia"/>
        </w:rPr>
        <w:t>2</w:t>
      </w:r>
      <w:r>
        <w:rPr>
          <w:rFonts w:hint="eastAsia"/>
        </w:rPr>
        <w:t>）</w:t>
      </w:r>
      <w:r>
        <w:rPr>
          <w:rFonts w:hint="eastAsia"/>
        </w:rPr>
        <w:t>CPT</w:t>
      </w:r>
      <w:r>
        <w:rPr>
          <w:rFonts w:hint="eastAsia"/>
        </w:rPr>
        <w:t>目标函数的非凸性与梯度估计的方差控制。</w:t>
      </w:r>
      <w:r>
        <w:rPr>
          <w:rFonts w:hint="eastAsia"/>
        </w:rPr>
        <w:t xml:space="preserve"> CPT</w:t>
      </w:r>
      <w:r w:rsidR="003C7804">
        <w:rPr>
          <w:rFonts w:hint="eastAsia"/>
        </w:rPr>
        <w:t>的效用</w:t>
      </w:r>
      <w:r>
        <w:rPr>
          <w:rFonts w:hint="eastAsia"/>
        </w:rPr>
        <w:t>函数是</w:t>
      </w:r>
      <w:r>
        <w:rPr>
          <w:rFonts w:hint="eastAsia"/>
        </w:rPr>
        <w:t>S</w:t>
      </w:r>
      <w:r>
        <w:rPr>
          <w:rFonts w:hint="eastAsia"/>
        </w:rPr>
        <w:t>形的，盈利区凹、亏损区凸</w:t>
      </w:r>
      <w:r w:rsidR="003C7804">
        <w:rPr>
          <w:rFonts w:hint="eastAsia"/>
        </w:rPr>
        <w:t>，</w:t>
      </w:r>
      <w:r>
        <w:rPr>
          <w:rFonts w:hint="eastAsia"/>
        </w:rPr>
        <w:t>概率权重函数进一步扭曲了收益分布的分位数权重</w:t>
      </w:r>
      <w:r w:rsidR="003C7804">
        <w:rPr>
          <w:rFonts w:hint="eastAsia"/>
        </w:rPr>
        <w:t>，导致</w:t>
      </w:r>
      <w:r w:rsidR="003C7804">
        <w:rPr>
          <w:rFonts w:hint="eastAsia"/>
        </w:rPr>
        <w:t>CPT</w:t>
      </w:r>
      <w:r w:rsidR="003C7804">
        <w:rPr>
          <w:rFonts w:hint="eastAsia"/>
        </w:rPr>
        <w:t>函数形状非凸非线性。并且，想要无偏估计</w:t>
      </w:r>
      <w:r w:rsidR="003C7804">
        <w:rPr>
          <w:rFonts w:hint="eastAsia"/>
        </w:rPr>
        <w:t>CPT</w:t>
      </w:r>
      <w:r w:rsidR="003C7804">
        <w:rPr>
          <w:rFonts w:hint="eastAsia"/>
        </w:rPr>
        <w:t>需要足够样本的收益分布，因此不能作为每一轮的即时奖励给出。最后，</w:t>
      </w:r>
      <w:r>
        <w:rPr>
          <w:rFonts w:hint="eastAsia"/>
        </w:rPr>
        <w:t>当参考点接近当前财富时，相对收益接近零，</w:t>
      </w:r>
      <w:r w:rsidR="003C7804">
        <w:rPr>
          <w:rFonts w:hint="eastAsia"/>
        </w:rPr>
        <w:t>效用</w:t>
      </w:r>
      <w:r>
        <w:rPr>
          <w:rFonts w:hint="eastAsia"/>
        </w:rPr>
        <w:t>函数的导数在该处趋于无穷</w:t>
      </w:r>
      <w:r w:rsidR="002F0189">
        <w:rPr>
          <w:rFonts w:hint="eastAsia"/>
        </w:rPr>
        <w:t>；</w:t>
      </w:r>
      <w:r w:rsidR="00675D25">
        <w:rPr>
          <w:rFonts w:hint="eastAsia"/>
        </w:rPr>
        <w:t>且概率权重导数在</w:t>
      </w:r>
      <w:r w:rsidR="00675D25">
        <w:rPr>
          <w:rFonts w:hint="eastAsia"/>
        </w:rPr>
        <w:t>0</w:t>
      </w:r>
      <w:r w:rsidR="00675D25">
        <w:rPr>
          <w:rFonts w:hint="eastAsia"/>
        </w:rPr>
        <w:t>和</w:t>
      </w:r>
      <w:r w:rsidR="00675D25">
        <w:rPr>
          <w:rFonts w:hint="eastAsia"/>
        </w:rPr>
        <w:t>1</w:t>
      </w:r>
      <w:r w:rsidR="00675D25">
        <w:rPr>
          <w:rFonts w:hint="eastAsia"/>
        </w:rPr>
        <w:t>的端点趋于无穷；</w:t>
      </w:r>
      <w:r w:rsidR="003C7804">
        <w:rPr>
          <w:rFonts w:hint="eastAsia"/>
        </w:rPr>
        <w:t>这为</w:t>
      </w:r>
      <w:r w:rsidR="003C7804">
        <w:rPr>
          <w:rFonts w:hint="eastAsia"/>
        </w:rPr>
        <w:t>CPT</w:t>
      </w:r>
      <w:r w:rsidR="003C7804">
        <w:rPr>
          <w:rFonts w:hint="eastAsia"/>
        </w:rPr>
        <w:t>策略梯度估计带来了数值挑战</w:t>
      </w:r>
      <w:r>
        <w:rPr>
          <w:rFonts w:hint="eastAsia"/>
        </w:rPr>
        <w:t>。</w:t>
      </w:r>
    </w:p>
    <w:p w14:paraId="35349A33" w14:textId="77777777" w:rsidR="004E111C" w:rsidRPr="0091505E" w:rsidRDefault="00EC2ADC" w:rsidP="00864803">
      <w:pPr>
        <w:rPr>
          <w:b/>
          <w:bCs/>
          <w:sz w:val="28"/>
          <w:szCs w:val="28"/>
        </w:rPr>
      </w:pPr>
      <w:r w:rsidRPr="0091505E">
        <w:rPr>
          <w:rFonts w:hint="eastAsia"/>
          <w:b/>
          <w:bCs/>
          <w:sz w:val="28"/>
          <w:szCs w:val="28"/>
        </w:rPr>
        <w:t>5.2</w:t>
      </w:r>
      <w:r w:rsidR="004E111C" w:rsidRPr="0091505E">
        <w:rPr>
          <w:rFonts w:hint="eastAsia"/>
          <w:b/>
          <w:bCs/>
          <w:sz w:val="28"/>
          <w:szCs w:val="28"/>
        </w:rPr>
        <w:t>预期成果</w:t>
      </w:r>
      <w:r w:rsidR="00177131">
        <w:rPr>
          <w:rFonts w:hint="eastAsia"/>
          <w:b/>
          <w:bCs/>
          <w:sz w:val="28"/>
          <w:szCs w:val="28"/>
        </w:rPr>
        <w:t xml:space="preserve">  </w:t>
      </w:r>
    </w:p>
    <w:p w14:paraId="3E0C5E29" w14:textId="77777777" w:rsidR="00E6118E" w:rsidRPr="00C034FB" w:rsidRDefault="00E6118E" w:rsidP="00E6118E">
      <w:pPr>
        <w:rPr>
          <w:b/>
          <w:bCs/>
        </w:rPr>
      </w:pPr>
      <w:r w:rsidRPr="00C034FB">
        <w:rPr>
          <w:rFonts w:hint="eastAsia"/>
          <w:b/>
          <w:bCs/>
        </w:rPr>
        <w:t>1.DRCPT-PG</w:t>
      </w:r>
      <w:r w:rsidRPr="00C034FB">
        <w:rPr>
          <w:rFonts w:hint="eastAsia"/>
          <w:b/>
          <w:bCs/>
        </w:rPr>
        <w:t>的数学模型和对应算法</w:t>
      </w:r>
    </w:p>
    <w:p w14:paraId="7B85173E" w14:textId="77777777" w:rsidR="00E6118E" w:rsidRPr="0091505E" w:rsidRDefault="003B032D" w:rsidP="003B032D">
      <w:r>
        <w:rPr>
          <w:rFonts w:hint="eastAsia"/>
        </w:rPr>
        <w:t>（</w:t>
      </w:r>
      <w:r>
        <w:rPr>
          <w:rFonts w:hint="eastAsia"/>
        </w:rPr>
        <w:t>1</w:t>
      </w:r>
      <w:r>
        <w:rPr>
          <w:rFonts w:hint="eastAsia"/>
        </w:rPr>
        <w:t>）</w:t>
      </w:r>
      <w:r w:rsidR="00E6118E" w:rsidRPr="0091505E">
        <w:rPr>
          <w:rFonts w:hint="eastAsia"/>
        </w:rPr>
        <w:t>算法一：</w:t>
      </w:r>
      <w:r w:rsidR="00E6118E" w:rsidRPr="0091505E">
        <w:t>Dirichlet</w:t>
      </w:r>
      <w:r w:rsidR="00E6118E" w:rsidRPr="0091505E">
        <w:rPr>
          <w:rFonts w:hint="eastAsia"/>
        </w:rPr>
        <w:t>策略函数</w:t>
      </w:r>
    </w:p>
    <w:p w14:paraId="3BD9A93F" w14:textId="77777777" w:rsidR="003C5ED6" w:rsidRDefault="009E01E7" w:rsidP="00C034FB">
      <w:pPr>
        <w:jc w:val="center"/>
      </w:pPr>
      <w:r w:rsidRPr="009E01E7">
        <w:rPr>
          <w:noProof/>
        </w:rPr>
        <w:lastRenderedPageBreak/>
        <w:drawing>
          <wp:inline distT="0" distB="0" distL="0" distR="0" wp14:anchorId="22C58D1E" wp14:editId="275406FD">
            <wp:extent cx="5274310" cy="5775325"/>
            <wp:effectExtent l="0" t="0" r="2540" b="0"/>
            <wp:docPr id="615190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90660" name=""/>
                    <pic:cNvPicPr/>
                  </pic:nvPicPr>
                  <pic:blipFill>
                    <a:blip r:embed="rId14"/>
                    <a:stretch>
                      <a:fillRect/>
                    </a:stretch>
                  </pic:blipFill>
                  <pic:spPr>
                    <a:xfrm>
                      <a:off x="0" y="0"/>
                      <a:ext cx="5274310" cy="5775325"/>
                    </a:xfrm>
                    <a:prstGeom prst="rect">
                      <a:avLst/>
                    </a:prstGeom>
                  </pic:spPr>
                </pic:pic>
              </a:graphicData>
            </a:graphic>
          </wp:inline>
        </w:drawing>
      </w:r>
    </w:p>
    <w:p w14:paraId="283EBC51" w14:textId="77777777" w:rsidR="00C034FB" w:rsidRPr="00C034FB" w:rsidRDefault="00C034FB" w:rsidP="00C034FB">
      <w:pPr>
        <w:jc w:val="center"/>
        <w:rPr>
          <w:b/>
          <w:bCs/>
        </w:rPr>
      </w:pPr>
      <w:r w:rsidRPr="00C034FB">
        <w:rPr>
          <w:rFonts w:hint="eastAsia"/>
          <w:b/>
          <w:bCs/>
        </w:rPr>
        <w:t>图</w:t>
      </w:r>
      <w:r w:rsidR="00354F79">
        <w:rPr>
          <w:rFonts w:hint="eastAsia"/>
          <w:b/>
          <w:bCs/>
        </w:rPr>
        <w:t>2</w:t>
      </w:r>
      <w:r>
        <w:rPr>
          <w:rFonts w:hint="eastAsia"/>
          <w:b/>
          <w:bCs/>
        </w:rPr>
        <w:t xml:space="preserve"> </w:t>
      </w:r>
      <w:r w:rsidRPr="00C034FB">
        <w:rPr>
          <w:rFonts w:hint="eastAsia"/>
          <w:b/>
          <w:bCs/>
        </w:rPr>
        <w:t>算法一伪代码</w:t>
      </w:r>
    </w:p>
    <w:p w14:paraId="09CB2E85" w14:textId="77777777" w:rsidR="00E6118E" w:rsidRDefault="003B032D" w:rsidP="003B032D">
      <w:r>
        <w:rPr>
          <w:rFonts w:hint="eastAsia"/>
        </w:rPr>
        <w:t>（</w:t>
      </w:r>
      <w:r>
        <w:rPr>
          <w:rFonts w:hint="eastAsia"/>
        </w:rPr>
        <w:t>2</w:t>
      </w:r>
      <w:r>
        <w:rPr>
          <w:rFonts w:hint="eastAsia"/>
        </w:rPr>
        <w:t>）</w:t>
      </w:r>
      <w:r w:rsidR="00E6118E" w:rsidRPr="0091505E">
        <w:rPr>
          <w:rFonts w:hint="eastAsia"/>
        </w:rPr>
        <w:t>算法二：</w:t>
      </w:r>
      <w:r w:rsidR="00E6118E" w:rsidRPr="0091505E">
        <w:rPr>
          <w:rFonts w:hint="eastAsia"/>
        </w:rPr>
        <w:t>DRCPT-PG</w:t>
      </w:r>
      <w:r w:rsidR="00E6118E" w:rsidRPr="0091505E">
        <w:rPr>
          <w:rFonts w:hint="eastAsia"/>
        </w:rPr>
        <w:t>算法</w:t>
      </w:r>
    </w:p>
    <w:p w14:paraId="52C4558B" w14:textId="26EBF2AC" w:rsidR="003C5ED6" w:rsidRDefault="00045BBB" w:rsidP="00C17683">
      <w:r w:rsidRPr="00045BBB">
        <w:lastRenderedPageBreak/>
        <w:drawing>
          <wp:inline distT="0" distB="0" distL="0" distR="0" wp14:anchorId="634A0C0F" wp14:editId="44C96828">
            <wp:extent cx="5274310" cy="8121650"/>
            <wp:effectExtent l="0" t="0" r="2540" b="0"/>
            <wp:docPr id="2096491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91753" name=""/>
                    <pic:cNvPicPr/>
                  </pic:nvPicPr>
                  <pic:blipFill>
                    <a:blip r:embed="rId15"/>
                    <a:stretch>
                      <a:fillRect/>
                    </a:stretch>
                  </pic:blipFill>
                  <pic:spPr>
                    <a:xfrm>
                      <a:off x="0" y="0"/>
                      <a:ext cx="5274310" cy="8121650"/>
                    </a:xfrm>
                    <a:prstGeom prst="rect">
                      <a:avLst/>
                    </a:prstGeom>
                  </pic:spPr>
                </pic:pic>
              </a:graphicData>
            </a:graphic>
          </wp:inline>
        </w:drawing>
      </w:r>
    </w:p>
    <w:p w14:paraId="51129C4C" w14:textId="77777777" w:rsidR="00C034FB" w:rsidRDefault="00C034FB" w:rsidP="00C034FB">
      <w:pPr>
        <w:jc w:val="center"/>
        <w:rPr>
          <w:b/>
          <w:bCs/>
        </w:rPr>
      </w:pPr>
      <w:r w:rsidRPr="00C034FB">
        <w:rPr>
          <w:rFonts w:hint="eastAsia"/>
          <w:b/>
          <w:bCs/>
        </w:rPr>
        <w:t>图</w:t>
      </w:r>
      <w:r w:rsidR="00354F79">
        <w:rPr>
          <w:rFonts w:hint="eastAsia"/>
          <w:b/>
          <w:bCs/>
        </w:rPr>
        <w:t>3</w:t>
      </w:r>
      <w:r>
        <w:rPr>
          <w:rFonts w:hint="eastAsia"/>
          <w:b/>
          <w:bCs/>
        </w:rPr>
        <w:t xml:space="preserve"> </w:t>
      </w:r>
      <w:r w:rsidRPr="00C034FB">
        <w:rPr>
          <w:rFonts w:hint="eastAsia"/>
          <w:b/>
          <w:bCs/>
        </w:rPr>
        <w:t>算法二伪代码</w:t>
      </w:r>
    </w:p>
    <w:p w14:paraId="4CE8E111" w14:textId="67C2DC04" w:rsidR="00045BBB" w:rsidRDefault="00045BBB" w:rsidP="00354F79">
      <w:pPr>
        <w:rPr>
          <w:rFonts w:hint="eastAsia"/>
        </w:rPr>
      </w:pPr>
      <w:r>
        <w:tab/>
      </w:r>
      <w:r>
        <w:rPr>
          <w:rFonts w:hint="eastAsia"/>
        </w:rPr>
        <w:t>CPT</w:t>
      </w:r>
      <w:r>
        <w:rPr>
          <w:rFonts w:hint="eastAsia"/>
        </w:rPr>
        <w:t>分位数</w:t>
      </w:r>
      <w:r w:rsidR="008749F8">
        <w:rPr>
          <w:rFonts w:hint="eastAsia"/>
        </w:rPr>
        <w:t>采样</w:t>
      </w:r>
      <w:r>
        <w:rPr>
          <w:rFonts w:hint="eastAsia"/>
        </w:rPr>
        <w:t>是用于作为评价</w:t>
      </w:r>
      <w:r w:rsidR="008749F8">
        <w:rPr>
          <w:rFonts w:hint="eastAsia"/>
        </w:rPr>
        <w:t>标准，即一条轨迹的</w:t>
      </w:r>
      <w:r w:rsidR="008749F8">
        <w:rPr>
          <w:rFonts w:hint="eastAsia"/>
        </w:rPr>
        <w:t>CPT</w:t>
      </w:r>
      <w:r w:rsidR="008749F8">
        <w:rPr>
          <w:rFonts w:hint="eastAsia"/>
        </w:rPr>
        <w:t>效用在整个结果分布的相对位置；而策略得分函数则是将策略参数怎么调会使一条轨迹出现的概</w:t>
      </w:r>
      <w:r w:rsidR="008749F8">
        <w:rPr>
          <w:rFonts w:hint="eastAsia"/>
        </w:rPr>
        <w:lastRenderedPageBreak/>
        <w:t>率更大或者更小。两者合在一起的</w:t>
      </w:r>
      <w:r w:rsidR="008749F8">
        <w:rPr>
          <w:rFonts w:hint="eastAsia"/>
        </w:rPr>
        <w:t>CPT</w:t>
      </w:r>
      <w:r w:rsidR="008749F8">
        <w:rPr>
          <w:rFonts w:hint="eastAsia"/>
        </w:rPr>
        <w:t>策略梯度</w:t>
      </w:r>
      <w:r>
        <w:rPr>
          <w:rFonts w:hint="eastAsia"/>
        </w:rPr>
        <w:t>估计</w:t>
      </w:r>
      <w:r w:rsidR="008749F8">
        <w:rPr>
          <w:rFonts w:hint="eastAsia"/>
        </w:rPr>
        <w:t>，便可以让策略参数</w:t>
      </w:r>
      <w:r w:rsidRPr="00045BBB">
        <w:t>朝着</w:t>
      </w:r>
      <w:r w:rsidR="008749F8">
        <w:rPr>
          <w:rFonts w:hint="eastAsia"/>
        </w:rPr>
        <w:t>“</w:t>
      </w:r>
      <w:r w:rsidRPr="00045BBB">
        <w:t>更容易产生高</w:t>
      </w:r>
      <w:r w:rsidRPr="00045BBB">
        <w:t>CPT</w:t>
      </w:r>
      <w:r w:rsidR="008749F8">
        <w:rPr>
          <w:rFonts w:hint="eastAsia"/>
        </w:rPr>
        <w:t>效用</w:t>
      </w:r>
      <w:r w:rsidRPr="00045BBB">
        <w:t>轨迹、更少产生低</w:t>
      </w:r>
      <w:r w:rsidRPr="00045BBB">
        <w:t>CPT</w:t>
      </w:r>
      <w:r w:rsidR="008749F8">
        <w:rPr>
          <w:rFonts w:hint="eastAsia"/>
        </w:rPr>
        <w:t>效用</w:t>
      </w:r>
      <w:r w:rsidRPr="00045BBB">
        <w:t>轨迹</w:t>
      </w:r>
      <w:r w:rsidR="008749F8">
        <w:rPr>
          <w:rFonts w:hint="eastAsia"/>
        </w:rPr>
        <w:t>”</w:t>
      </w:r>
      <w:r w:rsidRPr="00045BBB">
        <w:t>的方向更新策略</w:t>
      </w:r>
      <w:r w:rsidR="008749F8">
        <w:rPr>
          <w:rFonts w:hint="eastAsia"/>
        </w:rPr>
        <w:t>。</w:t>
      </w:r>
    </w:p>
    <w:p w14:paraId="5202F18A" w14:textId="28A7EAD6" w:rsidR="00354F79" w:rsidRPr="00354F79" w:rsidRDefault="00C17683" w:rsidP="00354F79">
      <w:r w:rsidRPr="00D16458">
        <w:rPr>
          <w:rFonts w:hint="eastAsia"/>
        </w:rPr>
        <w:t>（</w:t>
      </w:r>
      <w:r w:rsidRPr="00D16458">
        <w:rPr>
          <w:rFonts w:hint="eastAsia"/>
        </w:rPr>
        <w:t>3</w:t>
      </w:r>
      <w:r w:rsidRPr="00D16458">
        <w:rPr>
          <w:rFonts w:hint="eastAsia"/>
        </w:rPr>
        <w:t>）具体案例</w:t>
      </w:r>
    </w:p>
    <w:p w14:paraId="55F9247B" w14:textId="77777777" w:rsidR="00354F79" w:rsidRPr="00354F79" w:rsidRDefault="0055578D" w:rsidP="00354F79">
      <w:pPr>
        <w:jc w:val="center"/>
        <w:rPr>
          <w:b/>
          <w:bCs/>
        </w:rPr>
      </w:pPr>
      <w:r>
        <w:rPr>
          <w:b/>
          <w:bCs/>
          <w:noProof/>
        </w:rPr>
        <w:drawing>
          <wp:anchor distT="0" distB="0" distL="114300" distR="114300" simplePos="0" relativeHeight="251659264" behindDoc="0" locked="0" layoutInCell="1" allowOverlap="1" wp14:anchorId="5B605D36" wp14:editId="3506BE48">
            <wp:simplePos x="0" y="0"/>
            <wp:positionH relativeFrom="column">
              <wp:posOffset>-1143000</wp:posOffset>
            </wp:positionH>
            <wp:positionV relativeFrom="paragraph">
              <wp:posOffset>57150</wp:posOffset>
            </wp:positionV>
            <wp:extent cx="7628827" cy="4044950"/>
            <wp:effectExtent l="0" t="0" r="0" b="0"/>
            <wp:wrapSquare wrapText="bothSides"/>
            <wp:docPr id="3699311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31151" name="图片 36993115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628827" cy="4044950"/>
                    </a:xfrm>
                    <a:prstGeom prst="rect">
                      <a:avLst/>
                    </a:prstGeom>
                  </pic:spPr>
                </pic:pic>
              </a:graphicData>
            </a:graphic>
            <wp14:sizeRelH relativeFrom="page">
              <wp14:pctWidth>0</wp14:pctWidth>
            </wp14:sizeRelH>
            <wp14:sizeRelV relativeFrom="page">
              <wp14:pctHeight>0</wp14:pctHeight>
            </wp14:sizeRelV>
          </wp:anchor>
        </w:drawing>
      </w:r>
      <w:r w:rsidR="00354F79" w:rsidRPr="00C034FB">
        <w:rPr>
          <w:rFonts w:hint="eastAsia"/>
          <w:b/>
          <w:bCs/>
        </w:rPr>
        <w:t>图</w:t>
      </w:r>
      <w:r w:rsidR="00354F79">
        <w:rPr>
          <w:rFonts w:hint="eastAsia"/>
          <w:b/>
          <w:bCs/>
        </w:rPr>
        <w:t xml:space="preserve">4 </w:t>
      </w:r>
      <w:r w:rsidR="00354F79">
        <w:rPr>
          <w:rFonts w:hint="eastAsia"/>
          <w:b/>
          <w:bCs/>
        </w:rPr>
        <w:t>算法流程图</w:t>
      </w:r>
    </w:p>
    <w:p w14:paraId="51F96B5C" w14:textId="77777777" w:rsidR="00922D6D" w:rsidRPr="00354F79" w:rsidRDefault="0055578D" w:rsidP="00922D6D">
      <w:pPr>
        <w:ind w:firstLine="420"/>
        <w:jc w:val="left"/>
      </w:pPr>
      <w:r w:rsidRPr="00354F79">
        <w:rPr>
          <w:rFonts w:hint="eastAsia"/>
        </w:rPr>
        <w:t>一个具体投资场景为例，一个散户</w:t>
      </w:r>
      <w:r w:rsidRPr="00354F79">
        <w:rPr>
          <w:rFonts w:hint="eastAsia"/>
        </w:rPr>
        <w:t>100</w:t>
      </w:r>
      <w:r w:rsidRPr="00354F79">
        <w:rPr>
          <w:rFonts w:hint="eastAsia"/>
        </w:rPr>
        <w:t>万的初始资金，针对于沪深</w:t>
      </w:r>
      <w:r w:rsidRPr="00354F79">
        <w:rPr>
          <w:rFonts w:hint="eastAsia"/>
        </w:rPr>
        <w:t>300</w:t>
      </w:r>
      <w:r w:rsidRPr="00354F79">
        <w:rPr>
          <w:rFonts w:hint="eastAsia"/>
        </w:rPr>
        <w:t>的股票做投资组合配置</w:t>
      </w:r>
      <w:r w:rsidR="00354F79">
        <w:rPr>
          <w:rFonts w:hint="eastAsia"/>
        </w:rPr>
        <w:t>，并且组合里包含现金</w:t>
      </w:r>
      <w:r w:rsidR="00922D6D">
        <w:rPr>
          <w:rFonts w:hint="eastAsia"/>
        </w:rPr>
        <w:t>。策略参数为各种因子的重要性，每期要学的就是当下这个环境，为了让投资组合为用户带来的</w:t>
      </w:r>
      <w:r w:rsidR="00922D6D">
        <w:rPr>
          <w:rFonts w:hint="eastAsia"/>
        </w:rPr>
        <w:t>CPT</w:t>
      </w:r>
      <w:r w:rsidR="00922D6D">
        <w:rPr>
          <w:rFonts w:hint="eastAsia"/>
        </w:rPr>
        <w:t>效用更高，什么样的因子更重要。当期为各个股票打出一个总分，每个股票的总分映射成对应的浓度参数α，即打分高的浓度参数会高，更容易被作为投资组合里的高权重。</w:t>
      </w:r>
      <w:r w:rsidR="00922D6D">
        <w:rPr>
          <w:rFonts w:hint="eastAsia"/>
        </w:rPr>
        <w:t>Dirichlet</w:t>
      </w:r>
      <w:r w:rsidRPr="00354F79">
        <w:rPr>
          <w:rFonts w:hint="eastAsia"/>
        </w:rPr>
        <w:t>输出的动作自然满足单纯形约束，</w:t>
      </w:r>
      <w:r w:rsidR="00354F79">
        <w:rPr>
          <w:rFonts w:hint="eastAsia"/>
        </w:rPr>
        <w:t>所以默认投资组合每期都不会将现金完全投入</w:t>
      </w:r>
      <w:r w:rsidRPr="00354F79">
        <w:rPr>
          <w:rFonts w:hint="eastAsia"/>
        </w:rPr>
        <w:t>。每一个时期，分为两条路径，</w:t>
      </w:r>
      <w:r w:rsidR="00354F79" w:rsidRPr="00354F79">
        <w:rPr>
          <w:rFonts w:hint="eastAsia"/>
        </w:rPr>
        <w:t>一条路径</w:t>
      </w:r>
      <w:r w:rsidR="00354F79">
        <w:rPr>
          <w:rFonts w:hint="eastAsia"/>
        </w:rPr>
        <w:t>：</w:t>
      </w:r>
      <w:r w:rsidR="000C67C3">
        <w:rPr>
          <w:rFonts w:hint="eastAsia"/>
        </w:rPr>
        <w:t>输出</w:t>
      </w:r>
      <w:r w:rsidR="000C67C3" w:rsidRPr="000C67C3">
        <w:t>当前策略认为的平均最优</w:t>
      </w:r>
      <w:r w:rsidR="000C67C3">
        <w:rPr>
          <w:rFonts w:hint="eastAsia"/>
        </w:rPr>
        <w:t>投资组合，是该时期的真实交互路径，用于观测真实收益和更新用户的心理参考点；而另一条路径：是训练路径，策略随机抽样出多条轨迹，这些轨迹用于梯度估计和参数更新。这样做的意义是更符合真实投资顾问场景，推荐的投资组合</w:t>
      </w:r>
      <w:r w:rsidR="000C67C3" w:rsidRPr="000C67C3">
        <w:t>换手更稳定</w:t>
      </w:r>
      <w:r w:rsidR="000C67C3">
        <w:rPr>
          <w:rFonts w:hint="eastAsia"/>
        </w:rPr>
        <w:t>，但也保证了随机探索的能力。</w:t>
      </w:r>
    </w:p>
    <w:p w14:paraId="689878BE" w14:textId="77777777" w:rsidR="00E6118E" w:rsidRPr="00C034FB" w:rsidRDefault="00E6118E" w:rsidP="00E6118E">
      <w:pPr>
        <w:rPr>
          <w:b/>
          <w:bCs/>
        </w:rPr>
      </w:pPr>
      <w:r w:rsidRPr="00C034FB">
        <w:rPr>
          <w:rFonts w:hint="eastAsia"/>
          <w:b/>
          <w:bCs/>
        </w:rPr>
        <w:t>2.</w:t>
      </w:r>
      <w:r w:rsidRPr="00C034FB">
        <w:rPr>
          <w:rFonts w:hint="eastAsia"/>
          <w:b/>
          <w:bCs/>
        </w:rPr>
        <w:t>理论分析</w:t>
      </w:r>
    </w:p>
    <w:p w14:paraId="3C5D0670" w14:textId="77777777" w:rsidR="00C17683" w:rsidRPr="00045BBB" w:rsidRDefault="0034005D" w:rsidP="00D16458">
      <w:pPr>
        <w:ind w:leftChars="175" w:left="420"/>
        <w:rPr>
          <w:b/>
          <w:bCs/>
        </w:rPr>
      </w:pPr>
      <w:r w:rsidRPr="00045BBB">
        <w:rPr>
          <w:rFonts w:hint="eastAsia"/>
          <w:b/>
          <w:bCs/>
        </w:rPr>
        <w:t>（</w:t>
      </w:r>
      <w:r w:rsidRPr="00045BBB">
        <w:rPr>
          <w:rFonts w:hint="eastAsia"/>
          <w:b/>
          <w:bCs/>
        </w:rPr>
        <w:t>1</w:t>
      </w:r>
      <w:r w:rsidRPr="00045BBB">
        <w:rPr>
          <w:rFonts w:hint="eastAsia"/>
          <w:b/>
          <w:bCs/>
        </w:rPr>
        <w:t>）</w:t>
      </w:r>
      <w:r w:rsidR="00E6118E" w:rsidRPr="00045BBB">
        <w:rPr>
          <w:rFonts w:hint="eastAsia"/>
          <w:b/>
          <w:bCs/>
        </w:rPr>
        <w:t>引理</w:t>
      </w:r>
      <w:r w:rsidR="00003B83" w:rsidRPr="00045BBB">
        <w:rPr>
          <w:rFonts w:hint="eastAsia"/>
          <w:b/>
          <w:bCs/>
        </w:rPr>
        <w:t>1</w:t>
      </w:r>
      <w:r w:rsidR="00E6118E" w:rsidRPr="00045BBB">
        <w:rPr>
          <w:rFonts w:hint="eastAsia"/>
          <w:b/>
          <w:bCs/>
        </w:rPr>
        <w:t>：</w:t>
      </w:r>
      <w:r w:rsidR="00E6118E" w:rsidRPr="00045BBB">
        <w:rPr>
          <w:rFonts w:hint="eastAsia"/>
          <w:b/>
          <w:bCs/>
        </w:rPr>
        <w:t>CPT</w:t>
      </w:r>
      <w:r w:rsidR="00E6118E" w:rsidRPr="00045BBB">
        <w:rPr>
          <w:rFonts w:hint="eastAsia"/>
          <w:b/>
          <w:bCs/>
        </w:rPr>
        <w:t>策略梯度估计误差可控</w:t>
      </w:r>
    </w:p>
    <w:p w14:paraId="57CCC25D" w14:textId="63CC820C" w:rsidR="0002633F" w:rsidRPr="00045BBB" w:rsidRDefault="00000000" w:rsidP="00045BBB">
      <w:pPr>
        <w:ind w:firstLine="420"/>
      </w:pPr>
      <w:r w:rsidRPr="00045BBB">
        <w:rPr>
          <w:rFonts w:ascii="宋体" w:hAnsi="宋体"/>
        </w:rPr>
        <w:t>CPT目标函数由收益侧价值函数、损失侧价值函数和概率权重函数共同构成，直接求精确梯度较困难，因此本文采用有限条轨迹进行蒙特卡洛估计。先用一组轨迹估计</w:t>
      </w:r>
      <w:r w:rsidR="00B02BBE" w:rsidRPr="00045BBB">
        <w:rPr>
          <w:rFonts w:ascii="宋体" w:hAnsi="宋体" w:hint="eastAsia"/>
        </w:rPr>
        <w:t>CPT</w:t>
      </w:r>
      <w:r w:rsidRPr="00045BBB">
        <w:rPr>
          <w:rFonts w:ascii="宋体" w:hAnsi="宋体"/>
        </w:rPr>
        <w:t>分位数，再用另一组轨迹估计策略得分函数，并把二者组合成CPT策略梯度估计量。在效用函数连续、概率权重函数经过端点正则化且策略得分函数有界的条件下，分位数估计误差和</w:t>
      </w:r>
      <w:r w:rsidR="00045BBB">
        <w:rPr>
          <w:rFonts w:ascii="宋体" w:hAnsi="宋体" w:hint="eastAsia"/>
        </w:rPr>
        <w:t>策略</w:t>
      </w:r>
      <w:r w:rsidRPr="00045BBB">
        <w:rPr>
          <w:rFonts w:ascii="宋体" w:hAnsi="宋体"/>
        </w:rPr>
        <w:t>得分函数采样</w:t>
      </w:r>
      <w:r w:rsidR="00045BBB">
        <w:rPr>
          <w:rFonts w:ascii="宋体" w:hAnsi="宋体" w:hint="eastAsia"/>
        </w:rPr>
        <w:t>方</w:t>
      </w:r>
      <w:r w:rsidRPr="00045BBB">
        <w:rPr>
          <w:rFonts w:ascii="宋体" w:hAnsi="宋体"/>
        </w:rPr>
        <w:t>差都可以被样本数控制。因此，当CPT估计样本数和梯度估计样本数增大时，估计梯度与真实CPT策略梯度之间的误差会下降，从而得到CPT策略梯度估计误差可控。</w:t>
      </w:r>
    </w:p>
    <w:p w14:paraId="65495528" w14:textId="77777777" w:rsidR="00E6118E" w:rsidRPr="00045BBB" w:rsidRDefault="0034005D" w:rsidP="006211EE">
      <w:pPr>
        <w:ind w:leftChars="175" w:left="420"/>
        <w:rPr>
          <w:b/>
          <w:bCs/>
        </w:rPr>
      </w:pPr>
      <w:r w:rsidRPr="00045BBB">
        <w:rPr>
          <w:rFonts w:hint="eastAsia"/>
          <w:b/>
          <w:bCs/>
        </w:rPr>
        <w:lastRenderedPageBreak/>
        <w:t>（</w:t>
      </w:r>
      <w:r w:rsidR="006211EE" w:rsidRPr="00045BBB">
        <w:rPr>
          <w:rFonts w:hint="eastAsia"/>
          <w:b/>
          <w:bCs/>
        </w:rPr>
        <w:t>2</w:t>
      </w:r>
      <w:r w:rsidRPr="00045BBB">
        <w:rPr>
          <w:rFonts w:hint="eastAsia"/>
          <w:b/>
          <w:bCs/>
        </w:rPr>
        <w:t>）</w:t>
      </w:r>
      <w:r w:rsidR="00E6118E" w:rsidRPr="00045BBB">
        <w:rPr>
          <w:rFonts w:hint="eastAsia"/>
          <w:b/>
          <w:bCs/>
        </w:rPr>
        <w:t>引理</w:t>
      </w:r>
      <w:r w:rsidR="00003B83" w:rsidRPr="00045BBB">
        <w:rPr>
          <w:rFonts w:hint="eastAsia"/>
          <w:b/>
          <w:bCs/>
        </w:rPr>
        <w:t>2</w:t>
      </w:r>
      <w:r w:rsidR="00E6118E" w:rsidRPr="00045BBB">
        <w:rPr>
          <w:rFonts w:hint="eastAsia"/>
          <w:b/>
          <w:bCs/>
        </w:rPr>
        <w:t>：动态参考点下一阶驻点集合的漂移稳定性</w:t>
      </w:r>
    </w:p>
    <w:p w14:paraId="4954C489" w14:textId="7DA83DA7" w:rsidR="0002633F" w:rsidRPr="008749F8" w:rsidRDefault="00000000" w:rsidP="008749F8">
      <w:pPr>
        <w:ind w:firstLine="420"/>
      </w:pPr>
      <w:r w:rsidRPr="008749F8">
        <w:rPr>
          <w:rFonts w:ascii="宋体" w:hAnsi="宋体"/>
        </w:rPr>
        <w:t>动态参考点会改变CPT目标函数，因此每一期的一阶驻点集合也会随市场状态和参考点一起移动。本文假设参考点更新速度有界，市场阶段变化不会无限剧烈，同时CPT目标函数关于策略参数和参考点具有局部光滑性。在这些条件下，参考点的小幅变化只会引起目标函数梯度的小幅变化，进而使一阶驻点集合的移动幅度受到控制。只要参考点适应速度和市场漂移速度有限，当前局部最优策略不会在相邻时期发生不可控跳变，算法才有可能持续追踪移动的一阶驻点集合。</w:t>
      </w:r>
    </w:p>
    <w:p w14:paraId="54048FEA" w14:textId="77777777" w:rsidR="00E6118E" w:rsidRPr="00045BBB" w:rsidRDefault="0034005D" w:rsidP="006211EE">
      <w:pPr>
        <w:ind w:leftChars="175" w:left="420"/>
        <w:rPr>
          <w:b/>
          <w:bCs/>
        </w:rPr>
      </w:pPr>
      <w:r w:rsidRPr="00045BBB">
        <w:rPr>
          <w:rFonts w:hint="eastAsia"/>
          <w:b/>
          <w:bCs/>
        </w:rPr>
        <w:t>（</w:t>
      </w:r>
      <w:r w:rsidR="006211EE" w:rsidRPr="00045BBB">
        <w:rPr>
          <w:rFonts w:hint="eastAsia"/>
          <w:b/>
          <w:bCs/>
        </w:rPr>
        <w:t>3</w:t>
      </w:r>
      <w:r w:rsidRPr="00045BBB">
        <w:rPr>
          <w:rFonts w:hint="eastAsia"/>
          <w:b/>
          <w:bCs/>
        </w:rPr>
        <w:t>）</w:t>
      </w:r>
      <w:r w:rsidR="00E6118E" w:rsidRPr="00045BBB">
        <w:rPr>
          <w:rFonts w:hint="eastAsia"/>
          <w:b/>
          <w:bCs/>
        </w:rPr>
        <w:t>定理</w:t>
      </w:r>
      <w:r w:rsidR="00E6118E" w:rsidRPr="00045BBB">
        <w:rPr>
          <w:rFonts w:hint="eastAsia"/>
          <w:b/>
          <w:bCs/>
        </w:rPr>
        <w:t>1</w:t>
      </w:r>
      <w:r w:rsidR="00E6118E" w:rsidRPr="00045BBB">
        <w:rPr>
          <w:rFonts w:hint="eastAsia"/>
          <w:b/>
          <w:bCs/>
        </w:rPr>
        <w:t>：</w:t>
      </w:r>
      <w:r w:rsidR="00142085" w:rsidRPr="00045BBB">
        <w:rPr>
          <w:rFonts w:hint="eastAsia"/>
          <w:b/>
          <w:bCs/>
        </w:rPr>
        <w:t>DR</w:t>
      </w:r>
      <w:r w:rsidR="00E6118E" w:rsidRPr="00045BBB">
        <w:rPr>
          <w:b/>
          <w:bCs/>
        </w:rPr>
        <w:t xml:space="preserve">CPT-PG </w:t>
      </w:r>
      <w:r w:rsidR="00142085" w:rsidRPr="00045BBB">
        <w:rPr>
          <w:rFonts w:hint="eastAsia"/>
          <w:b/>
          <w:bCs/>
        </w:rPr>
        <w:t>的</w:t>
      </w:r>
      <w:r w:rsidR="002F0189" w:rsidRPr="00045BBB">
        <w:rPr>
          <w:rFonts w:hint="eastAsia"/>
          <w:b/>
          <w:bCs/>
        </w:rPr>
        <w:t>动态局部</w:t>
      </w:r>
      <w:r w:rsidR="00142085" w:rsidRPr="00045BBB">
        <w:rPr>
          <w:rFonts w:hint="eastAsia"/>
          <w:b/>
          <w:bCs/>
        </w:rPr>
        <w:t>遗憾</w:t>
      </w:r>
      <w:r w:rsidR="00E6118E" w:rsidRPr="00045BBB">
        <w:rPr>
          <w:rFonts w:hint="eastAsia"/>
          <w:b/>
          <w:bCs/>
        </w:rPr>
        <w:t>上界</w:t>
      </w:r>
    </w:p>
    <w:p w14:paraId="4E11DD2C" w14:textId="73659F03" w:rsidR="0002633F" w:rsidRPr="008749F8" w:rsidRDefault="00000000" w:rsidP="008749F8">
      <w:pPr>
        <w:ind w:firstLine="420"/>
      </w:pPr>
      <w:r w:rsidRPr="008749F8">
        <w:rPr>
          <w:rFonts w:ascii="宋体" w:hAnsi="宋体"/>
        </w:rPr>
        <w:t>定理的证明从一次策略参数更新出发。由于目标函数是非凸的，不能要求每一步目标值单调上升，因此使用平方梯度范数衡量策略是否接近当期一阶驻点。先利用目标函数的光滑性，把一次更新带来的改进写成真实梯度、估计误差和步长项的组合；再将引理1中的估计误差界代入，把有限样本误差、有限时域环境漂移和参考点漂移分别写进上界；最后对所有</w:t>
      </w:r>
      <w:r w:rsidR="008749F8">
        <w:rPr>
          <w:rFonts w:ascii="宋体" w:hAnsi="宋体" w:hint="eastAsia"/>
        </w:rPr>
        <w:t>时期</w:t>
      </w:r>
      <w:r w:rsidRPr="008749F8">
        <w:rPr>
          <w:rFonts w:ascii="宋体" w:hAnsi="宋体"/>
        </w:rPr>
        <w:t>求和，得到动态局部遗憾的上界。该上界说明，DRCPT-PG的长期跟踪误差由步长、采样</w:t>
      </w:r>
      <w:r w:rsidR="008749F8">
        <w:rPr>
          <w:rFonts w:ascii="宋体" w:hAnsi="宋体" w:hint="eastAsia"/>
        </w:rPr>
        <w:t>样本数</w:t>
      </w:r>
      <w:r w:rsidRPr="008749F8">
        <w:rPr>
          <w:rFonts w:ascii="宋体" w:hAnsi="宋体"/>
        </w:rPr>
        <w:t>、市场变化幅度和参考点变化幅度共同决定。</w:t>
      </w:r>
    </w:p>
    <w:p w14:paraId="1E5EC0AC" w14:textId="77777777" w:rsidR="00E6118E" w:rsidRPr="00045BBB" w:rsidRDefault="0034005D" w:rsidP="006211EE">
      <w:pPr>
        <w:ind w:leftChars="175" w:left="420"/>
        <w:rPr>
          <w:b/>
          <w:bCs/>
        </w:rPr>
      </w:pPr>
      <w:r w:rsidRPr="00045BBB">
        <w:rPr>
          <w:rFonts w:hint="eastAsia"/>
          <w:b/>
          <w:bCs/>
        </w:rPr>
        <w:t>（</w:t>
      </w:r>
      <w:r w:rsidR="006211EE" w:rsidRPr="00045BBB">
        <w:rPr>
          <w:rFonts w:hint="eastAsia"/>
          <w:b/>
          <w:bCs/>
        </w:rPr>
        <w:t>4</w:t>
      </w:r>
      <w:r w:rsidRPr="00045BBB">
        <w:rPr>
          <w:rFonts w:hint="eastAsia"/>
          <w:b/>
          <w:bCs/>
        </w:rPr>
        <w:t>）</w:t>
      </w:r>
      <w:r w:rsidR="00E6118E" w:rsidRPr="00045BBB">
        <w:rPr>
          <w:rFonts w:hint="eastAsia"/>
          <w:b/>
          <w:bCs/>
        </w:rPr>
        <w:t>推论</w:t>
      </w:r>
      <w:r w:rsidR="00E6118E" w:rsidRPr="00045BBB">
        <w:rPr>
          <w:rFonts w:hint="eastAsia"/>
          <w:b/>
          <w:bCs/>
        </w:rPr>
        <w:t>1</w:t>
      </w:r>
      <w:r w:rsidR="00E6118E" w:rsidRPr="00045BBB">
        <w:rPr>
          <w:rFonts w:hint="eastAsia"/>
          <w:b/>
          <w:bCs/>
        </w:rPr>
        <w:t>：平稳极限下的</w:t>
      </w:r>
      <w:r w:rsidR="0093272D" w:rsidRPr="00045BBB">
        <w:rPr>
          <w:rFonts w:hint="eastAsia"/>
          <w:b/>
          <w:bCs/>
        </w:rPr>
        <w:t>收敛性</w:t>
      </w:r>
    </w:p>
    <w:p w14:paraId="3412383D" w14:textId="4780C21E" w:rsidR="0002633F" w:rsidRPr="008749F8" w:rsidRDefault="00000000" w:rsidP="008749F8">
      <w:pPr>
        <w:ind w:firstLine="420"/>
      </w:pPr>
      <w:r w:rsidRPr="008749F8">
        <w:rPr>
          <w:rFonts w:ascii="宋体" w:hAnsi="宋体"/>
        </w:rPr>
        <w:t>平稳极限可以看作主定理的特殊情形。</w:t>
      </w:r>
      <w:r w:rsidR="008749F8">
        <w:rPr>
          <w:rFonts w:ascii="宋体" w:hAnsi="宋体" w:hint="eastAsia"/>
        </w:rPr>
        <w:t>也就是CPT-PG文献的结论[4]。</w:t>
      </w:r>
      <w:r w:rsidRPr="008749F8">
        <w:rPr>
          <w:rFonts w:ascii="宋体" w:hAnsi="宋体"/>
        </w:rPr>
        <w:t>若市场转移机制不再随时间变化，参考点固定或变化趋于零，并且采样数足够大，则动态局部遗憾上界中的市场漂移项、参考点漂移项和采样误差项都会消失或趋近于零。此时DRCPT-PG退化为静态环境下的CPT-P</w:t>
      </w:r>
      <w:r w:rsidR="008749F8">
        <w:rPr>
          <w:rFonts w:ascii="宋体" w:hAnsi="宋体" w:hint="eastAsia"/>
        </w:rPr>
        <w:t>G</w:t>
      </w:r>
      <w:r w:rsidRPr="008749F8">
        <w:rPr>
          <w:rFonts w:ascii="宋体" w:hAnsi="宋体"/>
        </w:rPr>
        <w:t>算法，剩余误差主要由步长控制。若进一步采用逐渐</w:t>
      </w:r>
      <w:r w:rsidR="008749F8">
        <w:rPr>
          <w:rFonts w:ascii="宋体" w:hAnsi="宋体" w:hint="eastAsia"/>
        </w:rPr>
        <w:t>衰减</w:t>
      </w:r>
      <w:r w:rsidRPr="008749F8">
        <w:rPr>
          <w:rFonts w:ascii="宋体" w:hAnsi="宋体"/>
        </w:rPr>
        <w:t>且满足常见随机近似条件的步长，平均平方梯度范数会趋近于零，从而得到平稳极限下收敛到CPT目标函数一阶驻点集合的结论。</w:t>
      </w:r>
    </w:p>
    <w:p w14:paraId="3A044704" w14:textId="77777777" w:rsidR="00AC0369" w:rsidRDefault="00E6118E" w:rsidP="006211EE">
      <w:pPr>
        <w:rPr>
          <w:b/>
          <w:bCs/>
        </w:rPr>
      </w:pPr>
      <w:r w:rsidRPr="00C034FB">
        <w:rPr>
          <w:rFonts w:hint="eastAsia"/>
          <w:b/>
          <w:bCs/>
        </w:rPr>
        <w:t>3</w:t>
      </w:r>
      <w:r w:rsidR="00AC0369" w:rsidRPr="00C034FB">
        <w:rPr>
          <w:rFonts w:hint="eastAsia"/>
          <w:b/>
          <w:bCs/>
        </w:rPr>
        <w:t>.</w:t>
      </w:r>
      <w:r w:rsidR="004E111C" w:rsidRPr="00C034FB">
        <w:rPr>
          <w:rFonts w:hint="eastAsia"/>
          <w:b/>
          <w:bCs/>
        </w:rPr>
        <w:t>仿真实验</w:t>
      </w:r>
    </w:p>
    <w:p w14:paraId="51252989" w14:textId="77777777" w:rsidR="006211EE" w:rsidRDefault="006211EE" w:rsidP="006211EE">
      <w:pPr>
        <w:ind w:firstLine="420"/>
      </w:pPr>
      <w:r>
        <w:rPr>
          <w:rFonts w:hint="eastAsia"/>
        </w:rPr>
        <w:t>（</w:t>
      </w:r>
      <w:r>
        <w:rPr>
          <w:rFonts w:hint="eastAsia"/>
        </w:rPr>
        <w:t>1</w:t>
      </w:r>
      <w:r>
        <w:rPr>
          <w:rFonts w:hint="eastAsia"/>
        </w:rPr>
        <w:t>）</w:t>
      </w:r>
      <w:r w:rsidR="007E602F">
        <w:rPr>
          <w:rFonts w:hint="eastAsia"/>
        </w:rPr>
        <w:t>为避免真实环境下政策影响，知晓市场为什么变、变成什么样，</w:t>
      </w:r>
      <w:r w:rsidR="00800038">
        <w:rPr>
          <w:rFonts w:hint="eastAsia"/>
        </w:rPr>
        <w:t>半</w:t>
      </w:r>
      <w:r w:rsidRPr="0091505E">
        <w:rPr>
          <w:rFonts w:hint="eastAsia"/>
        </w:rPr>
        <w:t>合成</w:t>
      </w:r>
      <w:r>
        <w:rPr>
          <w:rFonts w:hint="eastAsia"/>
        </w:rPr>
        <w:t>非平稳市场环境</w:t>
      </w:r>
      <w:r w:rsidR="008E2575">
        <w:rPr>
          <w:rFonts w:hint="eastAsia"/>
        </w:rPr>
        <w:t>，真实</w:t>
      </w:r>
      <w:r w:rsidR="008E2575">
        <w:rPr>
          <w:rFonts w:hint="eastAsia"/>
        </w:rPr>
        <w:t>A</w:t>
      </w:r>
      <w:r w:rsidR="008E2575">
        <w:rPr>
          <w:rFonts w:hint="eastAsia"/>
        </w:rPr>
        <w:t>股</w:t>
      </w:r>
      <w:r w:rsidR="000A0916">
        <w:rPr>
          <w:rFonts w:hint="eastAsia"/>
        </w:rPr>
        <w:t>数据</w:t>
      </w:r>
      <w:r w:rsidR="008E2575">
        <w:rPr>
          <w:rFonts w:hint="eastAsia"/>
        </w:rPr>
        <w:t>算</w:t>
      </w:r>
      <w:r w:rsidR="000A0916">
        <w:rPr>
          <w:rFonts w:hint="eastAsia"/>
        </w:rPr>
        <w:t>股票</w:t>
      </w:r>
      <w:r w:rsidR="008E2575">
        <w:rPr>
          <w:rFonts w:hint="eastAsia"/>
        </w:rPr>
        <w:t>因子，但收益是合成收益</w:t>
      </w:r>
      <w:r>
        <w:rPr>
          <w:rFonts w:hint="eastAsia"/>
        </w:rPr>
        <w:t>，可自行设置市场</w:t>
      </w:r>
      <w:r w:rsidR="000A0916">
        <w:rPr>
          <w:rFonts w:hint="eastAsia"/>
        </w:rPr>
        <w:t>阶段</w:t>
      </w:r>
      <w:r>
        <w:rPr>
          <w:rFonts w:hint="eastAsia"/>
        </w:rPr>
        <w:t>。</w:t>
      </w:r>
      <w:r w:rsidR="009F2169" w:rsidRPr="0091505E">
        <w:rPr>
          <w:rFonts w:hint="eastAsia"/>
        </w:rPr>
        <w:t>验证定理，</w:t>
      </w:r>
      <w:r w:rsidR="00E6118E" w:rsidRPr="0091505E">
        <w:rPr>
          <w:rFonts w:hint="eastAsia"/>
        </w:rPr>
        <w:t>动态参考点下的</w:t>
      </w:r>
      <w:r w:rsidR="004E111C" w:rsidRPr="0091505E">
        <w:rPr>
          <w:rFonts w:hint="eastAsia"/>
        </w:rPr>
        <w:t>CPT-PG</w:t>
      </w:r>
      <w:r w:rsidR="004E111C" w:rsidRPr="0091505E">
        <w:rPr>
          <w:rFonts w:hint="eastAsia"/>
        </w:rPr>
        <w:t>可以长期跟踪一阶驻点集合</w:t>
      </w:r>
      <w:r>
        <w:rPr>
          <w:rFonts w:hint="eastAsia"/>
          <w:b/>
          <w:bCs/>
        </w:rPr>
        <w:t>。</w:t>
      </w:r>
      <w:r w:rsidR="00675D25">
        <w:rPr>
          <w:rFonts w:hint="eastAsia"/>
        </w:rPr>
        <w:t>即动态局部遗憾次线性增长。</w:t>
      </w:r>
    </w:p>
    <w:p w14:paraId="19B758BE" w14:textId="77777777" w:rsidR="00800038" w:rsidRDefault="006211EE" w:rsidP="006211EE">
      <w:pPr>
        <w:ind w:firstLine="420"/>
        <w:rPr>
          <w:b/>
          <w:bCs/>
        </w:rPr>
      </w:pPr>
      <w:r>
        <w:rPr>
          <w:rFonts w:hint="eastAsia"/>
        </w:rPr>
        <w:t>（</w:t>
      </w:r>
      <w:r>
        <w:rPr>
          <w:rFonts w:hint="eastAsia"/>
        </w:rPr>
        <w:t>2</w:t>
      </w:r>
      <w:r>
        <w:rPr>
          <w:rFonts w:hint="eastAsia"/>
        </w:rPr>
        <w:t>）</w:t>
      </w:r>
      <w:r w:rsidR="00800038">
        <w:rPr>
          <w:rFonts w:hint="eastAsia"/>
        </w:rPr>
        <w:t>消融</w:t>
      </w:r>
      <w:r w:rsidR="0031409A" w:rsidRPr="0091505E">
        <w:rPr>
          <w:rFonts w:hint="eastAsia"/>
        </w:rPr>
        <w:t>实验：</w:t>
      </w:r>
      <w:r w:rsidR="003A6B4C">
        <w:rPr>
          <w:rFonts w:hint="eastAsia"/>
        </w:rPr>
        <w:t>参考点从</w:t>
      </w:r>
      <w:r w:rsidR="0034005D">
        <w:rPr>
          <w:rFonts w:hint="eastAsia"/>
        </w:rPr>
        <w:t>非对称变化</w:t>
      </w:r>
      <w:r w:rsidR="00800038">
        <w:rPr>
          <w:rFonts w:hint="eastAsia"/>
        </w:rPr>
        <w:t>退回</w:t>
      </w:r>
      <w:r w:rsidR="003A6B4C">
        <w:rPr>
          <w:rFonts w:hint="eastAsia"/>
        </w:rPr>
        <w:t>对称</w:t>
      </w:r>
      <w:r>
        <w:rPr>
          <w:rFonts w:hint="eastAsia"/>
          <w:b/>
          <w:bCs/>
        </w:rPr>
        <w:t>；</w:t>
      </w:r>
      <w:r w:rsidR="003A6B4C">
        <w:rPr>
          <w:rFonts w:hint="eastAsia"/>
        </w:rPr>
        <w:t>参考点从动态退回静态</w:t>
      </w:r>
      <w:r>
        <w:rPr>
          <w:rFonts w:hint="eastAsia"/>
          <w:b/>
          <w:bCs/>
        </w:rPr>
        <w:t>；</w:t>
      </w:r>
    </w:p>
    <w:p w14:paraId="29D4410C" w14:textId="77777777" w:rsidR="001D5885" w:rsidRPr="006211EE" w:rsidRDefault="00800038" w:rsidP="006211EE">
      <w:pPr>
        <w:ind w:firstLine="420"/>
        <w:rPr>
          <w:b/>
          <w:bCs/>
        </w:rPr>
      </w:pPr>
      <w:r>
        <w:rPr>
          <w:rFonts w:hint="eastAsia"/>
        </w:rPr>
        <w:t>（</w:t>
      </w:r>
      <w:r>
        <w:rPr>
          <w:rFonts w:hint="eastAsia"/>
        </w:rPr>
        <w:t>3</w:t>
      </w:r>
      <w:r>
        <w:rPr>
          <w:rFonts w:hint="eastAsia"/>
        </w:rPr>
        <w:t>）</w:t>
      </w:r>
      <w:r w:rsidR="003A6B4C">
        <w:rPr>
          <w:rFonts w:hint="eastAsia"/>
        </w:rPr>
        <w:t>和</w:t>
      </w:r>
      <w:r>
        <w:rPr>
          <w:rFonts w:hint="eastAsia"/>
        </w:rPr>
        <w:t>基线</w:t>
      </w:r>
      <w:r w:rsidR="003A6B4C">
        <w:rPr>
          <w:rFonts w:hint="eastAsia"/>
        </w:rPr>
        <w:t>算法</w:t>
      </w:r>
      <w:r w:rsidR="001D5885">
        <w:rPr>
          <w:rFonts w:hint="eastAsia"/>
        </w:rPr>
        <w:t>对比：</w:t>
      </w:r>
      <w:r w:rsidR="003A6B4C">
        <w:rPr>
          <w:rFonts w:hint="eastAsia"/>
        </w:rPr>
        <w:t>期望效用</w:t>
      </w:r>
      <w:r w:rsidR="003A6B4C">
        <w:rPr>
          <w:rFonts w:hint="eastAsia"/>
        </w:rPr>
        <w:t>PG</w:t>
      </w:r>
      <w:r w:rsidR="003A6B4C">
        <w:rPr>
          <w:rFonts w:hint="eastAsia"/>
        </w:rPr>
        <w:t>、指数效用</w:t>
      </w:r>
      <w:r w:rsidR="003A6B4C">
        <w:rPr>
          <w:rFonts w:hint="eastAsia"/>
        </w:rPr>
        <w:t>PG</w:t>
      </w:r>
      <w:r w:rsidR="006211EE">
        <w:rPr>
          <w:rFonts w:hint="eastAsia"/>
        </w:rPr>
        <w:t>。</w:t>
      </w:r>
    </w:p>
    <w:p w14:paraId="4ED042E6" w14:textId="77777777" w:rsidR="001D5885" w:rsidRDefault="00AC0369" w:rsidP="006211EE">
      <w:pPr>
        <w:ind w:firstLine="420"/>
      </w:pPr>
      <w:r w:rsidRPr="0091505E">
        <w:rPr>
          <w:rFonts w:hint="eastAsia"/>
        </w:rPr>
        <w:t>（</w:t>
      </w:r>
      <w:r w:rsidR="00800038">
        <w:rPr>
          <w:rFonts w:hint="eastAsia"/>
        </w:rPr>
        <w:t>4</w:t>
      </w:r>
      <w:r w:rsidR="0031409A" w:rsidRPr="0091505E">
        <w:rPr>
          <w:rFonts w:hint="eastAsia"/>
        </w:rPr>
        <w:t>）</w:t>
      </w:r>
      <w:r w:rsidR="001D5885">
        <w:rPr>
          <w:rFonts w:hint="eastAsia"/>
        </w:rPr>
        <w:t>行为模式</w:t>
      </w:r>
      <w:r w:rsidR="00E4426F">
        <w:rPr>
          <w:rFonts w:hint="eastAsia"/>
        </w:rPr>
        <w:t>验证</w:t>
      </w:r>
      <w:r w:rsidR="001D5885">
        <w:rPr>
          <w:rFonts w:hint="eastAsia"/>
        </w:rPr>
        <w:t>：路径依赖、处置效应</w:t>
      </w:r>
    </w:p>
    <w:p w14:paraId="26A34DB8" w14:textId="77777777" w:rsidR="00AC0369" w:rsidRDefault="001D5885" w:rsidP="006211EE">
      <w:pPr>
        <w:ind w:firstLine="420"/>
      </w:pPr>
      <w:r>
        <w:rPr>
          <w:rFonts w:hint="eastAsia"/>
        </w:rPr>
        <w:t>（</w:t>
      </w:r>
      <w:r>
        <w:rPr>
          <w:rFonts w:hint="eastAsia"/>
        </w:rPr>
        <w:t>4</w:t>
      </w:r>
      <w:r>
        <w:rPr>
          <w:rFonts w:hint="eastAsia"/>
        </w:rPr>
        <w:t>）</w:t>
      </w:r>
      <w:r w:rsidR="00AC0369" w:rsidRPr="0091505E">
        <w:rPr>
          <w:rFonts w:hint="eastAsia"/>
        </w:rPr>
        <w:t>敏感性分析</w:t>
      </w:r>
      <w:r w:rsidR="0031409A" w:rsidRPr="0091505E">
        <w:rPr>
          <w:rFonts w:hint="eastAsia"/>
        </w:rPr>
        <w:t>：</w:t>
      </w:r>
      <w:r w:rsidR="00AC0369" w:rsidRPr="0091505E">
        <w:rPr>
          <w:rFonts w:hint="eastAsia"/>
        </w:rPr>
        <w:t>不同参考点更新速度、不同窗口长度</w:t>
      </w:r>
    </w:p>
    <w:p w14:paraId="61E94F5A" w14:textId="77777777" w:rsidR="00E7606A" w:rsidRPr="00E7606A" w:rsidRDefault="00E7606A" w:rsidP="00E7606A">
      <w:pPr>
        <w:ind w:firstLine="420"/>
      </w:pPr>
      <w:r>
        <w:rPr>
          <w:rFonts w:hint="eastAsia"/>
        </w:rPr>
        <w:t>（</w:t>
      </w:r>
      <w:r>
        <w:rPr>
          <w:rFonts w:hint="eastAsia"/>
        </w:rPr>
        <w:t>6</w:t>
      </w:r>
      <w:r>
        <w:rPr>
          <w:rFonts w:hint="eastAsia"/>
        </w:rPr>
        <w:t>）外部验证：通过</w:t>
      </w:r>
      <w:r>
        <w:rPr>
          <w:rFonts w:hint="eastAsia"/>
        </w:rPr>
        <w:t>Tushare</w:t>
      </w:r>
      <w:r>
        <w:rPr>
          <w:rFonts w:hint="eastAsia"/>
        </w:rPr>
        <w:t>接口，引入真实</w:t>
      </w:r>
      <w:r>
        <w:rPr>
          <w:rFonts w:hint="eastAsia"/>
        </w:rPr>
        <w:t>A</w:t>
      </w:r>
      <w:r>
        <w:rPr>
          <w:rFonts w:hint="eastAsia"/>
        </w:rPr>
        <w:t>股市场</w:t>
      </w:r>
      <w:r>
        <w:rPr>
          <w:rFonts w:hint="eastAsia"/>
        </w:rPr>
        <w:t>2023-2026</w:t>
      </w:r>
      <w:r>
        <w:rPr>
          <w:rFonts w:hint="eastAsia"/>
        </w:rPr>
        <w:t>年时间序列数据进行回测；观察</w:t>
      </w:r>
      <w:r>
        <w:rPr>
          <w:rFonts w:hint="eastAsia"/>
        </w:rPr>
        <w:t>DRCPT-PG</w:t>
      </w:r>
      <w:r>
        <w:rPr>
          <w:rFonts w:hint="eastAsia"/>
        </w:rPr>
        <w:t>和其他方法在不可控现实市场的表现，用收益、</w:t>
      </w:r>
      <w:r>
        <w:rPr>
          <w:rFonts w:hint="eastAsia"/>
        </w:rPr>
        <w:t>Sharpe</w:t>
      </w:r>
      <w:r>
        <w:rPr>
          <w:rFonts w:hint="eastAsia"/>
        </w:rPr>
        <w:t>、最大回撤等财富指标比较多方法的经济表现，以及</w:t>
      </w:r>
      <w:r w:rsidR="00016E79">
        <w:rPr>
          <w:rFonts w:hint="eastAsia"/>
        </w:rPr>
        <w:t>观测动态局部遗憾</w:t>
      </w:r>
      <w:r>
        <w:rPr>
          <w:rFonts w:hint="eastAsia"/>
        </w:rPr>
        <w:t>。</w:t>
      </w:r>
    </w:p>
    <w:p w14:paraId="4E9622C9" w14:textId="77777777" w:rsidR="00E14103" w:rsidRDefault="00E6118E" w:rsidP="00AC0369">
      <w:pPr>
        <w:rPr>
          <w:b/>
          <w:bCs/>
        </w:rPr>
      </w:pPr>
      <w:r w:rsidRPr="00C034FB">
        <w:rPr>
          <w:rFonts w:hint="eastAsia"/>
          <w:b/>
          <w:bCs/>
        </w:rPr>
        <w:t>4</w:t>
      </w:r>
      <w:r w:rsidR="00AC0369" w:rsidRPr="00C034FB">
        <w:rPr>
          <w:rFonts w:hint="eastAsia"/>
          <w:b/>
          <w:bCs/>
        </w:rPr>
        <w:t>.</w:t>
      </w:r>
      <w:r w:rsidR="00BB5DA6">
        <w:rPr>
          <w:rFonts w:hint="eastAsia"/>
          <w:b/>
          <w:bCs/>
        </w:rPr>
        <w:t>异质散户的多智能体交互</w:t>
      </w:r>
      <w:r w:rsidR="00E7606A">
        <w:rPr>
          <w:rFonts w:hint="eastAsia"/>
          <w:b/>
          <w:bCs/>
        </w:rPr>
        <w:t>评估实验</w:t>
      </w:r>
    </w:p>
    <w:p w14:paraId="43949398" w14:textId="1C923060" w:rsidR="00FE0D02" w:rsidRPr="000A0916" w:rsidRDefault="00484665" w:rsidP="008749F8">
      <w:pPr>
        <w:rPr>
          <w:rFonts w:hint="eastAsia"/>
        </w:rPr>
      </w:pPr>
      <w:r>
        <w:rPr>
          <w:b/>
          <w:bCs/>
        </w:rPr>
        <w:tab/>
      </w:r>
      <w:r w:rsidRPr="000A0916">
        <w:rPr>
          <w:rFonts w:hint="eastAsia"/>
        </w:rPr>
        <w:t>根据雪球网开源的散户交易行为数据，模拟不同类型的散户智能体，面对五个投资顾问智能体（动态参考点</w:t>
      </w:r>
      <w:r w:rsidRPr="000A0916">
        <w:rPr>
          <w:rFonts w:hint="eastAsia"/>
        </w:rPr>
        <w:t>CPT-PG</w:t>
      </w:r>
      <w:r w:rsidRPr="000A0916">
        <w:rPr>
          <w:rFonts w:hint="eastAsia"/>
        </w:rPr>
        <w:t>、对称参考点</w:t>
      </w:r>
      <w:r w:rsidRPr="000A0916">
        <w:rPr>
          <w:rFonts w:hint="eastAsia"/>
        </w:rPr>
        <w:t>CPT-PG</w:t>
      </w:r>
      <w:r w:rsidRPr="000A0916">
        <w:rPr>
          <w:rFonts w:hint="eastAsia"/>
        </w:rPr>
        <w:t>、静态参考点</w:t>
      </w:r>
      <w:r w:rsidRPr="000A0916">
        <w:rPr>
          <w:rFonts w:hint="eastAsia"/>
        </w:rPr>
        <w:t>CPT-PG</w:t>
      </w:r>
      <w:r w:rsidRPr="000A0916">
        <w:rPr>
          <w:rFonts w:hint="eastAsia"/>
        </w:rPr>
        <w:t>，期望效用</w:t>
      </w:r>
      <w:r w:rsidRPr="000A0916">
        <w:rPr>
          <w:rFonts w:hint="eastAsia"/>
        </w:rPr>
        <w:t>PG</w:t>
      </w:r>
      <w:r w:rsidRPr="000A0916">
        <w:rPr>
          <w:rFonts w:hint="eastAsia"/>
        </w:rPr>
        <w:t>、指数效用</w:t>
      </w:r>
      <w:r w:rsidRPr="000A0916">
        <w:rPr>
          <w:rFonts w:hint="eastAsia"/>
        </w:rPr>
        <w:t>PG</w:t>
      </w:r>
      <w:r w:rsidRPr="000A0916">
        <w:rPr>
          <w:rFonts w:hint="eastAsia"/>
        </w:rPr>
        <w:t>），五个智能投顾于当期根据策略输出动作，即为给散户的建议，散户</w:t>
      </w:r>
      <w:r w:rsidRPr="000A0916">
        <w:t>给每个建议打分</w:t>
      </w:r>
      <w:r w:rsidRPr="000A0916">
        <w:rPr>
          <w:rFonts w:hint="eastAsia"/>
        </w:rPr>
        <w:t>，当期选择</w:t>
      </w:r>
      <w:r w:rsidRPr="000A0916">
        <w:rPr>
          <w:rFonts w:hint="eastAsia"/>
        </w:rPr>
        <w:t>1</w:t>
      </w:r>
      <w:r w:rsidRPr="000A0916">
        <w:rPr>
          <w:rFonts w:hint="eastAsia"/>
        </w:rPr>
        <w:t>个智能投顾的建议，最终看智能投顾的采纳率和满意度评分</w:t>
      </w:r>
      <w:r w:rsidR="000A0916" w:rsidRPr="000A0916">
        <w:rPr>
          <w:rFonts w:hint="eastAsia"/>
        </w:rPr>
        <w:t>等指标。</w:t>
      </w:r>
    </w:p>
    <w:p w14:paraId="35EF07C2" w14:textId="77777777" w:rsidR="00864803" w:rsidRPr="0091505E" w:rsidRDefault="00D353AF" w:rsidP="00A80900">
      <w:pPr>
        <w:pStyle w:val="a8"/>
        <w:rPr>
          <w:rFonts w:ascii="Times New Roman" w:hAnsi="Times New Roman"/>
        </w:rPr>
      </w:pPr>
      <w:r w:rsidRPr="0091505E">
        <w:rPr>
          <w:rFonts w:ascii="Times New Roman" w:hAnsi="Times New Roman" w:hint="eastAsia"/>
        </w:rPr>
        <w:t>六、</w:t>
      </w:r>
      <w:r w:rsidR="00864803" w:rsidRPr="0091505E">
        <w:rPr>
          <w:rFonts w:ascii="Times New Roman" w:hAnsi="Times New Roman" w:hint="eastAsia"/>
        </w:rPr>
        <w:t>研究范围与目前进展情况（章节目</w:t>
      </w:r>
      <w:r w:rsidRPr="0091505E">
        <w:rPr>
          <w:rFonts w:ascii="Times New Roman" w:hAnsi="Times New Roman" w:hint="eastAsia"/>
        </w:rPr>
        <w:t>安排</w:t>
      </w:r>
      <w:r w:rsidR="00864803" w:rsidRPr="0091505E">
        <w:rPr>
          <w:rFonts w:ascii="Times New Roman" w:hAnsi="Times New Roman" w:hint="eastAsia"/>
        </w:rPr>
        <w:t>）</w:t>
      </w:r>
    </w:p>
    <w:p w14:paraId="2E0979A4" w14:textId="77777777" w:rsidR="00D04B4C" w:rsidRDefault="006211EE" w:rsidP="006211EE">
      <w:pPr>
        <w:ind w:firstLine="420"/>
      </w:pPr>
      <w:r>
        <w:rPr>
          <w:rFonts w:hint="eastAsia"/>
        </w:rPr>
        <w:lastRenderedPageBreak/>
        <w:t>本文基于</w:t>
      </w:r>
      <w:r w:rsidR="00152714">
        <w:rPr>
          <w:rFonts w:hint="eastAsia"/>
        </w:rPr>
        <w:t>行为经济学</w:t>
      </w:r>
      <w:r w:rsidR="003B032D">
        <w:rPr>
          <w:rFonts w:hint="eastAsia"/>
        </w:rPr>
        <w:t>（累积前景理论）和强化学习交叉领域。</w:t>
      </w:r>
      <w:r w:rsidR="00F2716B" w:rsidRPr="0091505E">
        <w:rPr>
          <w:rFonts w:hint="eastAsia"/>
        </w:rPr>
        <w:t>当前</w:t>
      </w:r>
      <w:r w:rsidR="00703C4C" w:rsidRPr="0091505E">
        <w:rPr>
          <w:rFonts w:hint="eastAsia"/>
        </w:rPr>
        <w:t>已经完成理论证明</w:t>
      </w:r>
      <w:r w:rsidR="00FB49CD" w:rsidRPr="0091505E">
        <w:rPr>
          <w:rFonts w:hint="eastAsia"/>
        </w:rPr>
        <w:t>、</w:t>
      </w:r>
      <w:r w:rsidR="00703C4C" w:rsidRPr="0091505E">
        <w:rPr>
          <w:rFonts w:hint="eastAsia"/>
        </w:rPr>
        <w:t>算法设计和部分仿真实验。</w:t>
      </w:r>
    </w:p>
    <w:p w14:paraId="0546107E" w14:textId="5B7AB33F" w:rsidR="008E4D19" w:rsidRDefault="005F2EF2" w:rsidP="006211EE">
      <w:pPr>
        <w:ind w:firstLine="420"/>
      </w:pPr>
      <w:r>
        <w:rPr>
          <w:rFonts w:hint="eastAsia"/>
        </w:rPr>
        <w:t>当前已验证了算法的跟踪能力，</w:t>
      </w:r>
      <w:r w:rsidR="008E4D19">
        <w:rPr>
          <w:rFonts w:hint="eastAsia"/>
        </w:rPr>
        <w:t>实验设置为</w:t>
      </w:r>
      <w:r w:rsidR="008E4D19">
        <w:rPr>
          <w:rFonts w:hint="eastAsia"/>
        </w:rPr>
        <w:t>5</w:t>
      </w:r>
      <w:r w:rsidR="008E4D19">
        <w:rPr>
          <w:rFonts w:hint="eastAsia"/>
        </w:rPr>
        <w:t>个股票</w:t>
      </w:r>
      <w:r w:rsidR="008E4D19">
        <w:rPr>
          <w:rFonts w:hint="eastAsia"/>
        </w:rPr>
        <w:t>+1</w:t>
      </w:r>
      <w:r w:rsidR="008E4D19">
        <w:rPr>
          <w:rFonts w:hint="eastAsia"/>
        </w:rPr>
        <w:t>个现金；重复运行</w:t>
      </w:r>
      <w:r w:rsidR="008E4D19">
        <w:rPr>
          <w:rFonts w:hint="eastAsia"/>
        </w:rPr>
        <w:t>10</w:t>
      </w:r>
      <w:r w:rsidR="008E4D19">
        <w:rPr>
          <w:rFonts w:hint="eastAsia"/>
        </w:rPr>
        <w:t>个随机种子；更新步长为</w:t>
      </w:r>
      <w:r w:rsidR="008E4D19">
        <w:rPr>
          <w:rFonts w:hint="eastAsia"/>
        </w:rPr>
        <w:t>0.05</w:t>
      </w:r>
      <w:r w:rsidR="008E4D19">
        <w:rPr>
          <w:rFonts w:hint="eastAsia"/>
        </w:rPr>
        <w:t>；参考点收益适应强度</w:t>
      </w:r>
      <w:r w:rsidR="008E4D19">
        <w:rPr>
          <w:rFonts w:hint="eastAsia"/>
        </w:rPr>
        <w:t>=0.4</w:t>
      </w:r>
      <w:r w:rsidR="008E4D19">
        <w:rPr>
          <w:rFonts w:hint="eastAsia"/>
        </w:rPr>
        <w:t>、亏损适应强度</w:t>
      </w:r>
      <w:r w:rsidR="008E4D19">
        <w:rPr>
          <w:rFonts w:hint="eastAsia"/>
        </w:rPr>
        <w:t>=0.1</w:t>
      </w:r>
      <w:r w:rsidR="008E4D19">
        <w:rPr>
          <w:rFonts w:hint="eastAsia"/>
        </w:rPr>
        <w:t>；一时期长度为</w:t>
      </w:r>
      <w:r w:rsidR="008E4D19">
        <w:rPr>
          <w:rFonts w:hint="eastAsia"/>
        </w:rPr>
        <w:t>5</w:t>
      </w:r>
      <w:r w:rsidR="008E4D19">
        <w:rPr>
          <w:rFonts w:hint="eastAsia"/>
        </w:rPr>
        <w:t>天；采样数为</w:t>
      </w:r>
      <w:r w:rsidR="008E4D19">
        <w:rPr>
          <w:rFonts w:hint="eastAsia"/>
        </w:rPr>
        <w:t>256</w:t>
      </w:r>
      <w:r w:rsidR="008E4D19">
        <w:rPr>
          <w:rFonts w:hint="eastAsia"/>
        </w:rPr>
        <w:t>。</w:t>
      </w:r>
      <w:r>
        <w:rPr>
          <w:rFonts w:hint="eastAsia"/>
        </w:rPr>
        <w:t>在</w:t>
      </w:r>
      <w:r w:rsidR="008E4D19">
        <w:rPr>
          <w:rFonts w:hint="eastAsia"/>
        </w:rPr>
        <w:t>不同的市场阶段：</w:t>
      </w:r>
      <w:r w:rsidR="008E4D19" w:rsidRPr="008E4D19">
        <w:t>上升趋势</w:t>
      </w:r>
      <w:r w:rsidR="008E4D19">
        <w:rPr>
          <w:rFonts w:hint="eastAsia"/>
        </w:rPr>
        <w:t>、</w:t>
      </w:r>
      <w:r w:rsidR="008E4D19" w:rsidRPr="008E4D19">
        <w:t>震荡反转</w:t>
      </w:r>
      <w:r w:rsidR="008E4D19">
        <w:rPr>
          <w:rFonts w:hint="eastAsia"/>
        </w:rPr>
        <w:t>、</w:t>
      </w:r>
      <w:r w:rsidR="008E4D19" w:rsidRPr="008E4D19">
        <w:t>负向冲击</w:t>
      </w:r>
      <w:r w:rsidR="008E4D19">
        <w:rPr>
          <w:rFonts w:hint="eastAsia"/>
        </w:rPr>
        <w:t>、蛰伏熊市。</w:t>
      </w:r>
    </w:p>
    <w:p w14:paraId="3C8C4C17" w14:textId="4A451468" w:rsidR="00675D25" w:rsidRDefault="00DB446B" w:rsidP="006211EE">
      <w:pPr>
        <w:ind w:firstLine="420"/>
      </w:pPr>
      <w:r>
        <w:rPr>
          <w:rFonts w:hint="eastAsia"/>
        </w:rPr>
        <w:t>从图</w:t>
      </w:r>
      <w:r w:rsidR="008E4D19">
        <w:rPr>
          <w:rFonts w:hint="eastAsia"/>
        </w:rPr>
        <w:t>DRCPT-PG</w:t>
      </w:r>
      <w:r w:rsidR="008E4D19">
        <w:rPr>
          <w:rFonts w:hint="eastAsia"/>
        </w:rPr>
        <w:t>算法能保证动态局部遗憾次线性增长，且比静态参考点更加稳定，波动更小，这是因为</w:t>
      </w:r>
      <w:r w:rsidR="008E4D19">
        <w:rPr>
          <w:rFonts w:hint="eastAsia"/>
        </w:rPr>
        <w:t>DRCPT-PG</w:t>
      </w:r>
      <w:r w:rsidR="008E4D19">
        <w:rPr>
          <w:rFonts w:hint="eastAsia"/>
        </w:rPr>
        <w:t>会随着财富路径让参考点自适应更新，而静态参考点固定为初始财富，导致大多数轨迹都处于</w:t>
      </w:r>
      <w:r>
        <w:rPr>
          <w:rFonts w:hint="eastAsia"/>
        </w:rPr>
        <w:t>较大的损失区间</w:t>
      </w:r>
      <w:r w:rsidR="008E4D19">
        <w:rPr>
          <w:rFonts w:hint="eastAsia"/>
        </w:rPr>
        <w:t>，经过概率权重函数</w:t>
      </w:r>
      <w:r>
        <w:rPr>
          <w:rFonts w:hint="eastAsia"/>
        </w:rPr>
        <w:t>的导数后导致</w:t>
      </w:r>
      <w:r>
        <w:rPr>
          <w:rFonts w:hint="eastAsia"/>
        </w:rPr>
        <w:t>CPT</w:t>
      </w:r>
      <w:r>
        <w:rPr>
          <w:rFonts w:hint="eastAsia"/>
        </w:rPr>
        <w:t>权重项变大，策略梯度更容易大幅度更新，导致梯度方差更大。</w:t>
      </w:r>
    </w:p>
    <w:p w14:paraId="263E99D8" w14:textId="3EB24D86" w:rsidR="00DB446B" w:rsidRDefault="00DB446B" w:rsidP="006211EE">
      <w:pPr>
        <w:ind w:firstLine="420"/>
      </w:pPr>
      <w:r w:rsidRPr="00DB446B">
        <w:t>从财富轨迹看，</w:t>
      </w:r>
      <w:r w:rsidRPr="00DB446B">
        <w:t>DRCPT-PG</w:t>
      </w:r>
      <w:r w:rsidRPr="00DB446B">
        <w:t>在负向冲击阶段后的回撤幅度相对更小，且恢复过程更平滑。其原因在于动态参考点能够随已实现财富路径调整心理基准，避免固定参考点在冲击后持续放大损失感知；同时，</w:t>
      </w:r>
      <w:r w:rsidRPr="00DB446B">
        <w:t>CPT</w:t>
      </w:r>
      <w:r w:rsidRPr="00DB446B">
        <w:t>目标对损失侧和尾部结果赋予更高权重，使策略在不利市场状态下倾向于降低极端亏损暴露。结合动态局部遗憾结果，</w:t>
      </w:r>
      <w:r w:rsidRPr="00DB446B">
        <w:t>DRCPT-PG</w:t>
      </w:r>
      <w:r w:rsidRPr="00DB446B">
        <w:t>在冲击阶段后的梯度波动较小，说明其参数更新更加稳定，从而体现出更好的非平稳市场稳健性。</w:t>
      </w:r>
    </w:p>
    <w:p w14:paraId="2A849C81" w14:textId="657A8BF9" w:rsidR="00E04CA3" w:rsidRDefault="00E04CA3" w:rsidP="006211EE">
      <w:pPr>
        <w:ind w:firstLine="420"/>
        <w:rPr>
          <w:rFonts w:hint="eastAsia"/>
        </w:rPr>
      </w:pPr>
      <w:r>
        <w:rPr>
          <w:rFonts w:hint="eastAsia"/>
        </w:rPr>
        <w:t>后续本文会继续选择更复杂的场景、更多的资产池继续做实验，来验证当前已有结论。</w:t>
      </w:r>
    </w:p>
    <w:p w14:paraId="16894AFB" w14:textId="77777777" w:rsidR="00DB446B" w:rsidRDefault="00DB446B" w:rsidP="006211EE">
      <w:pPr>
        <w:ind w:firstLine="420"/>
      </w:pPr>
      <w:r>
        <w:rPr>
          <w:rFonts w:hint="eastAsia"/>
          <w:noProof/>
        </w:rPr>
        <w:drawing>
          <wp:inline distT="0" distB="0" distL="0" distR="0" wp14:anchorId="42FBAACD" wp14:editId="7F7A22D7">
            <wp:extent cx="5270500" cy="1917700"/>
            <wp:effectExtent l="0" t="0" r="6350" b="6350"/>
            <wp:docPr id="122710956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0500" cy="1917700"/>
                    </a:xfrm>
                    <a:prstGeom prst="rect">
                      <a:avLst/>
                    </a:prstGeom>
                    <a:noFill/>
                    <a:ln>
                      <a:noFill/>
                    </a:ln>
                  </pic:spPr>
                </pic:pic>
              </a:graphicData>
            </a:graphic>
          </wp:inline>
        </w:drawing>
      </w:r>
    </w:p>
    <w:p w14:paraId="7BFD9F27" w14:textId="7459EE4D" w:rsidR="00DB446B" w:rsidRDefault="00DB446B" w:rsidP="00DB446B">
      <w:pPr>
        <w:ind w:firstLine="420"/>
        <w:jc w:val="center"/>
        <w:rPr>
          <w:b/>
          <w:bCs/>
        </w:rPr>
      </w:pPr>
      <w:r w:rsidRPr="00C034FB">
        <w:rPr>
          <w:rFonts w:hint="eastAsia"/>
          <w:b/>
          <w:bCs/>
        </w:rPr>
        <w:t>图</w:t>
      </w:r>
      <w:r>
        <w:rPr>
          <w:rFonts w:hint="eastAsia"/>
          <w:b/>
          <w:bCs/>
        </w:rPr>
        <w:t>5</w:t>
      </w:r>
      <w:r>
        <w:rPr>
          <w:rFonts w:hint="eastAsia"/>
          <w:b/>
          <w:bCs/>
        </w:rPr>
        <w:t xml:space="preserve"> </w:t>
      </w:r>
      <w:r>
        <w:rPr>
          <w:rFonts w:hint="eastAsia"/>
          <w:b/>
          <w:bCs/>
        </w:rPr>
        <w:t>DRCPT-PG</w:t>
      </w:r>
      <w:r>
        <w:rPr>
          <w:rFonts w:hint="eastAsia"/>
          <w:b/>
          <w:bCs/>
        </w:rPr>
        <w:t>动态局部遗憾</w:t>
      </w:r>
      <w:r>
        <w:rPr>
          <w:rFonts w:hint="eastAsia"/>
          <w:b/>
          <w:bCs/>
        </w:rPr>
        <w:t>图</w:t>
      </w:r>
    </w:p>
    <w:p w14:paraId="2568BD44" w14:textId="77777777" w:rsidR="00DB446B" w:rsidRDefault="00DB446B" w:rsidP="006211EE">
      <w:pPr>
        <w:ind w:firstLine="420"/>
      </w:pPr>
      <w:r>
        <w:rPr>
          <w:rFonts w:hint="eastAsia"/>
          <w:noProof/>
        </w:rPr>
        <w:drawing>
          <wp:inline distT="0" distB="0" distL="0" distR="0" wp14:anchorId="7A030507" wp14:editId="336331CC">
            <wp:extent cx="5270500" cy="2216150"/>
            <wp:effectExtent l="0" t="0" r="6350" b="0"/>
            <wp:docPr id="20698949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0500" cy="2216150"/>
                    </a:xfrm>
                    <a:prstGeom prst="rect">
                      <a:avLst/>
                    </a:prstGeom>
                    <a:noFill/>
                    <a:ln>
                      <a:noFill/>
                    </a:ln>
                  </pic:spPr>
                </pic:pic>
              </a:graphicData>
            </a:graphic>
          </wp:inline>
        </w:drawing>
      </w:r>
    </w:p>
    <w:p w14:paraId="38715D2D" w14:textId="2B24E473" w:rsidR="00DB446B" w:rsidRDefault="00DB446B" w:rsidP="00DB446B">
      <w:pPr>
        <w:ind w:firstLine="420"/>
        <w:jc w:val="center"/>
        <w:rPr>
          <w:b/>
          <w:bCs/>
        </w:rPr>
      </w:pPr>
      <w:r w:rsidRPr="00C034FB">
        <w:rPr>
          <w:rFonts w:hint="eastAsia"/>
          <w:b/>
          <w:bCs/>
        </w:rPr>
        <w:t>图</w:t>
      </w:r>
      <w:r>
        <w:rPr>
          <w:rFonts w:hint="eastAsia"/>
          <w:b/>
          <w:bCs/>
        </w:rPr>
        <w:t>6</w:t>
      </w:r>
      <w:r>
        <w:rPr>
          <w:rFonts w:hint="eastAsia"/>
          <w:b/>
          <w:bCs/>
        </w:rPr>
        <w:t xml:space="preserve"> </w:t>
      </w:r>
      <w:r>
        <w:rPr>
          <w:rFonts w:hint="eastAsia"/>
          <w:b/>
          <w:bCs/>
        </w:rPr>
        <w:t>静态</w:t>
      </w:r>
      <w:r>
        <w:rPr>
          <w:rFonts w:hint="eastAsia"/>
          <w:b/>
          <w:bCs/>
        </w:rPr>
        <w:t>/</w:t>
      </w:r>
      <w:r>
        <w:rPr>
          <w:rFonts w:hint="eastAsia"/>
          <w:b/>
          <w:bCs/>
        </w:rPr>
        <w:t>动态参考点动态局部遗憾对比</w:t>
      </w:r>
      <w:r>
        <w:rPr>
          <w:rFonts w:hint="eastAsia"/>
          <w:b/>
          <w:bCs/>
        </w:rPr>
        <w:t>图</w:t>
      </w:r>
    </w:p>
    <w:p w14:paraId="5FADD715" w14:textId="5FEF2C03" w:rsidR="00DB446B" w:rsidRDefault="00DB446B" w:rsidP="00DB446B">
      <w:pPr>
        <w:ind w:firstLine="420"/>
        <w:jc w:val="center"/>
        <w:rPr>
          <w:rFonts w:hint="eastAsia"/>
        </w:rPr>
      </w:pPr>
      <w:r w:rsidRPr="00C034FB">
        <w:rPr>
          <w:rFonts w:hint="eastAsia"/>
          <w:b/>
          <w:bCs/>
        </w:rPr>
        <w:lastRenderedPageBreak/>
        <w:t>图</w:t>
      </w:r>
      <w:r>
        <w:rPr>
          <w:rFonts w:hint="eastAsia"/>
          <w:b/>
          <w:bCs/>
        </w:rPr>
        <w:t>7</w:t>
      </w:r>
      <w:r>
        <w:rPr>
          <w:rFonts w:hint="eastAsia"/>
          <w:b/>
          <w:bCs/>
        </w:rPr>
        <w:t xml:space="preserve"> </w:t>
      </w:r>
      <w:r>
        <w:rPr>
          <w:rFonts w:hint="eastAsia"/>
          <w:b/>
          <w:bCs/>
        </w:rPr>
        <w:t>财富轨迹图</w:t>
      </w:r>
      <w:r>
        <w:rPr>
          <w:noProof/>
        </w:rPr>
        <w:drawing>
          <wp:anchor distT="0" distB="0" distL="114300" distR="114300" simplePos="0" relativeHeight="251661312" behindDoc="0" locked="0" layoutInCell="1" allowOverlap="1" wp14:anchorId="129EC56C" wp14:editId="056CA0D8">
            <wp:simplePos x="0" y="0"/>
            <wp:positionH relativeFrom="column">
              <wp:posOffset>-631190</wp:posOffset>
            </wp:positionH>
            <wp:positionV relativeFrom="paragraph">
              <wp:posOffset>19050</wp:posOffset>
            </wp:positionV>
            <wp:extent cx="6464300" cy="3014077"/>
            <wp:effectExtent l="0" t="0" r="0" b="0"/>
            <wp:wrapSquare wrapText="bothSides"/>
            <wp:docPr id="717758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64300" cy="301407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4FDB14" w14:textId="77777777" w:rsidR="00FE0D02" w:rsidRDefault="00FE0D02" w:rsidP="00FE0D02">
      <w:pPr>
        <w:numPr>
          <w:ilvl w:val="0"/>
          <w:numId w:val="3"/>
        </w:numPr>
      </w:pPr>
      <w:bookmarkStart w:id="4" w:name="OLE_LINK3"/>
      <w:r w:rsidRPr="0091505E">
        <w:rPr>
          <w:rFonts w:hint="eastAsia"/>
        </w:rPr>
        <w:t>引言</w:t>
      </w:r>
    </w:p>
    <w:p w14:paraId="2B948E78" w14:textId="77777777" w:rsidR="00FE0D02" w:rsidRDefault="00FE0D02" w:rsidP="002305CE">
      <w:pPr>
        <w:ind w:firstLine="240"/>
      </w:pPr>
      <w:r w:rsidRPr="0091505E">
        <w:rPr>
          <w:rFonts w:hint="eastAsia"/>
        </w:rPr>
        <w:t>1.1</w:t>
      </w:r>
      <w:r w:rsidRPr="0091505E">
        <w:rPr>
          <w:rFonts w:hint="eastAsia"/>
        </w:rPr>
        <w:t>研究背景</w:t>
      </w:r>
    </w:p>
    <w:p w14:paraId="7D2A6356" w14:textId="77777777" w:rsidR="004B7B8A" w:rsidRPr="0091505E" w:rsidRDefault="004B7B8A" w:rsidP="002305CE">
      <w:pPr>
        <w:ind w:firstLine="240"/>
      </w:pPr>
      <w:r>
        <w:tab/>
      </w:r>
      <w:r>
        <w:rPr>
          <w:rFonts w:hint="eastAsia"/>
        </w:rPr>
        <w:t>强化学习常以期望效用最大化，但与人类行为模式不符，但现有的累积前景理论和强化学习结合的研究将心理参考点设置为固定不变，没有融入行为经济学对参考点的适应性变化研究，研究动态参考点下的</w:t>
      </w:r>
      <w:r>
        <w:rPr>
          <w:rFonts w:hint="eastAsia"/>
        </w:rPr>
        <w:t>CPT-RL</w:t>
      </w:r>
    </w:p>
    <w:p w14:paraId="5E31E0F6" w14:textId="77777777" w:rsidR="00FE0D02" w:rsidRDefault="00FE0D02" w:rsidP="002305CE">
      <w:pPr>
        <w:ind w:leftChars="100" w:left="240"/>
      </w:pPr>
      <w:r w:rsidRPr="0091505E">
        <w:rPr>
          <w:rFonts w:hint="eastAsia"/>
        </w:rPr>
        <w:t>1.2</w:t>
      </w:r>
      <w:r w:rsidR="00F2716B" w:rsidRPr="0091505E">
        <w:rPr>
          <w:rFonts w:hint="eastAsia"/>
        </w:rPr>
        <w:t>文献综述</w:t>
      </w:r>
    </w:p>
    <w:p w14:paraId="3A902DFC" w14:textId="77777777" w:rsidR="004B7B8A" w:rsidRDefault="004B7B8A" w:rsidP="004B7B8A">
      <w:pPr>
        <w:ind w:leftChars="200" w:left="480"/>
      </w:pPr>
      <w:r>
        <w:rPr>
          <w:rFonts w:hint="eastAsia"/>
        </w:rPr>
        <w:t>1.2.1</w:t>
      </w:r>
      <w:r>
        <w:rPr>
          <w:rFonts w:hint="eastAsia"/>
        </w:rPr>
        <w:t>累积前景理论和强化学习</w:t>
      </w:r>
    </w:p>
    <w:p w14:paraId="4840F69C" w14:textId="77777777" w:rsidR="004B7B8A" w:rsidRPr="0091505E" w:rsidRDefault="004B7B8A" w:rsidP="004B7B8A">
      <w:pPr>
        <w:ind w:leftChars="200" w:left="480"/>
      </w:pPr>
      <w:r>
        <w:rPr>
          <w:rFonts w:hint="eastAsia"/>
        </w:rPr>
        <w:t>1.2.2</w:t>
      </w:r>
      <w:r>
        <w:rPr>
          <w:rFonts w:hint="eastAsia"/>
        </w:rPr>
        <w:t>参考点适应性变化</w:t>
      </w:r>
    </w:p>
    <w:p w14:paraId="7F41A53F" w14:textId="77777777" w:rsidR="006A75DE" w:rsidRDefault="006A75DE" w:rsidP="002305CE">
      <w:pPr>
        <w:ind w:leftChars="100" w:left="240"/>
      </w:pPr>
      <w:r w:rsidRPr="0091505E">
        <w:rPr>
          <w:rFonts w:hint="eastAsia"/>
        </w:rPr>
        <w:t>1.3</w:t>
      </w:r>
      <w:r w:rsidRPr="0091505E">
        <w:rPr>
          <w:rFonts w:hint="eastAsia"/>
        </w:rPr>
        <w:t>研究框架</w:t>
      </w:r>
    </w:p>
    <w:p w14:paraId="146D5547" w14:textId="77777777" w:rsidR="004B7B8A" w:rsidRDefault="004B7B8A" w:rsidP="002305CE">
      <w:pPr>
        <w:ind w:leftChars="100" w:left="240"/>
      </w:pPr>
      <w:r>
        <w:tab/>
      </w:r>
      <w:r w:rsidR="00C92A29">
        <w:rPr>
          <w:rFonts w:hint="eastAsia"/>
        </w:rPr>
        <w:t>（</w:t>
      </w:r>
      <w:r w:rsidR="00C92A29">
        <w:rPr>
          <w:rFonts w:hint="eastAsia"/>
        </w:rPr>
        <w:t>1</w:t>
      </w:r>
      <w:r w:rsidR="00C92A29">
        <w:rPr>
          <w:rFonts w:hint="eastAsia"/>
        </w:rPr>
        <w:t>）建立数学问题：当处于非平稳环境，且</w:t>
      </w:r>
      <w:r w:rsidR="00C92A29">
        <w:rPr>
          <w:rFonts w:hint="eastAsia"/>
        </w:rPr>
        <w:t>CPT</w:t>
      </w:r>
      <w:r w:rsidR="00C92A29">
        <w:rPr>
          <w:rFonts w:hint="eastAsia"/>
        </w:rPr>
        <w:t>目标函数和对应的驻点集合都随着时间变化时，策略参数是否还能追踪当期驻点。</w:t>
      </w:r>
    </w:p>
    <w:p w14:paraId="416D5424" w14:textId="77777777" w:rsidR="00C92A29" w:rsidRDefault="00C92A29" w:rsidP="002305CE">
      <w:pPr>
        <w:ind w:leftChars="100" w:left="240"/>
      </w:pPr>
      <w:r>
        <w:tab/>
      </w:r>
      <w:r>
        <w:rPr>
          <w:rFonts w:hint="eastAsia"/>
        </w:rPr>
        <w:t>（</w:t>
      </w:r>
      <w:r>
        <w:rPr>
          <w:rFonts w:hint="eastAsia"/>
        </w:rPr>
        <w:t>2</w:t>
      </w:r>
      <w:r>
        <w:rPr>
          <w:rFonts w:hint="eastAsia"/>
        </w:rPr>
        <w:t>）设计算法</w:t>
      </w:r>
      <w:r>
        <w:rPr>
          <w:rFonts w:hint="eastAsia"/>
        </w:rPr>
        <w:t>DRCPT-PG</w:t>
      </w:r>
      <w:r>
        <w:rPr>
          <w:rFonts w:hint="eastAsia"/>
        </w:rPr>
        <w:t>，动态参考点下的</w:t>
      </w:r>
      <w:r>
        <w:rPr>
          <w:rFonts w:hint="eastAsia"/>
        </w:rPr>
        <w:t>CPT</w:t>
      </w:r>
      <w:r>
        <w:rPr>
          <w:rFonts w:hint="eastAsia"/>
        </w:rPr>
        <w:t>和策略梯度结合</w:t>
      </w:r>
      <w:r w:rsidR="00AE6E04">
        <w:rPr>
          <w:rFonts w:hint="eastAsia"/>
        </w:rPr>
        <w:t>。</w:t>
      </w:r>
    </w:p>
    <w:p w14:paraId="1A41D0A2" w14:textId="77777777" w:rsidR="00C92A29" w:rsidRPr="0091505E" w:rsidRDefault="00C92A29" w:rsidP="002305CE">
      <w:pPr>
        <w:ind w:leftChars="100" w:left="240"/>
      </w:pPr>
      <w:r>
        <w:tab/>
      </w:r>
      <w:r>
        <w:rPr>
          <w:rFonts w:hint="eastAsia"/>
        </w:rPr>
        <w:t>（</w:t>
      </w:r>
      <w:r>
        <w:rPr>
          <w:rFonts w:hint="eastAsia"/>
        </w:rPr>
        <w:t>3</w:t>
      </w:r>
      <w:r>
        <w:rPr>
          <w:rFonts w:hint="eastAsia"/>
        </w:rPr>
        <w:t>）理论分析，证明</w:t>
      </w:r>
      <w:r>
        <w:rPr>
          <w:rFonts w:hint="eastAsia"/>
        </w:rPr>
        <w:t>DRCPT-PG</w:t>
      </w:r>
      <w:r>
        <w:rPr>
          <w:rFonts w:hint="eastAsia"/>
        </w:rPr>
        <w:t>具有</w:t>
      </w:r>
      <w:r w:rsidR="00675D25">
        <w:rPr>
          <w:rFonts w:hint="eastAsia"/>
        </w:rPr>
        <w:t>局部动态遗憾上界。</w:t>
      </w:r>
    </w:p>
    <w:p w14:paraId="69ED8B60" w14:textId="77777777" w:rsidR="006A75DE" w:rsidRPr="0091505E" w:rsidRDefault="006A75DE" w:rsidP="002305CE">
      <w:pPr>
        <w:ind w:leftChars="100" w:left="240"/>
      </w:pPr>
      <w:r w:rsidRPr="0091505E">
        <w:rPr>
          <w:rFonts w:hint="eastAsia"/>
        </w:rPr>
        <w:t>1.4</w:t>
      </w:r>
      <w:r w:rsidRPr="0091505E">
        <w:rPr>
          <w:rFonts w:hint="eastAsia"/>
        </w:rPr>
        <w:t>研究贡献</w:t>
      </w:r>
    </w:p>
    <w:p w14:paraId="5908C860" w14:textId="77777777" w:rsidR="006A75DE" w:rsidRPr="0091505E" w:rsidRDefault="006A75DE" w:rsidP="002305CE">
      <w:pPr>
        <w:ind w:leftChars="100" w:left="240"/>
      </w:pPr>
      <w:r w:rsidRPr="0091505E">
        <w:rPr>
          <w:rFonts w:hint="eastAsia"/>
        </w:rPr>
        <w:t>1.5</w:t>
      </w:r>
      <w:r w:rsidRPr="0091505E">
        <w:rPr>
          <w:rFonts w:hint="eastAsia"/>
        </w:rPr>
        <w:t>结构安排</w:t>
      </w:r>
    </w:p>
    <w:p w14:paraId="40FBF74C" w14:textId="77777777" w:rsidR="00FE0D02" w:rsidRDefault="00FE0D02" w:rsidP="00FE0D02">
      <w:pPr>
        <w:numPr>
          <w:ilvl w:val="0"/>
          <w:numId w:val="3"/>
        </w:numPr>
      </w:pPr>
      <w:bookmarkStart w:id="5" w:name="OLE_LINK4"/>
      <w:bookmarkEnd w:id="4"/>
      <w:r w:rsidRPr="0091505E">
        <w:rPr>
          <w:rFonts w:hint="eastAsia"/>
        </w:rPr>
        <w:t>问题设定与理论框架</w:t>
      </w:r>
    </w:p>
    <w:p w14:paraId="1D4AF215" w14:textId="77777777" w:rsidR="00DB3D94" w:rsidRPr="0091505E" w:rsidRDefault="00DB3D94" w:rsidP="00DB3D94">
      <w:pPr>
        <w:ind w:left="240" w:firstLine="180"/>
      </w:pPr>
      <w:r>
        <w:rPr>
          <w:rFonts w:hint="eastAsia"/>
        </w:rPr>
        <w:t>这一章先给出非平稳</w:t>
      </w:r>
      <w:r>
        <w:rPr>
          <w:rFonts w:hint="eastAsia"/>
        </w:rPr>
        <w:t>MDP</w:t>
      </w:r>
      <w:r w:rsidR="00AE6E04">
        <w:rPr>
          <w:rFonts w:hint="eastAsia"/>
        </w:rPr>
        <w:t>元组、累积前景理论函数形式</w:t>
      </w:r>
      <w:r>
        <w:rPr>
          <w:rFonts w:hint="eastAsia"/>
        </w:rPr>
        <w:t>，从而引出数学问题：当期策略参数和目标函数一阶驻点集合的</w:t>
      </w:r>
      <w:r w:rsidR="006A20FB">
        <w:rPr>
          <w:rFonts w:hint="eastAsia"/>
        </w:rPr>
        <w:t>距离，定义动态局部</w:t>
      </w:r>
      <w:r w:rsidR="00675D25">
        <w:rPr>
          <w:rFonts w:hint="eastAsia"/>
        </w:rPr>
        <w:t>遗憾</w:t>
      </w:r>
      <w:r>
        <w:rPr>
          <w:rFonts w:hint="eastAsia"/>
        </w:rPr>
        <w:t>，</w:t>
      </w:r>
      <w:r w:rsidR="00AE6E04">
        <w:rPr>
          <w:rFonts w:hint="eastAsia"/>
        </w:rPr>
        <w:t>基于该问题设计</w:t>
      </w:r>
      <w:r w:rsidR="00AE6E04">
        <w:rPr>
          <w:rFonts w:hint="eastAsia"/>
        </w:rPr>
        <w:t>DRCPT-PG</w:t>
      </w:r>
      <w:r w:rsidR="00AE6E04">
        <w:rPr>
          <w:rFonts w:hint="eastAsia"/>
        </w:rPr>
        <w:t>算法。</w:t>
      </w:r>
    </w:p>
    <w:p w14:paraId="5F35D071" w14:textId="77777777" w:rsidR="006A75DE" w:rsidRPr="0091505E" w:rsidRDefault="00F2716B" w:rsidP="002305CE">
      <w:pPr>
        <w:ind w:leftChars="100" w:left="240"/>
      </w:pPr>
      <w:r w:rsidRPr="0091505E">
        <w:rPr>
          <w:rFonts w:hint="eastAsia"/>
        </w:rPr>
        <w:t>2</w:t>
      </w:r>
      <w:r w:rsidR="006A75DE" w:rsidRPr="0091505E">
        <w:rPr>
          <w:rFonts w:hint="eastAsia"/>
        </w:rPr>
        <w:t>.1</w:t>
      </w:r>
      <w:r w:rsidR="006A75DE" w:rsidRPr="0091505E">
        <w:rPr>
          <w:rFonts w:hint="eastAsia"/>
        </w:rPr>
        <w:t>非平稳</w:t>
      </w:r>
      <w:r w:rsidR="006A75DE" w:rsidRPr="0091505E">
        <w:rPr>
          <w:rFonts w:hint="eastAsia"/>
        </w:rPr>
        <w:t>MDP</w:t>
      </w:r>
      <w:r w:rsidR="006A75DE" w:rsidRPr="0091505E">
        <w:rPr>
          <w:rFonts w:hint="eastAsia"/>
        </w:rPr>
        <w:t>、累积前景理论和符号表示</w:t>
      </w:r>
    </w:p>
    <w:p w14:paraId="2E8A5D76" w14:textId="77777777" w:rsidR="006A75DE" w:rsidRPr="0091505E" w:rsidRDefault="00F2716B" w:rsidP="002305CE">
      <w:pPr>
        <w:ind w:leftChars="100" w:left="240"/>
      </w:pPr>
      <w:r w:rsidRPr="0091505E">
        <w:rPr>
          <w:rFonts w:hint="eastAsia"/>
        </w:rPr>
        <w:t>2</w:t>
      </w:r>
      <w:r w:rsidR="006A75DE" w:rsidRPr="0091505E">
        <w:rPr>
          <w:rFonts w:hint="eastAsia"/>
        </w:rPr>
        <w:t>.2</w:t>
      </w:r>
      <w:r w:rsidR="006A75DE" w:rsidRPr="0091505E">
        <w:rPr>
          <w:rFonts w:hint="eastAsia"/>
        </w:rPr>
        <w:t>问题</w:t>
      </w:r>
      <w:r w:rsidRPr="0091505E">
        <w:rPr>
          <w:rFonts w:hint="eastAsia"/>
        </w:rPr>
        <w:t>设定</w:t>
      </w:r>
    </w:p>
    <w:p w14:paraId="0D304C9D" w14:textId="77777777" w:rsidR="00F2716B" w:rsidRPr="0091505E" w:rsidRDefault="00F2716B" w:rsidP="002305CE">
      <w:pPr>
        <w:ind w:leftChars="100" w:left="240"/>
      </w:pPr>
      <w:r w:rsidRPr="0091505E">
        <w:tab/>
      </w:r>
      <w:r w:rsidRPr="0091505E">
        <w:rPr>
          <w:rFonts w:hint="eastAsia"/>
        </w:rPr>
        <w:t>1.2.1</w:t>
      </w:r>
      <w:r w:rsidRPr="0091505E">
        <w:rPr>
          <w:rFonts w:hint="eastAsia"/>
        </w:rPr>
        <w:t>问题建模</w:t>
      </w:r>
    </w:p>
    <w:p w14:paraId="10F7E739" w14:textId="77777777" w:rsidR="00F2716B" w:rsidRPr="0091505E" w:rsidRDefault="00F2716B" w:rsidP="002305CE">
      <w:pPr>
        <w:ind w:leftChars="100" w:left="240"/>
      </w:pPr>
      <w:r w:rsidRPr="0091505E">
        <w:tab/>
      </w:r>
      <w:r w:rsidRPr="0091505E">
        <w:rPr>
          <w:rFonts w:hint="eastAsia"/>
        </w:rPr>
        <w:t>1.2.2</w:t>
      </w:r>
      <w:r w:rsidRPr="0091505E">
        <w:rPr>
          <w:rFonts w:hint="eastAsia"/>
        </w:rPr>
        <w:t>研究难点</w:t>
      </w:r>
    </w:p>
    <w:p w14:paraId="116E346D" w14:textId="77777777" w:rsidR="00F2716B" w:rsidRPr="0091505E" w:rsidRDefault="00F2716B" w:rsidP="002305CE">
      <w:pPr>
        <w:ind w:leftChars="100" w:left="240"/>
      </w:pPr>
      <w:r w:rsidRPr="0091505E">
        <w:rPr>
          <w:rFonts w:hint="eastAsia"/>
        </w:rPr>
        <w:t>2.3</w:t>
      </w:r>
      <w:r w:rsidRPr="0091505E">
        <w:rPr>
          <w:rFonts w:hint="eastAsia"/>
        </w:rPr>
        <w:t>研究方法</w:t>
      </w:r>
    </w:p>
    <w:p w14:paraId="4BDDEE59" w14:textId="77777777" w:rsidR="00012593" w:rsidRPr="0091505E" w:rsidRDefault="00012593" w:rsidP="002305CE">
      <w:pPr>
        <w:ind w:leftChars="100" w:left="240"/>
      </w:pPr>
      <w:r w:rsidRPr="0091505E">
        <w:tab/>
      </w:r>
      <w:r w:rsidRPr="0091505E">
        <w:rPr>
          <w:rFonts w:hint="eastAsia"/>
        </w:rPr>
        <w:t xml:space="preserve">2.3.1 </w:t>
      </w:r>
      <w:bookmarkStart w:id="6" w:name="OLE_LINK2"/>
      <w:r w:rsidRPr="0091505E">
        <w:t>Dirichlet</w:t>
      </w:r>
      <w:r w:rsidRPr="0091505E">
        <w:rPr>
          <w:rFonts w:hint="eastAsia"/>
        </w:rPr>
        <w:t>策略函数</w:t>
      </w:r>
      <w:bookmarkEnd w:id="6"/>
    </w:p>
    <w:p w14:paraId="1C0DA161" w14:textId="77777777" w:rsidR="00012593" w:rsidRPr="0091505E" w:rsidRDefault="00012593" w:rsidP="002305CE">
      <w:pPr>
        <w:ind w:leftChars="100" w:left="240"/>
      </w:pPr>
      <w:r w:rsidRPr="0091505E">
        <w:tab/>
      </w:r>
      <w:r w:rsidRPr="0091505E">
        <w:rPr>
          <w:rFonts w:hint="eastAsia"/>
        </w:rPr>
        <w:t xml:space="preserve">2.3.2 </w:t>
      </w:r>
      <w:r w:rsidRPr="0091505E">
        <w:rPr>
          <w:rFonts w:hint="eastAsia"/>
        </w:rPr>
        <w:t>基于动态参考点的</w:t>
      </w:r>
      <w:r w:rsidRPr="0091505E">
        <w:rPr>
          <w:rFonts w:hint="eastAsia"/>
        </w:rPr>
        <w:t>CPT-PG</w:t>
      </w:r>
    </w:p>
    <w:p w14:paraId="51F4BFEF" w14:textId="77777777" w:rsidR="00FE0D02" w:rsidRDefault="00F2716B" w:rsidP="00FE0D02">
      <w:pPr>
        <w:numPr>
          <w:ilvl w:val="0"/>
          <w:numId w:val="3"/>
        </w:numPr>
      </w:pPr>
      <w:r w:rsidRPr="0091505E">
        <w:rPr>
          <w:rFonts w:hint="eastAsia"/>
        </w:rPr>
        <w:t>理论分析</w:t>
      </w:r>
    </w:p>
    <w:p w14:paraId="3574086B" w14:textId="77777777" w:rsidR="00DB3D94" w:rsidRPr="0091505E" w:rsidRDefault="00DB3D94" w:rsidP="00DB3D94">
      <w:pPr>
        <w:ind w:left="240" w:firstLine="180"/>
      </w:pPr>
      <w:r>
        <w:rPr>
          <w:rFonts w:hint="eastAsia"/>
        </w:rPr>
        <w:t>这一章先给出引理、定理、推论的分析；给出不承诺求全局最优解、每期都</w:t>
      </w:r>
      <w:r>
        <w:rPr>
          <w:rFonts w:hint="eastAsia"/>
        </w:rPr>
        <w:lastRenderedPageBreak/>
        <w:t>使</w:t>
      </w:r>
      <w:r>
        <w:rPr>
          <w:rFonts w:hint="eastAsia"/>
        </w:rPr>
        <w:t>CPT</w:t>
      </w:r>
      <w:r>
        <w:rPr>
          <w:rFonts w:hint="eastAsia"/>
        </w:rPr>
        <w:t>目标函数单调</w:t>
      </w:r>
      <w:r w:rsidR="00675D25">
        <w:rPr>
          <w:rFonts w:hint="eastAsia"/>
        </w:rPr>
        <w:t>上升</w:t>
      </w:r>
      <w:r>
        <w:rPr>
          <w:rFonts w:hint="eastAsia"/>
        </w:rPr>
        <w:t>的边界说明；最后是对结论的证明过程。</w:t>
      </w:r>
    </w:p>
    <w:p w14:paraId="3F73CD7C" w14:textId="77777777" w:rsidR="00F2716B" w:rsidRPr="0091505E" w:rsidRDefault="00F2716B" w:rsidP="002305CE">
      <w:pPr>
        <w:ind w:leftChars="100" w:left="240"/>
      </w:pPr>
      <w:r w:rsidRPr="0091505E">
        <w:rPr>
          <w:rFonts w:hint="eastAsia"/>
        </w:rPr>
        <w:t>3.1</w:t>
      </w:r>
      <w:r w:rsidRPr="0091505E">
        <w:rPr>
          <w:rFonts w:hint="eastAsia"/>
        </w:rPr>
        <w:t>主要结论</w:t>
      </w:r>
    </w:p>
    <w:p w14:paraId="589ED501" w14:textId="77777777" w:rsidR="00277F64" w:rsidRPr="0091505E" w:rsidRDefault="00277F64" w:rsidP="002305CE">
      <w:pPr>
        <w:ind w:leftChars="100" w:left="240"/>
      </w:pPr>
      <w:r w:rsidRPr="0091505E">
        <w:rPr>
          <w:rFonts w:hint="eastAsia"/>
        </w:rPr>
        <w:t>3.2</w:t>
      </w:r>
      <w:r w:rsidR="00E6118E" w:rsidRPr="0091505E">
        <w:rPr>
          <w:rFonts w:hint="eastAsia"/>
        </w:rPr>
        <w:t>边界说明</w:t>
      </w:r>
    </w:p>
    <w:p w14:paraId="605E61BA" w14:textId="77777777" w:rsidR="00277F64" w:rsidRPr="0091505E" w:rsidRDefault="00F2716B" w:rsidP="002305CE">
      <w:pPr>
        <w:ind w:leftChars="100" w:left="240"/>
      </w:pPr>
      <w:r w:rsidRPr="0091505E">
        <w:rPr>
          <w:rFonts w:hint="eastAsia"/>
        </w:rPr>
        <w:t>3.</w:t>
      </w:r>
      <w:r w:rsidR="00277F64" w:rsidRPr="0091505E">
        <w:rPr>
          <w:rFonts w:hint="eastAsia"/>
        </w:rPr>
        <w:t>3</w:t>
      </w:r>
      <w:r w:rsidRPr="0091505E">
        <w:rPr>
          <w:rFonts w:hint="eastAsia"/>
        </w:rPr>
        <w:t>定理证明</w:t>
      </w:r>
    </w:p>
    <w:p w14:paraId="1FD7F8A9" w14:textId="77777777" w:rsidR="00F2716B" w:rsidRDefault="00F2716B" w:rsidP="00FE0D02">
      <w:pPr>
        <w:numPr>
          <w:ilvl w:val="0"/>
          <w:numId w:val="3"/>
        </w:numPr>
      </w:pPr>
      <w:r w:rsidRPr="0091505E">
        <w:rPr>
          <w:rFonts w:hint="eastAsia"/>
        </w:rPr>
        <w:t>仿真实验</w:t>
      </w:r>
    </w:p>
    <w:p w14:paraId="3B6B27F0" w14:textId="77777777" w:rsidR="00AE6E04" w:rsidRPr="0091505E" w:rsidRDefault="00AE6E04" w:rsidP="00AE6E04">
      <w:pPr>
        <w:ind w:left="240" w:firstLine="180"/>
      </w:pPr>
      <w:r>
        <w:rPr>
          <w:rFonts w:hint="eastAsia"/>
        </w:rPr>
        <w:t>这一章为半合成仿真实验，引入</w:t>
      </w:r>
      <w:r>
        <w:rPr>
          <w:rFonts w:hint="eastAsia"/>
        </w:rPr>
        <w:t>23-26</w:t>
      </w:r>
      <w:r>
        <w:rPr>
          <w:rFonts w:hint="eastAsia"/>
        </w:rPr>
        <w:t>年的真实</w:t>
      </w:r>
      <w:r>
        <w:rPr>
          <w:rFonts w:hint="eastAsia"/>
        </w:rPr>
        <w:t>A</w:t>
      </w:r>
      <w:r>
        <w:rPr>
          <w:rFonts w:hint="eastAsia"/>
        </w:rPr>
        <w:t>股股票数据，计算各股票因子，自行设计市场冲击，并合成股票收益。首先验证定理，其次检验算法在强市场冲击下是否能自适应，最后进行行为识别实验验证处置效应、路径依赖现象，以及敏感性分析。</w:t>
      </w:r>
    </w:p>
    <w:p w14:paraId="18E7F30A" w14:textId="77777777" w:rsidR="00B24EAD" w:rsidRPr="0091505E" w:rsidRDefault="00A80900" w:rsidP="00800038">
      <w:pPr>
        <w:ind w:leftChars="100" w:left="240"/>
      </w:pPr>
      <w:r w:rsidRPr="0091505E">
        <w:rPr>
          <w:rFonts w:hint="eastAsia"/>
        </w:rPr>
        <w:t>4.1</w:t>
      </w:r>
      <w:r w:rsidRPr="0091505E">
        <w:rPr>
          <w:rFonts w:hint="eastAsia"/>
        </w:rPr>
        <w:t>多方法比较</w:t>
      </w:r>
    </w:p>
    <w:p w14:paraId="156379BD" w14:textId="77777777" w:rsidR="00A80900" w:rsidRDefault="00A80900" w:rsidP="002305CE">
      <w:pPr>
        <w:ind w:leftChars="100" w:left="240"/>
      </w:pPr>
      <w:r w:rsidRPr="0091505E">
        <w:rPr>
          <w:rFonts w:hint="eastAsia"/>
        </w:rPr>
        <w:t>4.2</w:t>
      </w:r>
      <w:r w:rsidRPr="0091505E">
        <w:rPr>
          <w:rFonts w:hint="eastAsia"/>
        </w:rPr>
        <w:t>敏感性分析</w:t>
      </w:r>
    </w:p>
    <w:p w14:paraId="2441F67E" w14:textId="77777777" w:rsidR="00AE6E04" w:rsidRDefault="00AE6E04" w:rsidP="002305CE">
      <w:pPr>
        <w:ind w:leftChars="100" w:left="240"/>
      </w:pPr>
      <w:r>
        <w:tab/>
      </w:r>
      <w:r>
        <w:rPr>
          <w:rFonts w:hint="eastAsia"/>
        </w:rPr>
        <w:t>4.2.1</w:t>
      </w:r>
      <w:r>
        <w:rPr>
          <w:rFonts w:hint="eastAsia"/>
        </w:rPr>
        <w:t>不同窗口长度</w:t>
      </w:r>
    </w:p>
    <w:p w14:paraId="119A0768" w14:textId="77777777" w:rsidR="00AE6E04" w:rsidRDefault="00AE6E04" w:rsidP="002305CE">
      <w:pPr>
        <w:ind w:leftChars="100" w:left="240"/>
      </w:pPr>
      <w:r>
        <w:tab/>
      </w:r>
      <w:r>
        <w:rPr>
          <w:rFonts w:hint="eastAsia"/>
        </w:rPr>
        <w:t>4.2.2</w:t>
      </w:r>
      <w:r>
        <w:rPr>
          <w:rFonts w:hint="eastAsia"/>
        </w:rPr>
        <w:t>不同更新步长</w:t>
      </w:r>
    </w:p>
    <w:p w14:paraId="5D1AED22" w14:textId="77777777" w:rsidR="00AE6E04" w:rsidRPr="0091505E" w:rsidRDefault="00AE6E04" w:rsidP="002305CE">
      <w:pPr>
        <w:ind w:leftChars="100" w:left="240"/>
      </w:pPr>
      <w:r>
        <w:tab/>
      </w:r>
      <w:r>
        <w:rPr>
          <w:rFonts w:hint="eastAsia"/>
        </w:rPr>
        <w:t>4.2.3</w:t>
      </w:r>
      <w:r>
        <w:rPr>
          <w:rFonts w:hint="eastAsia"/>
        </w:rPr>
        <w:t>不同参考点</w:t>
      </w:r>
      <w:r w:rsidR="00484665">
        <w:rPr>
          <w:rFonts w:hint="eastAsia"/>
        </w:rPr>
        <w:t>适应</w:t>
      </w:r>
      <w:r>
        <w:rPr>
          <w:rFonts w:hint="eastAsia"/>
        </w:rPr>
        <w:t>速度</w:t>
      </w:r>
    </w:p>
    <w:p w14:paraId="6D080EB6" w14:textId="77777777" w:rsidR="000A0916" w:rsidRDefault="00484665" w:rsidP="000A0916">
      <w:pPr>
        <w:numPr>
          <w:ilvl w:val="0"/>
          <w:numId w:val="3"/>
        </w:numPr>
      </w:pPr>
      <w:r>
        <w:rPr>
          <w:rFonts w:hint="eastAsia"/>
        </w:rPr>
        <w:t>异质散户的多智能体交互评估实验</w:t>
      </w:r>
    </w:p>
    <w:p w14:paraId="69294264" w14:textId="77777777" w:rsidR="000A0916" w:rsidRPr="0091505E" w:rsidRDefault="000A0916" w:rsidP="000A0916">
      <w:pPr>
        <w:ind w:leftChars="100" w:left="240" w:firstLine="180"/>
      </w:pPr>
      <w:r>
        <w:rPr>
          <w:rFonts w:hint="eastAsia"/>
        </w:rPr>
        <w:t>这一章为多智能体实验，为了评估</w:t>
      </w:r>
      <w:r>
        <w:rPr>
          <w:rFonts w:hint="eastAsia"/>
        </w:rPr>
        <w:t>DRCPT-PG</w:t>
      </w:r>
      <w:r w:rsidRPr="000A0916">
        <w:t>在智能投顾场</w:t>
      </w:r>
      <w:r>
        <w:rPr>
          <w:rFonts w:hint="eastAsia"/>
        </w:rPr>
        <w:t>景</w:t>
      </w:r>
      <w:r w:rsidRPr="000A0916">
        <w:t>中的行为对齐能力</w:t>
      </w:r>
      <w:r>
        <w:rPr>
          <w:rFonts w:hint="eastAsia"/>
        </w:rPr>
        <w:t>是否能符合散户心理，并用真实行为数据模拟的散户替代真实用户给予反馈。</w:t>
      </w:r>
    </w:p>
    <w:p w14:paraId="6EE4F448" w14:textId="77777777" w:rsidR="00FE0D02" w:rsidRPr="0091505E" w:rsidRDefault="004C4083" w:rsidP="00FE0D02">
      <w:pPr>
        <w:numPr>
          <w:ilvl w:val="0"/>
          <w:numId w:val="3"/>
        </w:numPr>
      </w:pPr>
      <w:r w:rsidRPr="0091505E">
        <w:rPr>
          <w:rFonts w:hint="eastAsia"/>
        </w:rPr>
        <w:t>结论与展望</w:t>
      </w:r>
    </w:p>
    <w:p w14:paraId="607C54F5" w14:textId="77777777" w:rsidR="004C4083" w:rsidRPr="0091505E" w:rsidRDefault="004C4083" w:rsidP="002305CE">
      <w:pPr>
        <w:ind w:leftChars="100" w:left="240"/>
      </w:pPr>
      <w:r w:rsidRPr="0091505E">
        <w:rPr>
          <w:rFonts w:hint="eastAsia"/>
        </w:rPr>
        <w:t>6.1</w:t>
      </w:r>
      <w:bookmarkStart w:id="7" w:name="OLE_LINK5"/>
      <w:r w:rsidRPr="0091505E">
        <w:rPr>
          <w:rFonts w:hint="eastAsia"/>
        </w:rPr>
        <w:t>研究结论与贡献</w:t>
      </w:r>
    </w:p>
    <w:p w14:paraId="1CD41CF0" w14:textId="77777777" w:rsidR="004C4083" w:rsidRPr="0091505E" w:rsidRDefault="004C4083" w:rsidP="002305CE">
      <w:pPr>
        <w:ind w:leftChars="100" w:left="240"/>
      </w:pPr>
      <w:r w:rsidRPr="0091505E">
        <w:rPr>
          <w:rFonts w:hint="eastAsia"/>
        </w:rPr>
        <w:t>6.2</w:t>
      </w:r>
      <w:r w:rsidRPr="0091505E">
        <w:rPr>
          <w:rFonts w:hint="eastAsia"/>
        </w:rPr>
        <w:t>局限性探讨</w:t>
      </w:r>
    </w:p>
    <w:p w14:paraId="1066E62D" w14:textId="77777777" w:rsidR="004C4083" w:rsidRPr="0091505E" w:rsidRDefault="004C4083" w:rsidP="002305CE">
      <w:pPr>
        <w:ind w:leftChars="100" w:left="240"/>
      </w:pPr>
      <w:r w:rsidRPr="0091505E">
        <w:rPr>
          <w:rFonts w:hint="eastAsia"/>
        </w:rPr>
        <w:t>6.3</w:t>
      </w:r>
      <w:r w:rsidRPr="0091505E">
        <w:rPr>
          <w:rFonts w:hint="eastAsia"/>
        </w:rPr>
        <w:t>未来研究方向</w:t>
      </w:r>
    </w:p>
    <w:bookmarkEnd w:id="5"/>
    <w:bookmarkEnd w:id="7"/>
    <w:p w14:paraId="56990EA8" w14:textId="77777777" w:rsidR="00A57DF9" w:rsidRPr="0091505E" w:rsidRDefault="00A57DF9" w:rsidP="00CF0D42">
      <w:pPr>
        <w:pStyle w:val="a8"/>
        <w:rPr>
          <w:rFonts w:ascii="Times New Roman" w:hAnsi="Times New Roman"/>
        </w:rPr>
      </w:pPr>
      <w:r w:rsidRPr="0091505E">
        <w:rPr>
          <w:rFonts w:ascii="Times New Roman" w:hAnsi="Times New Roman" w:hint="eastAsia"/>
        </w:rPr>
        <w:t>七、论文写作进度时间安排</w:t>
      </w:r>
    </w:p>
    <w:p w14:paraId="48D439B8" w14:textId="77777777" w:rsidR="00B71F9F" w:rsidRPr="0091505E" w:rsidRDefault="006211EE" w:rsidP="006211EE">
      <w:pPr>
        <w:widowControl/>
        <w:ind w:firstLine="240"/>
      </w:pPr>
      <w:r>
        <w:rPr>
          <w:rFonts w:hint="eastAsia"/>
        </w:rPr>
        <w:t>本文计划：</w:t>
      </w:r>
      <w:r w:rsidR="00F2716B" w:rsidRPr="0091505E">
        <w:rPr>
          <w:rFonts w:hint="eastAsia"/>
        </w:rPr>
        <w:t>6</w:t>
      </w:r>
      <w:r w:rsidR="00F2716B" w:rsidRPr="0091505E">
        <w:rPr>
          <w:rFonts w:hint="eastAsia"/>
        </w:rPr>
        <w:t>月份：改良仿真实验</w:t>
      </w:r>
      <w:r w:rsidR="00675D25">
        <w:rPr>
          <w:rFonts w:hint="eastAsia"/>
        </w:rPr>
        <w:t>、推进多智能体实验</w:t>
      </w:r>
      <w:r w:rsidR="00B71F9F" w:rsidRPr="0091505E">
        <w:rPr>
          <w:rFonts w:hint="eastAsia"/>
        </w:rPr>
        <w:t>，攥写结果分析和结论。</w:t>
      </w:r>
      <w:r w:rsidR="00F2716B" w:rsidRPr="0091505E">
        <w:rPr>
          <w:rFonts w:hint="eastAsia"/>
        </w:rPr>
        <w:t>7</w:t>
      </w:r>
      <w:r w:rsidR="00F2716B" w:rsidRPr="0091505E">
        <w:rPr>
          <w:rFonts w:hint="eastAsia"/>
        </w:rPr>
        <w:t>月份：</w:t>
      </w:r>
      <w:r w:rsidR="00B71F9F" w:rsidRPr="0091505E">
        <w:rPr>
          <w:rFonts w:hint="eastAsia"/>
        </w:rPr>
        <w:t>检验理论分析的证明链路，润色</w:t>
      </w:r>
      <w:r w:rsidR="00CD721F" w:rsidRPr="0091505E">
        <w:rPr>
          <w:rFonts w:hint="eastAsia"/>
        </w:rPr>
        <w:t>论文整体行文</w:t>
      </w:r>
      <w:r w:rsidR="00B71F9F" w:rsidRPr="0091505E">
        <w:rPr>
          <w:rFonts w:hint="eastAsia"/>
        </w:rPr>
        <w:t>。</w:t>
      </w:r>
      <w:r w:rsidR="00B71F9F" w:rsidRPr="0091505E">
        <w:rPr>
          <w:rFonts w:hint="eastAsia"/>
        </w:rPr>
        <w:t>8-9</w:t>
      </w:r>
      <w:r w:rsidR="00B71F9F" w:rsidRPr="0091505E">
        <w:rPr>
          <w:rFonts w:hint="eastAsia"/>
        </w:rPr>
        <w:t>月份：论文框架图、</w:t>
      </w:r>
      <w:r w:rsidR="00D1552F" w:rsidRPr="0091505E">
        <w:rPr>
          <w:rFonts w:hint="eastAsia"/>
        </w:rPr>
        <w:t>结果</w:t>
      </w:r>
      <w:r w:rsidR="00B71F9F" w:rsidRPr="0091505E">
        <w:rPr>
          <w:rFonts w:hint="eastAsia"/>
        </w:rPr>
        <w:t>图等</w:t>
      </w:r>
      <w:r w:rsidR="00A80900" w:rsidRPr="0091505E">
        <w:rPr>
          <w:rFonts w:hint="eastAsia"/>
        </w:rPr>
        <w:t>优化</w:t>
      </w:r>
      <w:r w:rsidR="00B71F9F" w:rsidRPr="0091505E">
        <w:rPr>
          <w:rFonts w:hint="eastAsia"/>
        </w:rPr>
        <w:t>，</w:t>
      </w:r>
      <w:r w:rsidR="00A80900" w:rsidRPr="0091505E">
        <w:rPr>
          <w:rFonts w:hint="eastAsia"/>
        </w:rPr>
        <w:t>准备答辩文稿、润色答辩</w:t>
      </w:r>
      <w:r w:rsidR="00A80900" w:rsidRPr="0091505E">
        <w:rPr>
          <w:rFonts w:hint="eastAsia"/>
        </w:rPr>
        <w:t>PPT</w:t>
      </w:r>
      <w:r w:rsidR="00B71F9F" w:rsidRPr="0091505E">
        <w:rPr>
          <w:rFonts w:hint="eastAsia"/>
        </w:rPr>
        <w:t>。</w:t>
      </w:r>
    </w:p>
    <w:p w14:paraId="10B716E5" w14:textId="77777777" w:rsidR="00CF0D42" w:rsidRPr="0091505E" w:rsidRDefault="00A57DF9" w:rsidP="00CF0D42">
      <w:pPr>
        <w:pStyle w:val="a8"/>
        <w:rPr>
          <w:rFonts w:ascii="Times New Roman" w:hAnsi="Times New Roman"/>
        </w:rPr>
      </w:pPr>
      <w:r w:rsidRPr="0091505E">
        <w:rPr>
          <w:rFonts w:ascii="Times New Roman" w:hAnsi="Times New Roman" w:hint="eastAsia"/>
        </w:rPr>
        <w:t>八</w:t>
      </w:r>
      <w:r w:rsidR="00864803" w:rsidRPr="0091505E">
        <w:rPr>
          <w:rFonts w:ascii="Times New Roman" w:hAnsi="Times New Roman" w:hint="eastAsia"/>
        </w:rPr>
        <w:t>、查阅主要文献</w:t>
      </w:r>
    </w:p>
    <w:p w14:paraId="5AF61ADE" w14:textId="77777777" w:rsidR="00675D25" w:rsidRDefault="00675D25" w:rsidP="00675D25">
      <w:pPr>
        <w:suppressAutoHyphens/>
        <w:ind w:left="360" w:hangingChars="150" w:hanging="360"/>
      </w:pPr>
      <w:r>
        <w:t>[1] Kahneman, D., &amp; Tversky, A. (1979). Prospect theory: An analysis of decision under risk. Econometrica, 47(2), 263–291.</w:t>
      </w:r>
    </w:p>
    <w:p w14:paraId="2E71A206" w14:textId="77777777" w:rsidR="00675D25" w:rsidRDefault="00675D25" w:rsidP="00675D25">
      <w:pPr>
        <w:suppressAutoHyphens/>
        <w:ind w:left="360" w:hangingChars="150" w:hanging="360"/>
      </w:pPr>
      <w:r>
        <w:t>[2] Tversky, A., &amp; Kahneman, D. (1992). Advances in prospect theory: Cumulative representation of uncertainty. Journal of Risk and Uncertainty, 5(4), 297–323.</w:t>
      </w:r>
    </w:p>
    <w:p w14:paraId="58617ED2" w14:textId="77777777" w:rsidR="00675D25" w:rsidRDefault="00675D25" w:rsidP="00675D25">
      <w:pPr>
        <w:suppressAutoHyphens/>
        <w:ind w:left="360" w:hangingChars="150" w:hanging="360"/>
      </w:pPr>
      <w:r>
        <w:t>[3] Prashanth, L. A., Jie, C., Fu, M. C., Marcus, S., &amp; Szepesvári, C. (2016). Cumulative prospect theory meets reinforcement learning: Prediction and control. In Proceedings of the 33rd International Conference on Machine Learning (Vol. 48, pp. 1406–1415). PMLR.</w:t>
      </w:r>
    </w:p>
    <w:p w14:paraId="2F4B126F" w14:textId="7AFD4CD7" w:rsidR="00675D25" w:rsidRDefault="00675D25" w:rsidP="00675D25">
      <w:pPr>
        <w:suppressAutoHyphens/>
        <w:ind w:left="360" w:hangingChars="150" w:hanging="360"/>
        <w:rPr>
          <w:rFonts w:hint="eastAsia"/>
        </w:rPr>
      </w:pPr>
      <w:r>
        <w:t>[4] Lepel, O., &amp; Barakat, A. (2026). Policy gradients for cumulative prospect theory in reinforcement learning. Transactions on Machine Learning Research</w:t>
      </w:r>
      <w:r w:rsidR="008749F8">
        <w:rPr>
          <w:rFonts w:hint="eastAsia"/>
        </w:rPr>
        <w:t>.</w:t>
      </w:r>
    </w:p>
    <w:p w14:paraId="6E0F057D" w14:textId="77777777" w:rsidR="00675D25" w:rsidRDefault="00675D25" w:rsidP="00675D25">
      <w:pPr>
        <w:suppressAutoHyphens/>
        <w:ind w:left="360" w:hangingChars="150" w:hanging="360"/>
      </w:pPr>
      <w:r>
        <w:t>[5] Ramasubramanian, B., Niu, L., Clark, A., &amp; Poovendran, R. (2021). Reinforcement learning beyond expectation. In Proceedings of the 60th IEEE Conference on Decision and Control (pp. 1528–1535).</w:t>
      </w:r>
    </w:p>
    <w:p w14:paraId="51526C18" w14:textId="77777777" w:rsidR="00675D25" w:rsidRDefault="00675D25" w:rsidP="00675D25">
      <w:pPr>
        <w:suppressAutoHyphens/>
        <w:ind w:left="360" w:hangingChars="150" w:hanging="360"/>
      </w:pPr>
      <w:r>
        <w:lastRenderedPageBreak/>
        <w:t>[6] Lalmohammed, S., Gupta, K., Shah, A., &amp; Ramji, K. (2025). Modeling human behavior without humans: Prospect theoretic multi-agent reinforcement learning. In Proceedings of the 42nd International Conference on Machine Learning. PMLR.</w:t>
      </w:r>
    </w:p>
    <w:p w14:paraId="6209ACE8" w14:textId="77777777" w:rsidR="00675D25" w:rsidRDefault="00675D25" w:rsidP="00675D25">
      <w:pPr>
        <w:suppressAutoHyphens/>
        <w:ind w:left="360" w:hangingChars="150" w:hanging="360"/>
      </w:pPr>
      <w:r>
        <w:t>[7] Arkes, H. R., Hirshleifer, D., Jiang, D., &amp; Lim, S. S. (2008). Reference point adaptation: Tests in the domain of security trading. Organizational Behavior and Human Decision Processes, 105(1), 67–81.</w:t>
      </w:r>
    </w:p>
    <w:p w14:paraId="283B3878" w14:textId="77777777" w:rsidR="00675D25" w:rsidRDefault="00675D25" w:rsidP="00675D25">
      <w:pPr>
        <w:suppressAutoHyphens/>
        <w:ind w:left="360" w:hangingChars="150" w:hanging="360"/>
      </w:pPr>
      <w:r>
        <w:t>[8] Arkes, H. R., Hirshleifer, D., Jiang, D., &amp; Lim, S. S. (2010). A cross-cultural study of reference point adaptation: Evidence from China, Korea, and the US. Organizational Behavior and Human Decision Processes, 112(2), 99–111.</w:t>
      </w:r>
    </w:p>
    <w:p w14:paraId="02F21490" w14:textId="77777777" w:rsidR="00675D25" w:rsidRDefault="00675D25" w:rsidP="00675D25">
      <w:pPr>
        <w:suppressAutoHyphens/>
        <w:ind w:left="360" w:hangingChars="150" w:hanging="360"/>
      </w:pPr>
      <w:r>
        <w:t>[9] He, X. D., &amp; Yang, L. (2019). Realization utility with adaptive reference points. Mathematical Finance, 29(2), 409–447.</w:t>
      </w:r>
    </w:p>
    <w:p w14:paraId="1C0B77EF" w14:textId="77777777" w:rsidR="0091505E" w:rsidRDefault="00675D25" w:rsidP="00675D25">
      <w:pPr>
        <w:suppressAutoHyphens/>
        <w:ind w:left="360" w:hangingChars="150" w:hanging="360"/>
      </w:pPr>
      <w:r>
        <w:t>[10] Qin, C., Kong, L. H., &amp; Yue, X. (2022). Realization utility with path-dependent reference points. SIAM Journal on Financial Mathematics, 13(3), 912–948.</w:t>
      </w:r>
    </w:p>
    <w:p w14:paraId="7F04D853" w14:textId="77777777" w:rsidR="00026E17" w:rsidRPr="0091505E" w:rsidRDefault="00026E17" w:rsidP="00675D25">
      <w:pPr>
        <w:suppressAutoHyphens/>
        <w:ind w:left="360" w:hangingChars="150" w:hanging="360"/>
      </w:pPr>
      <w:r>
        <w:rPr>
          <w:rFonts w:hint="eastAsia"/>
        </w:rPr>
        <w:t>[11]</w:t>
      </w:r>
      <w:r w:rsidR="00144FBE" w:rsidRPr="00144FBE">
        <w:t xml:space="preserve"> Aydore, S., Zhu, T., &amp; Foster, D. (2019). Dynamic local regret for non-convex online forecasting. In Advances in Neural Information Processing Systems (NeurIPS) (Vol. 32).</w:t>
      </w:r>
    </w:p>
    <w:p w14:paraId="77EBEA73" w14:textId="77777777" w:rsidR="0002633F" w:rsidRDefault="0002633F">
      <w:pPr>
        <w:spacing w:after="60"/>
        <w:ind w:firstLine="420"/>
      </w:pPr>
    </w:p>
    <w:p w14:paraId="308E392F" w14:textId="77777777" w:rsidR="0002633F" w:rsidRDefault="0002633F">
      <w:pPr>
        <w:spacing w:after="60"/>
        <w:ind w:firstLine="420"/>
      </w:pPr>
    </w:p>
    <w:p w14:paraId="5B34A035" w14:textId="77777777" w:rsidR="0002633F" w:rsidRDefault="0002633F">
      <w:pPr>
        <w:spacing w:after="60"/>
        <w:ind w:firstLine="420"/>
      </w:pPr>
    </w:p>
    <w:p w14:paraId="0CF2ECD2" w14:textId="77777777" w:rsidR="0002633F" w:rsidRDefault="0002633F">
      <w:pPr>
        <w:spacing w:after="60"/>
        <w:ind w:firstLine="420"/>
      </w:pPr>
    </w:p>
    <w:sectPr w:rsidR="0002633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A6E45" w14:textId="77777777" w:rsidR="00C669F9" w:rsidRDefault="00C669F9" w:rsidP="00C672C8">
      <w:r>
        <w:separator/>
      </w:r>
    </w:p>
  </w:endnote>
  <w:endnote w:type="continuationSeparator" w:id="0">
    <w:p w14:paraId="6C250382" w14:textId="77777777" w:rsidR="00C669F9" w:rsidRDefault="00C669F9" w:rsidP="00C67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15B17" w14:textId="77777777" w:rsidR="00C669F9" w:rsidRDefault="00C669F9" w:rsidP="00C672C8">
      <w:r>
        <w:separator/>
      </w:r>
    </w:p>
  </w:footnote>
  <w:footnote w:type="continuationSeparator" w:id="0">
    <w:p w14:paraId="1DA676A2" w14:textId="77777777" w:rsidR="00C669F9" w:rsidRDefault="00C669F9" w:rsidP="00C672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2322"/>
    <w:multiLevelType w:val="hybridMultilevel"/>
    <w:tmpl w:val="BF0EF440"/>
    <w:lvl w:ilvl="0" w:tplc="5D7843DC">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68420F7"/>
    <w:multiLevelType w:val="hybridMultilevel"/>
    <w:tmpl w:val="11BA6AF6"/>
    <w:lvl w:ilvl="0" w:tplc="1722DE9E">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A4A6F34"/>
    <w:multiLevelType w:val="hybridMultilevel"/>
    <w:tmpl w:val="65A6232E"/>
    <w:lvl w:ilvl="0" w:tplc="844242BA">
      <w:start w:val="1"/>
      <w:numFmt w:val="japaneseCounting"/>
      <w:lvlText w:val="%1、"/>
      <w:lvlJc w:val="left"/>
      <w:pPr>
        <w:ind w:left="4548" w:hanging="720"/>
      </w:pPr>
      <w:rPr>
        <w:rFonts w:hint="default"/>
      </w:rPr>
    </w:lvl>
    <w:lvl w:ilvl="1" w:tplc="04090019" w:tentative="1">
      <w:start w:val="1"/>
      <w:numFmt w:val="lowerLetter"/>
      <w:lvlText w:val="%2)"/>
      <w:lvlJc w:val="left"/>
      <w:pPr>
        <w:ind w:left="4708" w:hanging="440"/>
      </w:pPr>
    </w:lvl>
    <w:lvl w:ilvl="2" w:tplc="0409001B" w:tentative="1">
      <w:start w:val="1"/>
      <w:numFmt w:val="lowerRoman"/>
      <w:lvlText w:val="%3."/>
      <w:lvlJc w:val="right"/>
      <w:pPr>
        <w:ind w:left="5148" w:hanging="440"/>
      </w:pPr>
    </w:lvl>
    <w:lvl w:ilvl="3" w:tplc="0409000F" w:tentative="1">
      <w:start w:val="1"/>
      <w:numFmt w:val="decimal"/>
      <w:lvlText w:val="%4."/>
      <w:lvlJc w:val="left"/>
      <w:pPr>
        <w:ind w:left="5588" w:hanging="440"/>
      </w:pPr>
    </w:lvl>
    <w:lvl w:ilvl="4" w:tplc="04090019" w:tentative="1">
      <w:start w:val="1"/>
      <w:numFmt w:val="lowerLetter"/>
      <w:lvlText w:val="%5)"/>
      <w:lvlJc w:val="left"/>
      <w:pPr>
        <w:ind w:left="6028" w:hanging="440"/>
      </w:pPr>
    </w:lvl>
    <w:lvl w:ilvl="5" w:tplc="0409001B" w:tentative="1">
      <w:start w:val="1"/>
      <w:numFmt w:val="lowerRoman"/>
      <w:lvlText w:val="%6."/>
      <w:lvlJc w:val="right"/>
      <w:pPr>
        <w:ind w:left="6468" w:hanging="440"/>
      </w:pPr>
    </w:lvl>
    <w:lvl w:ilvl="6" w:tplc="0409000F" w:tentative="1">
      <w:start w:val="1"/>
      <w:numFmt w:val="decimal"/>
      <w:lvlText w:val="%7."/>
      <w:lvlJc w:val="left"/>
      <w:pPr>
        <w:ind w:left="6908" w:hanging="440"/>
      </w:pPr>
    </w:lvl>
    <w:lvl w:ilvl="7" w:tplc="04090019" w:tentative="1">
      <w:start w:val="1"/>
      <w:numFmt w:val="lowerLetter"/>
      <w:lvlText w:val="%8)"/>
      <w:lvlJc w:val="left"/>
      <w:pPr>
        <w:ind w:left="7348" w:hanging="440"/>
      </w:pPr>
    </w:lvl>
    <w:lvl w:ilvl="8" w:tplc="0409001B" w:tentative="1">
      <w:start w:val="1"/>
      <w:numFmt w:val="lowerRoman"/>
      <w:lvlText w:val="%9."/>
      <w:lvlJc w:val="right"/>
      <w:pPr>
        <w:ind w:left="7788" w:hanging="440"/>
      </w:pPr>
    </w:lvl>
  </w:abstractNum>
  <w:abstractNum w:abstractNumId="3" w15:restartNumberingAfterBreak="0">
    <w:nsid w:val="1D4765A0"/>
    <w:multiLevelType w:val="hybridMultilevel"/>
    <w:tmpl w:val="A3C2BE0A"/>
    <w:lvl w:ilvl="0" w:tplc="F6EC4D1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31E78F0"/>
    <w:multiLevelType w:val="hybridMultilevel"/>
    <w:tmpl w:val="96D2A248"/>
    <w:lvl w:ilvl="0" w:tplc="F7E8167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2F800CDD"/>
    <w:multiLevelType w:val="multilevel"/>
    <w:tmpl w:val="3290208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9F76C3D"/>
    <w:multiLevelType w:val="hybridMultilevel"/>
    <w:tmpl w:val="EE20C186"/>
    <w:lvl w:ilvl="0" w:tplc="19A8AC7E">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73F0FD2"/>
    <w:multiLevelType w:val="hybridMultilevel"/>
    <w:tmpl w:val="A97C7E0C"/>
    <w:lvl w:ilvl="0" w:tplc="1842253A">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56D446BE"/>
    <w:multiLevelType w:val="hybridMultilevel"/>
    <w:tmpl w:val="5AB64F36"/>
    <w:lvl w:ilvl="0" w:tplc="507286F2">
      <w:start w:val="1"/>
      <w:numFmt w:val="japaneseCounting"/>
      <w:lvlText w:val="第%1章"/>
      <w:lvlJc w:val="left"/>
      <w:pPr>
        <w:ind w:left="740" w:hanging="740"/>
      </w:pPr>
      <w:rPr>
        <w:rFonts w:hint="default"/>
        <w:lang w:val="en-US"/>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7515D2A"/>
    <w:multiLevelType w:val="hybridMultilevel"/>
    <w:tmpl w:val="E9667EE4"/>
    <w:lvl w:ilvl="0" w:tplc="EA4E74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93E3FA5"/>
    <w:multiLevelType w:val="hybridMultilevel"/>
    <w:tmpl w:val="0EA0880A"/>
    <w:lvl w:ilvl="0" w:tplc="04090013">
      <w:start w:val="1"/>
      <w:numFmt w:val="chineseCountingThousand"/>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D7F3957"/>
    <w:multiLevelType w:val="hybridMultilevel"/>
    <w:tmpl w:val="84B0F734"/>
    <w:lvl w:ilvl="0" w:tplc="63A65A64">
      <w:start w:val="1"/>
      <w:numFmt w:val="decimal"/>
      <w:lvlText w:val="%1"/>
      <w:lvlJc w:val="left"/>
      <w:pPr>
        <w:ind w:left="440" w:hanging="440"/>
      </w:pPr>
      <w:rPr>
        <w:rFonts w:eastAsia="黑体" w:hint="eastAsia"/>
        <w:b/>
        <w:i w:val="0"/>
        <w:sz w:val="3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83508802">
    <w:abstractNumId w:val="10"/>
  </w:num>
  <w:num w:numId="2" w16cid:durableId="255330011">
    <w:abstractNumId w:val="3"/>
  </w:num>
  <w:num w:numId="3" w16cid:durableId="552690857">
    <w:abstractNumId w:val="8"/>
  </w:num>
  <w:num w:numId="4" w16cid:durableId="1394701">
    <w:abstractNumId w:val="5"/>
  </w:num>
  <w:num w:numId="5" w16cid:durableId="1498111899">
    <w:abstractNumId w:val="11"/>
  </w:num>
  <w:num w:numId="6" w16cid:durableId="1998683431">
    <w:abstractNumId w:val="2"/>
  </w:num>
  <w:num w:numId="7" w16cid:durableId="321933688">
    <w:abstractNumId w:val="4"/>
  </w:num>
  <w:num w:numId="8" w16cid:durableId="1063869720">
    <w:abstractNumId w:val="9"/>
  </w:num>
  <w:num w:numId="9" w16cid:durableId="550309468">
    <w:abstractNumId w:val="1"/>
  </w:num>
  <w:num w:numId="10" w16cid:durableId="35812433">
    <w:abstractNumId w:val="0"/>
  </w:num>
  <w:num w:numId="11" w16cid:durableId="630790533">
    <w:abstractNumId w:val="6"/>
  </w:num>
  <w:num w:numId="12" w16cid:durableId="7448856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803"/>
    <w:rsid w:val="00003B83"/>
    <w:rsid w:val="00006E4E"/>
    <w:rsid w:val="00007D43"/>
    <w:rsid w:val="00012593"/>
    <w:rsid w:val="00016E79"/>
    <w:rsid w:val="00021795"/>
    <w:rsid w:val="0002633F"/>
    <w:rsid w:val="00026E17"/>
    <w:rsid w:val="00037BE6"/>
    <w:rsid w:val="00045BBB"/>
    <w:rsid w:val="00047082"/>
    <w:rsid w:val="000613CA"/>
    <w:rsid w:val="00087E29"/>
    <w:rsid w:val="0009493A"/>
    <w:rsid w:val="000A0916"/>
    <w:rsid w:val="000A7AE5"/>
    <w:rsid w:val="000B5CBB"/>
    <w:rsid w:val="000C0C62"/>
    <w:rsid w:val="000C5188"/>
    <w:rsid w:val="000C51D1"/>
    <w:rsid w:val="000C67C3"/>
    <w:rsid w:val="000D0318"/>
    <w:rsid w:val="000D560E"/>
    <w:rsid w:val="00112BFE"/>
    <w:rsid w:val="00142085"/>
    <w:rsid w:val="00144FBE"/>
    <w:rsid w:val="00152714"/>
    <w:rsid w:val="00152E1A"/>
    <w:rsid w:val="00154694"/>
    <w:rsid w:val="0016093C"/>
    <w:rsid w:val="00161409"/>
    <w:rsid w:val="001666DB"/>
    <w:rsid w:val="001706D7"/>
    <w:rsid w:val="0017236B"/>
    <w:rsid w:val="00177131"/>
    <w:rsid w:val="00177729"/>
    <w:rsid w:val="001A272C"/>
    <w:rsid w:val="001D5885"/>
    <w:rsid w:val="001E3F4F"/>
    <w:rsid w:val="00212569"/>
    <w:rsid w:val="00222C27"/>
    <w:rsid w:val="002305CE"/>
    <w:rsid w:val="00230897"/>
    <w:rsid w:val="0024638C"/>
    <w:rsid w:val="00254CA8"/>
    <w:rsid w:val="00277D45"/>
    <w:rsid w:val="00277F64"/>
    <w:rsid w:val="00281BA0"/>
    <w:rsid w:val="00287AA3"/>
    <w:rsid w:val="00297DB5"/>
    <w:rsid w:val="002A141C"/>
    <w:rsid w:val="002A1979"/>
    <w:rsid w:val="002A6A36"/>
    <w:rsid w:val="002E7822"/>
    <w:rsid w:val="002F0189"/>
    <w:rsid w:val="00306B38"/>
    <w:rsid w:val="0031409A"/>
    <w:rsid w:val="003222D5"/>
    <w:rsid w:val="00325590"/>
    <w:rsid w:val="0034005D"/>
    <w:rsid w:val="0035489A"/>
    <w:rsid w:val="00354F79"/>
    <w:rsid w:val="003A6B4C"/>
    <w:rsid w:val="003A7937"/>
    <w:rsid w:val="003B032D"/>
    <w:rsid w:val="003C5ED6"/>
    <w:rsid w:val="003C7804"/>
    <w:rsid w:val="003D4C1D"/>
    <w:rsid w:val="0041480A"/>
    <w:rsid w:val="004164B3"/>
    <w:rsid w:val="0043738E"/>
    <w:rsid w:val="00442A96"/>
    <w:rsid w:val="00445A46"/>
    <w:rsid w:val="00461D87"/>
    <w:rsid w:val="00464E9D"/>
    <w:rsid w:val="00470D6A"/>
    <w:rsid w:val="00476919"/>
    <w:rsid w:val="00484665"/>
    <w:rsid w:val="00491BC2"/>
    <w:rsid w:val="004A79DF"/>
    <w:rsid w:val="004B7B8A"/>
    <w:rsid w:val="004C4083"/>
    <w:rsid w:val="004C5B79"/>
    <w:rsid w:val="004E111C"/>
    <w:rsid w:val="004E3967"/>
    <w:rsid w:val="004F04E8"/>
    <w:rsid w:val="00503129"/>
    <w:rsid w:val="00510E60"/>
    <w:rsid w:val="005541AA"/>
    <w:rsid w:val="00554390"/>
    <w:rsid w:val="0055578D"/>
    <w:rsid w:val="005849D1"/>
    <w:rsid w:val="005A3F4D"/>
    <w:rsid w:val="005B6BAC"/>
    <w:rsid w:val="005D1A38"/>
    <w:rsid w:val="005E5012"/>
    <w:rsid w:val="005F2EF2"/>
    <w:rsid w:val="00601DC6"/>
    <w:rsid w:val="006054A5"/>
    <w:rsid w:val="00610F1D"/>
    <w:rsid w:val="006211EE"/>
    <w:rsid w:val="00624A51"/>
    <w:rsid w:val="006336F3"/>
    <w:rsid w:val="00642303"/>
    <w:rsid w:val="00645503"/>
    <w:rsid w:val="0065086F"/>
    <w:rsid w:val="00655764"/>
    <w:rsid w:val="0065651E"/>
    <w:rsid w:val="00660F61"/>
    <w:rsid w:val="00675D25"/>
    <w:rsid w:val="00680FF4"/>
    <w:rsid w:val="006843BD"/>
    <w:rsid w:val="0069186E"/>
    <w:rsid w:val="006919B2"/>
    <w:rsid w:val="006A20FB"/>
    <w:rsid w:val="006A43FE"/>
    <w:rsid w:val="006A75DE"/>
    <w:rsid w:val="006B629D"/>
    <w:rsid w:val="006C2066"/>
    <w:rsid w:val="006D6203"/>
    <w:rsid w:val="006D7B58"/>
    <w:rsid w:val="006E421E"/>
    <w:rsid w:val="006F013A"/>
    <w:rsid w:val="006F02A4"/>
    <w:rsid w:val="006F1A1B"/>
    <w:rsid w:val="00703C4C"/>
    <w:rsid w:val="007302F9"/>
    <w:rsid w:val="00732961"/>
    <w:rsid w:val="00754CD7"/>
    <w:rsid w:val="007612E3"/>
    <w:rsid w:val="00762F19"/>
    <w:rsid w:val="00764D62"/>
    <w:rsid w:val="00792E50"/>
    <w:rsid w:val="0079662C"/>
    <w:rsid w:val="007B77FE"/>
    <w:rsid w:val="007C32F5"/>
    <w:rsid w:val="007C45CC"/>
    <w:rsid w:val="007D4123"/>
    <w:rsid w:val="007E367B"/>
    <w:rsid w:val="007E602F"/>
    <w:rsid w:val="007E614C"/>
    <w:rsid w:val="007F10E3"/>
    <w:rsid w:val="00800038"/>
    <w:rsid w:val="00801427"/>
    <w:rsid w:val="008345CD"/>
    <w:rsid w:val="00844A9F"/>
    <w:rsid w:val="00864803"/>
    <w:rsid w:val="00872F49"/>
    <w:rsid w:val="008749F8"/>
    <w:rsid w:val="008A56BB"/>
    <w:rsid w:val="008C2A37"/>
    <w:rsid w:val="008D48EF"/>
    <w:rsid w:val="008D4D41"/>
    <w:rsid w:val="008E2575"/>
    <w:rsid w:val="008E2CF1"/>
    <w:rsid w:val="008E4D19"/>
    <w:rsid w:val="008E5F65"/>
    <w:rsid w:val="008E6C69"/>
    <w:rsid w:val="0091505E"/>
    <w:rsid w:val="00922D6D"/>
    <w:rsid w:val="0093272D"/>
    <w:rsid w:val="00953579"/>
    <w:rsid w:val="00954D4F"/>
    <w:rsid w:val="0096618B"/>
    <w:rsid w:val="00990CAD"/>
    <w:rsid w:val="00993700"/>
    <w:rsid w:val="009B7EA2"/>
    <w:rsid w:val="009E01E7"/>
    <w:rsid w:val="009E6B74"/>
    <w:rsid w:val="009E7AD7"/>
    <w:rsid w:val="009F2169"/>
    <w:rsid w:val="009F35A6"/>
    <w:rsid w:val="00A2221E"/>
    <w:rsid w:val="00A4308D"/>
    <w:rsid w:val="00A50B5B"/>
    <w:rsid w:val="00A50D4F"/>
    <w:rsid w:val="00A57DF9"/>
    <w:rsid w:val="00A75BA3"/>
    <w:rsid w:val="00A7749E"/>
    <w:rsid w:val="00A80900"/>
    <w:rsid w:val="00A83A5C"/>
    <w:rsid w:val="00AB4D45"/>
    <w:rsid w:val="00AC0369"/>
    <w:rsid w:val="00AC2C7C"/>
    <w:rsid w:val="00AE6E04"/>
    <w:rsid w:val="00AE7576"/>
    <w:rsid w:val="00AF7185"/>
    <w:rsid w:val="00B02BBE"/>
    <w:rsid w:val="00B20E97"/>
    <w:rsid w:val="00B23BC9"/>
    <w:rsid w:val="00B24EAD"/>
    <w:rsid w:val="00B66AD0"/>
    <w:rsid w:val="00B71F9F"/>
    <w:rsid w:val="00B76CDA"/>
    <w:rsid w:val="00B973A1"/>
    <w:rsid w:val="00BA0D44"/>
    <w:rsid w:val="00BA1C8D"/>
    <w:rsid w:val="00BA5986"/>
    <w:rsid w:val="00BB5DA6"/>
    <w:rsid w:val="00BB6A3B"/>
    <w:rsid w:val="00BB7756"/>
    <w:rsid w:val="00BC0FF1"/>
    <w:rsid w:val="00BD6135"/>
    <w:rsid w:val="00C027F0"/>
    <w:rsid w:val="00C034FB"/>
    <w:rsid w:val="00C044AE"/>
    <w:rsid w:val="00C13812"/>
    <w:rsid w:val="00C17683"/>
    <w:rsid w:val="00C245EC"/>
    <w:rsid w:val="00C302BB"/>
    <w:rsid w:val="00C669F9"/>
    <w:rsid w:val="00C672C8"/>
    <w:rsid w:val="00C75778"/>
    <w:rsid w:val="00C76105"/>
    <w:rsid w:val="00C8000F"/>
    <w:rsid w:val="00C815AC"/>
    <w:rsid w:val="00C92A29"/>
    <w:rsid w:val="00C97037"/>
    <w:rsid w:val="00CA14E2"/>
    <w:rsid w:val="00CA1BC3"/>
    <w:rsid w:val="00CA6ABA"/>
    <w:rsid w:val="00CB1F46"/>
    <w:rsid w:val="00CD32C0"/>
    <w:rsid w:val="00CD721F"/>
    <w:rsid w:val="00CE4D05"/>
    <w:rsid w:val="00CE4E63"/>
    <w:rsid w:val="00CF0D42"/>
    <w:rsid w:val="00D04B4C"/>
    <w:rsid w:val="00D05989"/>
    <w:rsid w:val="00D1552F"/>
    <w:rsid w:val="00D16458"/>
    <w:rsid w:val="00D17F2D"/>
    <w:rsid w:val="00D31F59"/>
    <w:rsid w:val="00D330AE"/>
    <w:rsid w:val="00D340EE"/>
    <w:rsid w:val="00D34206"/>
    <w:rsid w:val="00D353AF"/>
    <w:rsid w:val="00D63F0A"/>
    <w:rsid w:val="00D64BB6"/>
    <w:rsid w:val="00D87D55"/>
    <w:rsid w:val="00D90CF7"/>
    <w:rsid w:val="00D941CC"/>
    <w:rsid w:val="00DB09AE"/>
    <w:rsid w:val="00DB3D94"/>
    <w:rsid w:val="00DB446B"/>
    <w:rsid w:val="00DC6764"/>
    <w:rsid w:val="00DD1090"/>
    <w:rsid w:val="00DD1B01"/>
    <w:rsid w:val="00DD7701"/>
    <w:rsid w:val="00E043A3"/>
    <w:rsid w:val="00E04CA3"/>
    <w:rsid w:val="00E14103"/>
    <w:rsid w:val="00E21467"/>
    <w:rsid w:val="00E21E88"/>
    <w:rsid w:val="00E228EE"/>
    <w:rsid w:val="00E328C2"/>
    <w:rsid w:val="00E33933"/>
    <w:rsid w:val="00E34BA5"/>
    <w:rsid w:val="00E426AD"/>
    <w:rsid w:val="00E4426F"/>
    <w:rsid w:val="00E51004"/>
    <w:rsid w:val="00E6118E"/>
    <w:rsid w:val="00E7606A"/>
    <w:rsid w:val="00EB094A"/>
    <w:rsid w:val="00EC2ADC"/>
    <w:rsid w:val="00EC7076"/>
    <w:rsid w:val="00EC7F0D"/>
    <w:rsid w:val="00EE24E9"/>
    <w:rsid w:val="00EF016D"/>
    <w:rsid w:val="00EF7C13"/>
    <w:rsid w:val="00F1612F"/>
    <w:rsid w:val="00F16EB8"/>
    <w:rsid w:val="00F2716B"/>
    <w:rsid w:val="00F3745D"/>
    <w:rsid w:val="00F453DB"/>
    <w:rsid w:val="00F53CC4"/>
    <w:rsid w:val="00F53E01"/>
    <w:rsid w:val="00F55873"/>
    <w:rsid w:val="00F57106"/>
    <w:rsid w:val="00F663F1"/>
    <w:rsid w:val="00FA0E65"/>
    <w:rsid w:val="00FA398E"/>
    <w:rsid w:val="00FB2AB4"/>
    <w:rsid w:val="00FB49CD"/>
    <w:rsid w:val="00FB6E23"/>
    <w:rsid w:val="00FE0D02"/>
    <w:rsid w:val="00FE0FBB"/>
    <w:rsid w:val="00FE4A52"/>
    <w:rsid w:val="00FE7B7A"/>
    <w:rsid w:val="00FF0F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D61FF5"/>
  <w15:chartTrackingRefBased/>
  <w15:docId w15:val="{D53BD375-3A2A-4492-A62B-D79E39BC8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00038"/>
    <w:pPr>
      <w:widowControl w:val="0"/>
      <w:jc w:val="both"/>
    </w:pPr>
    <w:rPr>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列出段落"/>
    <w:basedOn w:val="a"/>
    <w:qFormat/>
    <w:rsid w:val="00A57DF9"/>
    <w:pPr>
      <w:ind w:firstLineChars="200" w:firstLine="420"/>
    </w:pPr>
    <w:rPr>
      <w:rFonts w:ascii="Calibri" w:hAnsi="Calibri"/>
      <w:szCs w:val="22"/>
    </w:rPr>
  </w:style>
  <w:style w:type="paragraph" w:styleId="a4">
    <w:name w:val="header"/>
    <w:basedOn w:val="a"/>
    <w:link w:val="a5"/>
    <w:rsid w:val="00C672C8"/>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sid w:val="00C672C8"/>
    <w:rPr>
      <w:kern w:val="2"/>
      <w:sz w:val="18"/>
      <w:szCs w:val="18"/>
    </w:rPr>
  </w:style>
  <w:style w:type="paragraph" w:styleId="a6">
    <w:name w:val="footer"/>
    <w:basedOn w:val="a"/>
    <w:link w:val="a7"/>
    <w:rsid w:val="00C672C8"/>
    <w:pPr>
      <w:tabs>
        <w:tab w:val="center" w:pos="4153"/>
        <w:tab w:val="right" w:pos="8306"/>
      </w:tabs>
      <w:snapToGrid w:val="0"/>
      <w:jc w:val="left"/>
    </w:pPr>
    <w:rPr>
      <w:sz w:val="18"/>
      <w:szCs w:val="18"/>
    </w:rPr>
  </w:style>
  <w:style w:type="character" w:customStyle="1" w:styleId="a7">
    <w:name w:val="页脚 字符"/>
    <w:link w:val="a6"/>
    <w:rsid w:val="00C672C8"/>
    <w:rPr>
      <w:kern w:val="2"/>
      <w:sz w:val="18"/>
      <w:szCs w:val="18"/>
    </w:rPr>
  </w:style>
  <w:style w:type="paragraph" w:styleId="a8">
    <w:name w:val="Title"/>
    <w:basedOn w:val="a"/>
    <w:next w:val="a"/>
    <w:link w:val="a9"/>
    <w:qFormat/>
    <w:rsid w:val="00A80900"/>
    <w:pPr>
      <w:spacing w:before="240" w:after="60"/>
      <w:jc w:val="center"/>
      <w:outlineLvl w:val="0"/>
    </w:pPr>
    <w:rPr>
      <w:rFonts w:ascii="等线 Light" w:hAnsi="等线 Light" w:cs="Times New Roman"/>
      <w:b/>
      <w:bCs/>
      <w:sz w:val="32"/>
      <w:szCs w:val="32"/>
    </w:rPr>
  </w:style>
  <w:style w:type="character" w:customStyle="1" w:styleId="a9">
    <w:name w:val="标题 字符"/>
    <w:link w:val="a8"/>
    <w:rsid w:val="00A80900"/>
    <w:rPr>
      <w:rFonts w:ascii="等线 Light" w:hAnsi="等线 Light" w:cs="Times New Roman"/>
      <w:b/>
      <w:bCs/>
      <w:kern w:val="2"/>
      <w:sz w:val="32"/>
      <w:szCs w:val="32"/>
    </w:rPr>
  </w:style>
  <w:style w:type="character" w:styleId="aa">
    <w:name w:val="Hyperlink"/>
    <w:rsid w:val="00E21E88"/>
    <w:rPr>
      <w:color w:val="467886"/>
      <w:u w:val="single"/>
    </w:rPr>
  </w:style>
  <w:style w:type="character" w:styleId="ab">
    <w:name w:val="Unresolved Mention"/>
    <w:uiPriority w:val="99"/>
    <w:semiHidden/>
    <w:unhideWhenUsed/>
    <w:rsid w:val="00E21E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263948">
      <w:bodyDiv w:val="1"/>
      <w:marLeft w:val="0"/>
      <w:marRight w:val="0"/>
      <w:marTop w:val="0"/>
      <w:marBottom w:val="0"/>
      <w:divBdr>
        <w:top w:val="none" w:sz="0" w:space="0" w:color="auto"/>
        <w:left w:val="none" w:sz="0" w:space="0" w:color="auto"/>
        <w:bottom w:val="none" w:sz="0" w:space="0" w:color="auto"/>
        <w:right w:val="none" w:sz="0" w:space="0" w:color="auto"/>
      </w:divBdr>
    </w:div>
    <w:div w:id="1697463698">
      <w:bodyDiv w:val="1"/>
      <w:marLeft w:val="0"/>
      <w:marRight w:val="0"/>
      <w:marTop w:val="0"/>
      <w:marBottom w:val="0"/>
      <w:divBdr>
        <w:top w:val="none" w:sz="0" w:space="0" w:color="auto"/>
        <w:left w:val="none" w:sz="0" w:space="0" w:color="auto"/>
        <w:bottom w:val="none" w:sz="0" w:space="0" w:color="auto"/>
        <w:right w:val="none" w:sz="0" w:space="0" w:color="auto"/>
      </w:divBdr>
      <w:divsChild>
        <w:div w:id="1203978774">
          <w:marLeft w:val="0"/>
          <w:marRight w:val="0"/>
          <w:marTop w:val="0"/>
          <w:marBottom w:val="0"/>
          <w:divBdr>
            <w:top w:val="none" w:sz="0" w:space="0" w:color="auto"/>
            <w:left w:val="none" w:sz="0" w:space="0" w:color="auto"/>
            <w:bottom w:val="none" w:sz="0" w:space="0" w:color="auto"/>
            <w:right w:val="none" w:sz="0" w:space="0" w:color="auto"/>
          </w:divBdr>
          <w:divsChild>
            <w:div w:id="36209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E54208-1463-461B-BF72-15FE298E2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3581</TotalTime>
  <Pages>1</Pages>
  <Words>5486</Words>
  <Characters>6858</Characters>
  <Application>Microsoft Office Word</Application>
  <DocSecurity>0</DocSecurity>
  <Lines>274</Lines>
  <Paragraphs>184</Paragraphs>
  <ScaleCrop>false</ScaleCrop>
  <Company/>
  <LinksUpToDate>false</LinksUpToDate>
  <CharactersWithSpaces>12160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上海财经大学同等学力人员申请硕士学位论文开题报告表</dc:title>
  <dc:subject/>
  <dc:creator>lenovo11</dc:creator>
  <cp:keywords/>
  <dc:description/>
  <cp:lastModifiedBy>祉含 董</cp:lastModifiedBy>
  <cp:revision>26</cp:revision>
  <cp:lastPrinted>2026-06-02T17:34:00Z</cp:lastPrinted>
  <dcterms:created xsi:type="dcterms:W3CDTF">2026-05-30T06:28:00Z</dcterms:created>
  <dcterms:modified xsi:type="dcterms:W3CDTF">2026-06-03T03:40:00Z</dcterms:modified>
</cp:coreProperties>
</file>