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pPr>
      <w:r>
        <w:rPr/>
        <w:t xml:space="preserve">CoachList Web UI on ReactJS 1.0  - Beta Release Notes</w:t>
      </w:r>
    </w:p>
    <w:p>
      <w:pPr>
        <w:pStyle w:val="heading 1"/>
      </w:pPr>
      <w:r>
        <w:rPr/>
        <w:t xml:space="preserve">Description</w:t>
      </w:r>
    </w:p>
    <w:p>
      <w:pPr/>
      <w:r>
        <w:rPr/>
        <w:t xml:space="preserve">This Sub-System implements the web based UI for Coach List’s Single Page Application. Few of the UI Sections to be implemented are listed below:</w:t>
      </w:r>
    </w:p>
    <w:p>
      <w:pPr>
        <w:pStyle w:val="List Paragraph"/>
        <w:ind w:hanging="360"/>
        <w:ind w:left="720"/>
        <w:numPr>
          <w:ilvl w:val="0"/>
          <w:numId w:val="111110000"/>
        </w:numPr>
      </w:pPr>
      <w:r>
        <w:rPr/>
        <w:t xml:space="preserve">Sign-Up</w:t>
      </w:r>
    </w:p>
    <w:p>
      <w:pPr>
        <w:pStyle w:val="List Paragraph"/>
        <w:ind w:hanging="360"/>
        <w:ind w:left="1440"/>
        <w:numPr>
          <w:ilvl w:val="1"/>
          <w:numId w:val="111111111"/>
        </w:numPr>
      </w:pPr>
      <w:r>
        <w:rPr/>
        <w:t xml:space="preserve">SSP (Sports Service Providers) :</w:t>
      </w:r>
    </w:p>
    <w:p>
      <w:pPr>
        <w:pStyle w:val="List Paragraph"/>
        <w:ind w:firstLine="0"/>
        <w:ind w:left="720"/>
      </w:pPr>
      <w:r>
        <w:rPr/>
        <w:t xml:space="preserve">     ISP (Individual Sole Proprietors)</w:t>
      </w:r>
    </w:p>
    <w:p>
      <w:pPr>
        <w:pStyle w:val="List Paragraph"/>
        <w:ind w:hanging="360"/>
        <w:ind w:left="720"/>
        <w:numPr>
          <w:ilvl w:val="0"/>
          <w:numId w:val="111110000"/>
        </w:numPr>
      </w:pPr>
      <w:r>
        <w:rPr/>
        <w:t xml:space="preserve">Dashboards</w:t>
      </w:r>
    </w:p>
    <w:p>
      <w:pPr>
        <w:pStyle w:val="List Paragraph"/>
        <w:ind w:hanging="432"/>
        <w:ind w:left="1440"/>
        <w:numPr>
          <w:ilvl w:val="1"/>
          <w:numId w:val="1111161111"/>
        </w:numPr>
      </w:pPr>
      <w:r>
        <w:rPr/>
        <w:t xml:space="preserve"/>
      </w:r>
      <w:r>
        <w:rPr>
          <w:lang w:val="ar-SA"/>
          <w:rFonts w:ascii="Times New Roman" w:cs="Times New Roman" w:hAnsi="Times New Roman"/>
          <w:sz w:val="22"/>
          <w:color w:val="000000"/>
        </w:rPr>
        <w:t xml:space="preserve">SSP (Sports Service Providers) :</w:t>
      </w:r>
    </w:p>
    <w:p>
      <w:pPr>
        <w:pStyle w:val="List Paragraph"/>
        <w:jc w:val="left"/>
        <w:ind w:firstLine="0"/>
        <w:ind w:left="720"/>
        <w:spacing w:after="160"/>
        <w:spacing w:before="0"/>
        <w:spacing w:line="259" w:lineRule="auto"/>
      </w:pPr>
      <w:r>
        <w:rPr>
          <w:lang w:val="ar-SA"/>
          <w:rFonts w:ascii="Times New Roman" w:cs="Times New Roman" w:hAnsi="Times New Roman"/>
          <w:sz w:val="22"/>
        </w:rPr>
        <w:t xml:space="preserve">	     	ISP (Individual Sole Propreitors)</w:t>
      </w:r>
    </w:p>
    <w:p>
      <w:pPr>
        <w:pStyle w:val="List Paragraph"/>
        <w:jc w:val="left"/>
        <w:ind w:firstLine="0"/>
        <w:ind w:left="720"/>
        <w:spacing w:after="160"/>
        <w:spacing w:before="0"/>
        <w:spacing w:line="259" w:lineRule="auto"/>
      </w:pPr>
    </w:p>
    <w:p>
      <w:pPr>
        <w:pStyle w:val="heading 1"/>
      </w:pPr>
      <w:r>
        <w:rPr>
          <w:lang w:val="ar-SA"/>
          <w:rFonts w:ascii="Times New Roman" w:cs="Times New Roman" w:hAnsi="Times New Roman"/>
          <w:sz w:val="32"/>
          <w:color w:val="2f5496"/>
        </w:rPr>
        <w:t xml:space="preserve">What’s New</w:t>
      </w:r>
    </w:p>
    <w:p>
      <w:pPr/>
      <w:r>
        <w:rPr/>
        <w:t xml:space="preserve">This is the first preview release for all the UI work done in ReactJS so far. The below list summarizes the items going into this release. Going forward, this will map the items from </w:t>
      </w:r>
      <w:hyperlink r:id="rId39">
        <w:r>
          <w:rPr>
            <w:u w:val="single"/>
            <w:color w:val="0000ff"/>
          </w:rPr>
          <w:t xml:space="preserve">TeamWork</w:t>
        </w:r>
      </w:hyperlink>
      <w:r>
        <w:rPr/>
        <w:t xml:space="preserve">.</w:t>
      </w:r>
    </w:p>
    <w:p>
      <w:pPr>
        <w:pStyle w:val="heading 1"/>
      </w:pPr>
      <w:r>
        <w:rPr/>
        <w:t xml:space="preserve">Installation &amp; Upgrade Notes</w:t>
      </w:r>
    </w:p>
    <w:p>
      <w:pPr/>
      <w:r>
        <w:rPr/>
        <w:t xml:space="preserve">It is assumed that we pick up a vanilla system to prepare the distribution package for deployment.</w:t>
      </w:r>
    </w:p>
    <w:p>
      <w:pPr>
        <w:pStyle w:val="Subtitle"/>
      </w:pPr>
      <w:r>
        <w:rPr/>
        <w:t xml:space="preserve">Prerequisite Steps</w:t>
      </w:r>
    </w:p>
    <w:p>
      <w:pPr>
        <w:pStyle w:val="Subtitle"/>
      </w:pPr>
      <w:r>
        <w:rPr>
          <w:color w:val="000000"/>
        </w:rPr>
        <w:t xml:space="preserve">Clone the source repository from bitbucket with the branch ‘react’ with appropriate credentials.</w:t>
      </w:r>
    </w:p>
    <w:p>
      <w:pPr>
        <w:pStyle w:val="List Paragraph"/>
        <w:jc w:val="left"/>
        <w:ind w:hanging="360"/>
        <w:ind w:left="720"/>
        <w:numPr>
          <w:ilvl w:val="0"/>
          <w:numId w:val="111100000"/>
        </w:numPr>
      </w:pPr>
      <w:r>
        <w:rPr/>
        <w:t xml:space="preserve">git clone https://bitbucket.org/coachlist/coachlist</w:t>
      </w:r>
    </w:p>
    <w:p>
      <w:pPr>
        <w:pStyle w:val="List Paragraph"/>
        <w:jc w:val="left"/>
        <w:ind w:hanging="360"/>
        <w:ind w:left="720"/>
        <w:numPr>
          <w:ilvl w:val="0"/>
          <w:numId w:val="111100000"/>
        </w:numPr>
      </w:pPr>
      <w:r>
        <w:rPr/>
        <w:t xml:space="preserve"/>
      </w:r>
      <w:r>
        <w:rPr/>
        <w:t xml:space="preserve">git fetch &amp;&amp; git checkout react</w:t>
      </w:r>
    </w:p>
    <w:p>
      <w:pPr/>
      <w:r>
        <w:rPr/>
        <w:t xml:space="preserve">We need to take the following steps to build different type of distributions out of the BitBucket repository:</w:t>
      </w:r>
    </w:p>
    <w:p>
      <w:pPr>
        <w:ind w:hanging="432"/>
        <w:ind w:left="720"/>
        <w:numPr>
          <w:ilvl w:val="1"/>
          <w:numId w:val="110001"/>
        </w:numPr>
      </w:pPr>
      <w:r>
        <w:rPr/>
        <w:t xml:space="preserve"/>
      </w:r>
      <w:r>
        <w:rPr>
          <w:b/>
        </w:rPr>
        <w:t xml:space="preserve"> </w:t>
      </w:r>
      <w:r>
        <w:rPr/>
        <w:t xml:space="preserve">Navigate to the directory at ‘/resources/react’ and run ‘npm install’ in order to run / build the application successfully.</w:t>
      </w:r>
    </w:p>
    <w:p>
      <w:pPr>
        <w:pStyle w:val="Subtitle"/>
      </w:pPr>
      <w:r>
        <w:rPr/>
        <w:t xml:space="preserve">Development Preview</w:t>
      </w:r>
    </w:p>
    <w:p>
      <w:pPr>
        <w:pStyle w:val="Subtitle"/>
      </w:pPr>
      <w:r>
        <w:rPr>
          <w:color w:val="000000"/>
        </w:rPr>
        <w:t xml:space="preserve">This step generates a directory called build in the source directory and run the development server at port 8000. This can simply be accessed using an Internet browser.</w:t>
      </w:r>
    </w:p>
    <w:p>
      <w:pPr>
        <w:pStyle w:val="List Paragraph"/>
        <w:ind w:hanging="360"/>
        <w:ind w:left="720"/>
        <w:numPr>
          <w:ilvl w:val="0"/>
          <w:numId w:val="111120000"/>
        </w:numPr>
      </w:pPr>
      <w:r>
        <w:rPr/>
        <w:t xml:space="preserve">npm start </w:t>
      </w:r>
      <w:r>
        <w:rPr>
          <w:b/>
        </w:rPr>
        <w:t xml:space="preserve">OR</w:t>
      </w:r>
      <w:r>
        <w:rPr/>
        <w:t xml:space="preserve"> gulp</w:t>
      </w:r>
    </w:p>
    <w:p>
      <w:pPr>
        <w:pStyle w:val="Subtitle"/>
      </w:pPr>
      <w:r>
        <w:rPr/>
        <w:t xml:space="preserve">UAT/GA </w:t>
      </w:r>
    </w:p>
    <w:p>
      <w:pPr>
        <w:pStyle w:val="Subtitle"/>
      </w:pPr>
      <w:r>
        <w:rPr>
          <w:lang w:val="ar-SA"/>
          <w:rFonts w:ascii="Times New Roman" w:cs="Times New Roman" w:hAnsi="Times New Roman"/>
          <w:sz w:val="22"/>
          <w:color w:val="000000"/>
        </w:rPr>
        <w:t xml:space="preserve">This step generates a directory called dist in the source directory which contains the production build for the source code, which undergoes minification and linting optimizations. This build generated here can derectly be used at CDN’s.</w:t>
      </w:r>
    </w:p>
    <w:p>
      <w:pPr>
        <w:pStyle w:val="List Paragraph"/>
        <w:ind w:hanging="360"/>
        <w:ind w:left="720"/>
        <w:numPr>
          <w:ilvl w:val="0"/>
          <w:numId w:val="111120000"/>
        </w:numPr>
      </w:pPr>
      <w:r>
        <w:rPr/>
        <w:t xml:space="preserve">npm run dist </w:t>
      </w:r>
      <w:r>
        <w:rPr>
          <w:b/>
        </w:rPr>
        <w:t xml:space="preserve">OR</w:t>
      </w:r>
      <w:r>
        <w:rPr/>
        <w:t xml:space="preserve"> gulp dist</w:t>
      </w:r>
    </w:p>
    <w:p>
      <w:pPr>
        <w:pStyle w:val="List Paragraph"/>
        <w:ind w:firstLine="0"/>
      </w:pPr>
    </w:p>
    <w:p>
      <w:pPr>
        <w:pStyle w:val="List Paragraph"/>
        <w:ind w:firstLine="0"/>
      </w:pPr>
    </w:p>
    <w:p>
      <w:pPr>
        <w:pStyle w:val="heading 1"/>
      </w:pPr>
      <w:r>
        <w:rPr/>
        <w:t xml:space="preserve">Configuration Notes</w:t>
      </w:r>
    </w:p>
    <w:p>
      <w:pPr/>
      <w:r>
        <w:rPr/>
        <w:t xml:space="preserve">The application requires NodeJs program and gulp package to be installed globally on the build machine in order to run the subsequent operations. It is essential that all of the dependencies mentioned in the node package are installed. To install the dependencies, simply run ‘npm install’ in the root directory for react.</w:t>
      </w:r>
    </w:p>
    <w:p>
      <w:pPr>
        <w:pStyle w:val="heading 1"/>
      </w:pPr>
      <w:r>
        <w:rPr/>
        <w:t xml:space="preserve">Limitations</w:t>
      </w:r>
    </w:p>
    <w:p>
      <w:pPr>
        <w:ind w:hanging="432"/>
        <w:ind w:left="720"/>
        <w:numPr>
          <w:ilvl w:val="1"/>
          <w:numId w:val="1111164111"/>
        </w:numPr>
      </w:pPr>
      <w:r>
        <w:rPr/>
        <w:t xml:space="preserve">The ISP Sign-up includes a calendar component which records the schedule of the ISP’s. This calendar is restricted to Month / Week view. This may support more views like Day / Agenda in the future releases.</w:t>
      </w:r>
    </w:p>
    <w:p>
      <w:pPr>
        <w:pStyle w:val="heading 1"/>
      </w:pPr>
      <w:r>
        <w:rPr/>
        <w:t xml:space="preserve">Known Issues</w:t>
      </w:r>
    </w:p>
    <w:p>
      <w:pPr>
        <w:ind w:hanging="432"/>
        <w:ind w:left="720"/>
        <w:numPr>
          <w:ilvl w:val="1"/>
          <w:numId w:val="1000"/>
        </w:numPr>
      </w:pPr>
      <w:r>
        <w:rPr>
          <w:lang w:val="en-IN"/>
          <w:rFonts w:ascii="Times New Roman" w:cs="Times New Roman" w:hAnsi="Times New Roman"/>
          <w:sz w:val="22"/>
          <w:color w:val="000000"/>
          <w:shd w:fill="ffffff"/>
        </w:rPr>
        <w:t xml:space="preserve"/>
      </w:r>
    </w:p>
    <w:sectPr>
      <w:type w:val="continuous"/>
      <w:pgSz w:w="11906" w:h="16838"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000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00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0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1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20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6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1164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000">
    <w:abstractNumId w:val="1000"/>
  </w:num>
  <w:num w:numId="110001">
    <w:abstractNumId w:val="110001"/>
  </w:num>
  <w:num w:numId="111100000">
    <w:abstractNumId w:val="111100000"/>
  </w:num>
  <w:num w:numId="111110000">
    <w:abstractNumId w:val="111110000"/>
  </w:num>
  <w:num w:numId="111111111">
    <w:abstractNumId w:val="111111111"/>
  </w:num>
  <w:num w:numId="111120000">
    <w:abstractNumId w:val="111120000"/>
  </w:num>
  <w:num w:numId="1111161111">
    <w:abstractNumId w:val="1111161111"/>
  </w:num>
  <w:num w:numId="1111164111">
    <w:abstractNumId w:val="111116411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_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_Normal"/>
    <w:pPr>
      <w:ind w:hanging="432"/>
      <w:ind w:left="720"/>
    </w:pPr>
    <w:rPr/>
  </w:style>
  <w:style w:type="paragraph" w:styleId="Bullet List">
    <w:name w:val="Bullet List"/>
    <w:basedOn w:val="_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_Normal"/>
    <w:pPr>
      <w:ind w:hanging="432"/>
      <w:ind w:left="720"/>
    </w:pPr>
    <w:rPr/>
  </w:style>
  <w:style w:type="character" w:styleId="Default Paragraph Font">
    <w:name w:val="Default Paragraph Font"/>
    <w:basedOn w:val="_Normal"/>
    <w:pPr/>
    <w:rPr/>
  </w:style>
  <w:style w:type="paragraph" w:styleId="Diamond List">
    <w:name w:val="Diamond List"/>
    <w:basedOn w:val="_Normal"/>
    <w:pPr>
      <w:ind w:hanging="432"/>
      <w:ind w:left="720"/>
    </w:pPr>
    <w:rPr/>
  </w:style>
  <w:style w:type="paragraph" w:styleId="Endnote">
    <w:name w:val="Endnote"/>
    <w:basedOn w:val="_Normal"/>
    <w:pPr>
      <w:ind w:hanging="288"/>
      <w:ind w:left="288"/>
    </w:pPr>
    <w:rPr/>
  </w:style>
  <w:style w:type="character" w:styleId="Endnote Reference">
    <w:name w:val="Endnote Reference"/>
    <w:basedOn w:val="_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_Normal"/>
    <w:pPr/>
    <w:rPr>
      <w:sz w:val="20"/>
      <w:vertAlign w:val="superscript"/>
    </w:rPr>
  </w:style>
  <w:style w:type="paragraph" w:styleId="Footnote Text">
    <w:name w:val="Footnote Text"/>
    <w:basedOn w:val="_Normal"/>
    <w:pPr/>
    <w:rPr>
      <w:sz w:val="20"/>
    </w:rPr>
  </w:style>
  <w:style w:type="paragraph" w:styleId="Hand List">
    <w:name w:val="Hand List"/>
    <w:basedOn w:val="_Normal"/>
    <w:pPr>
      <w:ind w:hanging="432"/>
      <w:ind w:left="720"/>
    </w:pPr>
    <w:rPr/>
  </w:style>
  <w:style w:type="paragraph" w:styleId="Heading 1">
    <w:name w:val="Heading 1"/>
    <w:basedOn w:val="_Normal"/>
    <w:next w:val="_Normal"/>
    <w:pPr>
      <w:spacing w:after="60"/>
      <w:spacing w:before="440"/>
    </w:pPr>
    <w:rPr>
      <w:b/>
      <w:sz w:val="34"/>
      <w:rFonts w:ascii="Liberation Sans" w:cs="Liberation Sans" w:hAnsi="Liberation Sans"/>
    </w:rPr>
  </w:style>
  <w:style w:type="character" w:styleId="Heading 1 Char">
    <w:name w:val="Heading 1 Char"/>
    <w:basedOn w:val="Default Paragraph Font"/>
    <w:pPr/>
    <w:rPr>
      <w:sz w:val="32"/>
      <w:rFonts w:ascii="Times New Roman" w:cs="Times New Roman" w:hAnsi="Times New Roman"/>
      <w:color w:val="2f5496"/>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_Normal"/>
    <w:pPr>
      <w:ind w:hanging="432"/>
      <w:ind w:left="720"/>
    </w:pPr>
    <w:rPr/>
  </w:style>
  <w:style w:type="character" w:styleId="Hyperlink">
    <w:name w:val="Hyperlink"/>
    <w:basedOn w:val="Default Paragraph Font"/>
    <w:pPr/>
    <w:rPr>
      <w:u w:val="single"/>
      <w:color w:val="0563c1"/>
    </w:rPr>
  </w:style>
  <w:style w:type="paragraph" w:styleId="Implies List">
    <w:name w:val="Implies List"/>
    <w:basedOn w:val="_Normal"/>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_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_Normal"/>
    <w:pPr>
      <w:ind w:hanging="432"/>
      <w:ind w:left="720"/>
    </w:pPr>
    <w:rPr/>
  </w:style>
  <w:style w:type="paragraph" w:styleId="Star List">
    <w:name w:val="Star List"/>
    <w:basedOn w:val="_Normal"/>
    <w:pPr>
      <w:ind w:hanging="432"/>
      <w:ind w:left="720"/>
    </w:pPr>
    <w:rPr/>
  </w:style>
  <w:style w:type="paragraph" w:styleId="Subtitle">
    <w:name w:val="Subtitle"/>
    <w:basedOn w:val="_Normal"/>
    <w:next w:val="_Normal"/>
    <w:pPr/>
    <w:rPr>
      <w:rFonts w:ascii="Times New Roman" w:cs="Times New Roman" w:hAnsi="Times New Roman"/>
      <w:color w:val="5a5a5a"/>
    </w:rPr>
  </w:style>
  <w:style w:type="character" w:styleId="Subtitle Char">
    <w:name w:val="Subtitle Char"/>
    <w:basedOn w:val="Default Paragraph Font"/>
    <w:pPr/>
    <w:rPr>
      <w:rFonts w:ascii="Times New Roman" w:cs="Times New Roman" w:hAnsi="Times New Roman"/>
      <w:color w:val="5a5a5a"/>
    </w:rPr>
  </w:style>
  <w:style w:type="paragraph" w:styleId="Tick List">
    <w:name w:val="Tick List"/>
    <w:basedOn w:val="_Normal"/>
    <w:pPr>
      <w:ind w:hanging="432"/>
      <w:ind w:left="720"/>
    </w:pPr>
    <w:rPr/>
  </w:style>
  <w:style w:type="paragraph" w:styleId="Title">
    <w:name w:val="Title"/>
    <w:basedOn w:val="_Normal"/>
    <w:next w:val="_Normal"/>
    <w:pPr>
      <w:spacing w:after="0"/>
      <w:spacing w:line="240" w:lineRule="auto"/>
    </w:pPr>
    <w:rPr>
      <w:sz w:val="56"/>
      <w:rFonts w:ascii="Times New Roman" w:cs="Times New Roman" w:hAnsi="Times New Roman"/>
    </w:rPr>
  </w:style>
  <w:style w:type="character" w:styleId="Title Char">
    <w:name w:val="Title Char"/>
    <w:basedOn w:val="Default Paragraph Font"/>
    <w:pPr/>
    <w:rPr>
      <w:sz w:val="56"/>
      <w:rFonts w:ascii="Times New Roman" w:cs="Times New Roman" w:hAnsi="Times New Roman"/>
    </w:rPr>
  </w:style>
  <w:style w:type="paragraph" w:styleId="Triangle List">
    <w:name w:val="Triangle List"/>
    <w:basedOn w:val="_Normal"/>
    <w:pPr>
      <w:ind w:hanging="432"/>
      <w:ind w:left="720"/>
    </w:pPr>
    <w:rPr/>
  </w:style>
  <w:style w:type="character" w:styleId="Unresolved Mention">
    <w:name w:val="Unresolved Mention"/>
    <w:basedOn w:val="Default Paragraph Font"/>
    <w:pPr/>
    <w:rPr>
      <w:color w:val="808080"/>
      <w:shd w:fill="e6e6e6"/>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 w:type="paragraph" w:styleId="heading 1">
    <w:name w:val="heading 1"/>
    <w:basedOn w:val="_Normal"/>
    <w:next w:val="_Normal"/>
    <w:pPr>
      <w:spacing w:after="0"/>
      <w:spacing w:before="240"/>
    </w:pPr>
    <w:rPr>
      <w:sz w:val="32"/>
      <w:rFonts w:ascii="Times New Roman" w:cs="Times New Roman" w:hAnsi="Times New Roman"/>
      <w:color w:val="2f5496"/>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39" Type="http://schemas.openxmlformats.org/officeDocument/2006/relationships/hyperlink" Target="https://coachlistinc.eu.teamwork.com" TargetMode="External"/></Relationships>
</file>