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72"/>
          <w:szCs w:val="72"/>
        </w:rPr>
        <w:t xml:space="preserve">SAFEGUARD AI</w:t>
      </w:r>
    </w:p>
    <w:p>
      <w:pPr>
        <w:spacing w:after="160"/>
        <w:jc w:val="center"/>
      </w:pPr>
      <w:r>
        <w:rPr>
          <w:rFonts w:ascii="Arial" w:cs="Arial" w:eastAsia="Arial" w:hAnsi="Arial"/>
          <w:color w:val="2E5FA3"/>
          <w:sz w:val="36"/>
          <w:szCs w:val="36"/>
        </w:rPr>
        <w:t xml:space="preserve">Manufacturing Plant Safety Monitoring System</w:t>
      </w:r>
    </w:p>
    <w:p>
      <w:pPr>
        <w:spacing w:after="120"/>
        <w:jc w:val="center"/>
      </w:pPr>
      <w:r>
        <w:rPr>
          <w:rFonts w:ascii="Arial" w:cs="Arial" w:eastAsia="Arial" w:hAnsi="Arial"/>
          <w:b/>
          <w:bCs/>
          <w:color w:val="4472C4"/>
          <w:sz w:val="30"/>
          <w:szCs w:val="30"/>
        </w:rPr>
        <w:t xml:space="preserve">Project Implementation Plan — India Edition</w:t>
      </w:r>
    </w:p>
    <w:p>
      <w:pPr>
        <w:pBdr>
          <w:bottom w:val="single" w:color="2E5FA3" w:sz="6" w:space="1"/>
        </w:pBdr>
        <w:spacing w:before="200" w:after="200"/>
      </w:pPr>
    </w:p>
    <w:p>
      <w:pPr>
        <w:spacing w:after="60"/>
      </w:pPr>
    </w:p>
    <w:p>
      <w:pPr>
        <w:spacing w:after="60"/>
      </w:pPr>
    </w:p>
    <w:p>
      <w:pPr>
        <w:spacing w:after="80"/>
        <w:jc w:val="center"/>
      </w:pPr>
      <w:r>
        <w:rPr>
          <w:rFonts w:ascii="Arial" w:cs="Arial" w:eastAsia="Arial" w:hAnsi="Arial"/>
          <w:i/>
          <w:iCs/>
          <w:color w:val="595959"/>
          <w:sz w:val="24"/>
          <w:szCs w:val="24"/>
        </w:rPr>
        <w:t xml:space="preserve">Including Hardware Requirements, Technical Specifications &amp; Indian Cost Estimates</w:t>
      </w:r>
    </w:p>
    <w:p>
      <w:pPr>
        <w:spacing w:after="60"/>
      </w:pPr>
    </w:p>
    <w:p>
      <w:pPr>
        <w:spacing w:after="60"/>
      </w:pPr>
    </w:p>
    <w:p>
      <w:pPr>
        <w:spacing w:after="80"/>
        <w:jc w:val="center"/>
      </w:pPr>
      <w:r>
        <w:rPr>
          <w:rFonts w:ascii="Arial" w:cs="Arial" w:eastAsia="Arial" w:hAnsi="Arial"/>
          <w:color w:val="FF6600"/>
          <w:sz w:val="20"/>
          <w:szCs w:val="20"/>
        </w:rPr>
        <w:t xml:space="preserve">All costs quoted in Indian Rupees (INR). GST at 18% applicable on hardware and services.</w:t>
      </w:r>
    </w:p>
    <w:p>
      <w:pPr>
        <w:spacing w:after="60"/>
      </w:pPr>
    </w:p>
    <w:p>
      <w:pPr>
        <w:spacing w:after="60"/>
      </w:pPr>
    </w:p>
    <w:p>
      <w:pPr>
        <w:jc w:val="center"/>
      </w:pPr>
      <w:r>
        <w:rPr>
          <w:rFonts w:ascii="Arial" w:cs="Arial" w:eastAsia="Arial" w:hAnsi="Arial"/>
          <w:color w:val="808080"/>
          <w:sz w:val="22"/>
          <w:szCs w:val="22"/>
        </w:rPr>
        <w:t xml:space="preserve">Version 1.0  |  Confidential  |  2026</w:t>
      </w:r>
    </w:p>
    <w:p>
      <w:r>
        <w:br w:type="page"/>
      </w:r>
    </w:p>
    <w:p>
      <w:pPr>
        <w:pStyle w:val="Heading1"/>
        <w:spacing w:before="360" w:after="180"/>
      </w:pPr>
      <w:r>
        <w:rPr>
          <w:rFonts w:ascii="Arial" w:cs="Arial" w:eastAsia="Arial" w:hAnsi="Arial"/>
          <w:b/>
          <w:bCs/>
          <w:color w:val="1F3864"/>
          <w:sz w:val="32"/>
          <w:szCs w:val="32"/>
        </w:rPr>
        <w:t xml:space="preserve">1. Executive Summary</w:t>
      </w:r>
    </w:p>
    <w:p>
      <w:pPr>
        <w:spacing w:after="120"/>
      </w:pPr>
      <w:r>
        <w:rPr>
          <w:rFonts w:ascii="Arial" w:cs="Arial" w:eastAsia="Arial" w:hAnsi="Arial"/>
          <w:sz w:val="22"/>
          <w:szCs w:val="22"/>
        </w:rPr>
        <w:t xml:space="preserve">SafeGuard AI is a real-time, AI-powered safety monitoring system designed for manufacturing environments across India. The system uses live IP camera feeds continuously analysed by Claude Sonnet 4 (Anthropic) to detect unsafe behaviours, PPE non-compliance, and environmental hazards on the factory floor. Alerts are surfaced instantly to supervisors via a web dashboard, with all incidents logged for audit and compliance purposes.</w:t>
      </w:r>
    </w:p>
    <w:p>
      <w:pPr>
        <w:spacing w:after="120"/>
      </w:pPr>
      <w:r>
        <w:rPr>
          <w:rFonts w:ascii="Arial" w:cs="Arial" w:eastAsia="Arial" w:hAnsi="Arial"/>
          <w:sz w:val="22"/>
          <w:szCs w:val="22"/>
        </w:rPr>
        <w:t xml:space="preserve">This document defines the full project implementation plan for Indian manufacturing plants, with hardware costs sourced from Indian distributors and online marketplaces (Amazon India, Flipkart, Industrybuying, Moglix). All prices are in Indian Rupees (INR) and exclude GST unless noted.</w:t>
      </w:r>
    </w:p>
    <w:p>
      <w:pPr>
        <w:spacing w:after="60"/>
      </w:pPr>
    </w:p>
    <w:p>
      <w:pPr>
        <w:pStyle w:val="Heading2"/>
        <w:spacing w:before="280" w:after="120"/>
      </w:pPr>
      <w:r>
        <w:rPr>
          <w:rFonts w:ascii="Arial" w:cs="Arial" w:eastAsia="Arial" w:hAnsi="Arial"/>
          <w:b/>
          <w:bCs/>
          <w:color w:val="2E5FA3"/>
          <w:sz w:val="26"/>
          <w:szCs w:val="26"/>
        </w:rPr>
        <w:t xml:space="preserve">1.1 Key Objectives</w:t>
      </w:r>
    </w:p>
    <w:p>
      <w:pPr>
        <w:pStyle w:val="ListParagraph"/>
        <w:numPr>
          <w:ilvl w:val="0"/>
          <w:numId w:val="2"/>
        </w:numPr>
        <w:spacing w:after="80"/>
      </w:pPr>
      <w:r>
        <w:rPr>
          <w:rFonts w:ascii="Arial" w:cs="Arial" w:eastAsia="Arial" w:hAnsi="Arial"/>
          <w:sz w:val="22"/>
          <w:szCs w:val="22"/>
        </w:rPr>
        <w:t xml:space="preserve">Reduce workplace incidents through continuous, automated hazard detection</w:t>
      </w:r>
    </w:p>
    <w:p>
      <w:pPr>
        <w:pStyle w:val="ListParagraph"/>
        <w:numPr>
          <w:ilvl w:val="0"/>
          <w:numId w:val="2"/>
        </w:numPr>
        <w:spacing w:after="80"/>
      </w:pPr>
      <w:r>
        <w:rPr>
          <w:rFonts w:ascii="Arial" w:cs="Arial" w:eastAsia="Arial" w:hAnsi="Arial"/>
          <w:sz w:val="22"/>
          <w:szCs w:val="22"/>
        </w:rPr>
        <w:t xml:space="preserve">Achieve real-time PPE compliance monitoring across all production zones</w:t>
      </w:r>
    </w:p>
    <w:p>
      <w:pPr>
        <w:pStyle w:val="ListParagraph"/>
        <w:numPr>
          <w:ilvl w:val="0"/>
          <w:numId w:val="2"/>
        </w:numPr>
        <w:spacing w:after="80"/>
      </w:pPr>
      <w:r>
        <w:rPr>
          <w:rFonts w:ascii="Arial" w:cs="Arial" w:eastAsia="Arial" w:hAnsi="Arial"/>
          <w:sz w:val="22"/>
          <w:szCs w:val="22"/>
        </w:rPr>
        <w:t xml:space="preserve">Provide supervisors with an intuitive live dashboard and audit trail</w:t>
      </w:r>
    </w:p>
    <w:p>
      <w:pPr>
        <w:pStyle w:val="ListParagraph"/>
        <w:numPr>
          <w:ilvl w:val="0"/>
          <w:numId w:val="2"/>
        </w:numPr>
        <w:spacing w:after="80"/>
      </w:pPr>
      <w:r>
        <w:rPr>
          <w:rFonts w:ascii="Arial" w:cs="Arial" w:eastAsia="Arial" w:hAnsi="Arial"/>
          <w:sz w:val="22"/>
          <w:szCs w:val="22"/>
        </w:rPr>
        <w:t xml:space="preserve">Integrate with existing CCTV infrastructure where possible</w:t>
      </w:r>
    </w:p>
    <w:p>
      <w:pPr>
        <w:pStyle w:val="ListParagraph"/>
        <w:numPr>
          <w:ilvl w:val="0"/>
          <w:numId w:val="2"/>
        </w:numPr>
        <w:spacing w:after="80"/>
      </w:pPr>
      <w:r>
        <w:rPr>
          <w:rFonts w:ascii="Arial" w:cs="Arial" w:eastAsia="Arial" w:hAnsi="Arial"/>
          <w:sz w:val="22"/>
          <w:szCs w:val="22"/>
        </w:rPr>
        <w:t xml:space="preserve">Comply with Indian OHS regulations: Factories Act 1948, OHSAS 18001, and applicable BIS standards</w:t>
      </w:r>
    </w:p>
    <w:p>
      <w:pPr>
        <w:pStyle w:val="ListParagraph"/>
        <w:numPr>
          <w:ilvl w:val="0"/>
          <w:numId w:val="2"/>
        </w:numPr>
        <w:spacing w:after="80"/>
      </w:pPr>
      <w:r>
        <w:rPr>
          <w:rFonts w:ascii="Arial" w:cs="Arial" w:eastAsia="Arial" w:hAnsi="Arial"/>
          <w:sz w:val="22"/>
          <w:szCs w:val="22"/>
        </w:rPr>
        <w:t xml:space="preserve">Support Make in India and Atmanirbhar Bharat initiatives through local hardware procurement</w:t>
      </w:r>
    </w:p>
    <w:p>
      <w:pPr>
        <w:spacing w:after="60"/>
      </w:pPr>
    </w:p>
    <w:p>
      <w:pPr>
        <w:pStyle w:val="Heading2"/>
        <w:spacing w:before="280" w:after="120"/>
      </w:pPr>
      <w:r>
        <w:rPr>
          <w:rFonts w:ascii="Arial" w:cs="Arial" w:eastAsia="Arial" w:hAnsi="Arial"/>
          <w:b/>
          <w:bCs/>
          <w:color w:val="2E5FA3"/>
          <w:sz w:val="26"/>
          <w:szCs w:val="26"/>
        </w:rPr>
        <w:t xml:space="preserve">1.2 Scope</w:t>
      </w:r>
    </w:p>
    <w:p>
      <w:pPr>
        <w:pStyle w:val="ListParagraph"/>
        <w:numPr>
          <w:ilvl w:val="0"/>
          <w:numId w:val="2"/>
        </w:numPr>
        <w:spacing w:after="80"/>
      </w:pPr>
      <w:r>
        <w:rPr>
          <w:rFonts w:ascii="Arial" w:cs="Arial" w:eastAsia="Arial" w:hAnsi="Arial"/>
          <w:sz w:val="22"/>
          <w:szCs w:val="22"/>
        </w:rPr>
        <w:t xml:space="preserve">Phase 1: Pilot deployment (4 cameras, 1 production zone)</w:t>
      </w:r>
    </w:p>
    <w:p>
      <w:pPr>
        <w:pStyle w:val="ListParagraph"/>
        <w:numPr>
          <w:ilvl w:val="0"/>
          <w:numId w:val="2"/>
        </w:numPr>
        <w:spacing w:after="80"/>
      </w:pPr>
      <w:r>
        <w:rPr>
          <w:rFonts w:ascii="Arial" w:cs="Arial" w:eastAsia="Arial" w:hAnsi="Arial"/>
          <w:sz w:val="22"/>
          <w:szCs w:val="22"/>
        </w:rPr>
        <w:t xml:space="preserve">Phase 2: Full plant rollout (up to 32 cameras, all zones)</w:t>
      </w:r>
    </w:p>
    <w:p>
      <w:pPr>
        <w:pStyle w:val="ListParagraph"/>
        <w:numPr>
          <w:ilvl w:val="0"/>
          <w:numId w:val="2"/>
        </w:numPr>
        <w:spacing w:after="80"/>
      </w:pPr>
      <w:r>
        <w:rPr>
          <w:rFonts w:ascii="Arial" w:cs="Arial" w:eastAsia="Arial" w:hAnsi="Arial"/>
          <w:sz w:val="22"/>
          <w:szCs w:val="22"/>
        </w:rPr>
        <w:t xml:space="preserve">Phase 3: Integration with HR, incident reporting, and ERP systems (SAP / Oracle)</w:t>
      </w:r>
    </w:p>
    <w:p>
      <w:pPr>
        <w:spacing w:after="60"/>
      </w:pPr>
    </w:p>
    <w:p>
      <w:pPr>
        <w:pStyle w:val="Heading2"/>
        <w:spacing w:before="280" w:after="120"/>
      </w:pPr>
      <w:r>
        <w:rPr>
          <w:rFonts w:ascii="Arial" w:cs="Arial" w:eastAsia="Arial" w:hAnsi="Arial"/>
          <w:b/>
          <w:bCs/>
          <w:color w:val="2E5FA3"/>
          <w:sz w:val="26"/>
          <w:szCs w:val="26"/>
        </w:rPr>
        <w:t xml:space="preserve">1.3 Compliance &amp; Regulatory Context</w:t>
      </w:r>
    </w:p>
    <w:p>
      <w:pPr>
        <w:pStyle w:val="ListParagraph"/>
        <w:numPr>
          <w:ilvl w:val="0"/>
          <w:numId w:val="2"/>
        </w:numPr>
        <w:spacing w:after="80"/>
      </w:pPr>
      <w:r>
        <w:rPr>
          <w:rFonts w:ascii="Arial" w:cs="Arial" w:eastAsia="Arial" w:hAnsi="Arial"/>
          <w:sz w:val="22"/>
          <w:szCs w:val="22"/>
        </w:rPr>
        <w:t xml:space="preserve">Factories Act, 1948 — Section 7A: General duties of occupiers regarding worker safety</w:t>
      </w:r>
    </w:p>
    <w:p>
      <w:pPr>
        <w:pStyle w:val="ListParagraph"/>
        <w:numPr>
          <w:ilvl w:val="0"/>
          <w:numId w:val="2"/>
        </w:numPr>
        <w:spacing w:after="80"/>
      </w:pPr>
      <w:r>
        <w:rPr>
          <w:rFonts w:ascii="Arial" w:cs="Arial" w:eastAsia="Arial" w:hAnsi="Arial"/>
          <w:sz w:val="22"/>
          <w:szCs w:val="22"/>
        </w:rPr>
        <w:t xml:space="preserve">OHSAS 18001 / ISO 45001 — occupational health and safety management systems</w:t>
      </w:r>
    </w:p>
    <w:p>
      <w:pPr>
        <w:pStyle w:val="ListParagraph"/>
        <w:numPr>
          <w:ilvl w:val="0"/>
          <w:numId w:val="2"/>
        </w:numPr>
        <w:spacing w:after="80"/>
      </w:pPr>
      <w:r>
        <w:rPr>
          <w:rFonts w:ascii="Arial" w:cs="Arial" w:eastAsia="Arial" w:hAnsi="Arial"/>
          <w:sz w:val="22"/>
          <w:szCs w:val="22"/>
        </w:rPr>
        <w:t xml:space="preserve">IT Act, 2000 and IT (Amendment) Act, 2008 — data privacy and cybersecurity obligations</w:t>
      </w:r>
    </w:p>
    <w:p>
      <w:pPr>
        <w:pStyle w:val="ListParagraph"/>
        <w:numPr>
          <w:ilvl w:val="0"/>
          <w:numId w:val="2"/>
        </w:numPr>
        <w:spacing w:after="80"/>
      </w:pPr>
      <w:r>
        <w:rPr>
          <w:rFonts w:ascii="Arial" w:cs="Arial" w:eastAsia="Arial" w:hAnsi="Arial"/>
          <w:sz w:val="22"/>
          <w:szCs w:val="22"/>
        </w:rPr>
        <w:t xml:space="preserve">Personal Data Protection Bill (2023) — data minimisation, consent, and retention limits</w:t>
      </w:r>
    </w:p>
    <w:p>
      <w:pPr>
        <w:pStyle w:val="ListParagraph"/>
        <w:numPr>
          <w:ilvl w:val="0"/>
          <w:numId w:val="2"/>
        </w:numPr>
        <w:spacing w:after="80"/>
      </w:pPr>
      <w:r>
        <w:rPr>
          <w:rFonts w:ascii="Arial" w:cs="Arial" w:eastAsia="Arial" w:hAnsi="Arial"/>
          <w:sz w:val="22"/>
          <w:szCs w:val="22"/>
        </w:rPr>
        <w:t xml:space="preserve">BIS IS 15636 — safety signs and signals standard for Indian workplaces</w:t>
      </w:r>
    </w:p>
    <w:p>
      <w:r>
        <w:br w:type="page"/>
      </w:r>
    </w:p>
    <w:p>
      <w:pPr>
        <w:pStyle w:val="Heading1"/>
        <w:spacing w:before="360" w:after="180"/>
      </w:pPr>
      <w:r>
        <w:rPr>
          <w:rFonts w:ascii="Arial" w:cs="Arial" w:eastAsia="Arial" w:hAnsi="Arial"/>
          <w:b/>
          <w:bCs/>
          <w:color w:val="1F3864"/>
          <w:sz w:val="32"/>
          <w:szCs w:val="32"/>
        </w:rPr>
        <w:t xml:space="preserve">2. System Architecture</w:t>
      </w:r>
    </w:p>
    <w:p>
      <w:pPr>
        <w:spacing w:after="120"/>
      </w:pPr>
      <w:r>
        <w:rPr>
          <w:rFonts w:ascii="Arial" w:cs="Arial" w:eastAsia="Arial" w:hAnsi="Arial"/>
          <w:sz w:val="22"/>
          <w:szCs w:val="22"/>
        </w:rPr>
        <w:t xml:space="preserve">The system is composed of four primary layers: camera capture, edge processing, AI inference, and the dashboard interface. Each layer is designed to be independently scalable.</w:t>
      </w:r>
    </w:p>
    <w:p>
      <w:pPr>
        <w:spacing w:after="60"/>
      </w:pPr>
    </w:p>
    <w:p>
      <w:pPr>
        <w:pStyle w:val="Heading2"/>
        <w:spacing w:before="280" w:after="120"/>
      </w:pPr>
      <w:r>
        <w:rPr>
          <w:rFonts w:ascii="Arial" w:cs="Arial" w:eastAsia="Arial" w:hAnsi="Arial"/>
          <w:b/>
          <w:bCs/>
          <w:color w:val="2E5FA3"/>
          <w:sz w:val="26"/>
          <w:szCs w:val="26"/>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Cameras (PoE)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RTSP / H.264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capture at 1080p / 4MP</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Edge Layer</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Edge Server / NVR</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Ubuntu + FFmpeg + Mediamtx</w:t>
            </w:r>
          </w:p>
        </w:tc>
        <w:tc>
          <w:tcPr>
            <w:tcW w:type="dxa" w:w="2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Stream relay &amp; frame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Vision API (claude-sonnet-4)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hazard detection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Web Dashboard</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React.js / Node.js</w:t>
            </w:r>
          </w:p>
        </w:tc>
        <w:tc>
          <w:tcPr>
            <w:tcW w:type="dxa" w:w="2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Live monitoring &amp;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AWS S3 Mumbai region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logs &amp; frame archive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Networking</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Plant LAN / MPLS</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Cat6A / Wi-Fi 6 (802.11ax)</w:t>
            </w:r>
          </w:p>
        </w:tc>
        <w:tc>
          <w:tcPr>
            <w:tcW w:type="dxa" w:w="2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Secure data transport</w:t>
            </w:r>
          </w:p>
        </w:tc>
      </w:tr>
    </w:tbl>
    <w:p>
      <w:pPr>
        <w:spacing w:after="60"/>
      </w:pPr>
    </w:p>
    <w:p>
      <w:pPr>
        <w:pStyle w:val="Heading2"/>
        <w:spacing w:before="280" w:after="120"/>
      </w:pPr>
      <w:r>
        <w:rPr>
          <w:rFonts w:ascii="Arial" w:cs="Arial" w:eastAsia="Arial" w:hAnsi="Arial"/>
          <w:b/>
          <w:bCs/>
          <w:color w:val="2E5FA3"/>
          <w:sz w:val="26"/>
          <w:szCs w:val="26"/>
        </w:rPr>
        <w:t xml:space="preserve">2.2 Data Flow</w:t>
      </w:r>
    </w:p>
    <w:p>
      <w:pPr>
        <w:pStyle w:val="ListParagraph"/>
        <w:numPr>
          <w:ilvl w:val="0"/>
          <w:numId w:val="3"/>
        </w:numPr>
        <w:spacing w:after="80"/>
      </w:pPr>
      <w:r>
        <w:rPr>
          <w:rFonts w:ascii="Arial" w:cs="Arial" w:eastAsia="Arial" w:hAnsi="Arial"/>
          <w:sz w:val="22"/>
          <w:szCs w:val="22"/>
        </w:rPr>
        <w:t xml:space="preserve">IP cameras stream H.264 video over RTSP to the edge server on the plant LAN</w:t>
      </w:r>
    </w:p>
    <w:p>
      <w:pPr>
        <w:pStyle w:val="ListParagraph"/>
        <w:numPr>
          <w:ilvl w:val="0"/>
          <w:numId w:val="3"/>
        </w:numPr>
        <w:spacing w:after="80"/>
      </w:pPr>
      <w:r>
        <w:rPr>
          <w:rFonts w:ascii="Arial" w:cs="Arial" w:eastAsia="Arial" w:hAnsi="Arial"/>
          <w:sz w:val="22"/>
          <w:szCs w:val="22"/>
        </w:rPr>
        <w:t xml:space="preserve">FFmpeg / Mediamtx relays streams and extracts one JPEG frame every 15 seconds per camera</w:t>
      </w:r>
    </w:p>
    <w:p>
      <w:pPr>
        <w:pStyle w:val="ListParagraph"/>
        <w:numPr>
          <w:ilvl w:val="0"/>
          <w:numId w:val="3"/>
        </w:numPr>
        <w:spacing w:after="80"/>
      </w:pPr>
      <w:r>
        <w:rPr>
          <w:rFonts w:ascii="Arial" w:cs="Arial" w:eastAsia="Arial" w:hAnsi="Arial"/>
          <w:sz w:val="22"/>
          <w:szCs w:val="22"/>
        </w:rPr>
        <w:t xml:space="preserve">Frames are base64-encoded and sent via HTTPS to the Claude Vision API (Mumbai or Singapore AWS endpoint)</w:t>
      </w:r>
    </w:p>
    <w:p>
      <w:pPr>
        <w:pStyle w:val="ListParagraph"/>
        <w:numPr>
          <w:ilvl w:val="0"/>
          <w:numId w:val="3"/>
        </w:numPr>
        <w:spacing w:after="80"/>
      </w:pPr>
      <w:r>
        <w:rPr>
          <w:rFonts w:ascii="Arial" w:cs="Arial" w:eastAsia="Arial" w:hAnsi="Arial"/>
          <w:sz w:val="22"/>
          <w:szCs w:val="22"/>
        </w:rPr>
        <w:t xml:space="preserve">The AI returns a structured response: risk level (HIGH / MEDIUM / LOW / SAFE), violations list, and a one-sentence summary</w:t>
      </w:r>
    </w:p>
    <w:p>
      <w:pPr>
        <w:pStyle w:val="ListParagraph"/>
        <w:numPr>
          <w:ilvl w:val="0"/>
          <w:numId w:val="3"/>
        </w:numPr>
        <w:spacing w:after="80"/>
      </w:pPr>
      <w:r>
        <w:rPr>
          <w:rFonts w:ascii="Arial" w:cs="Arial" w:eastAsia="Arial" w:hAnsi="Arial"/>
          <w:sz w:val="22"/>
          <w:szCs w:val="22"/>
        </w:rPr>
        <w:t xml:space="preserve">Results are written to PostgreSQL and pushed to the dashboard via WebSocket (Socket.IO)</w:t>
      </w:r>
    </w:p>
    <w:p>
      <w:pPr>
        <w:pStyle w:val="ListParagraph"/>
        <w:numPr>
          <w:ilvl w:val="0"/>
          <w:numId w:val="3"/>
        </w:numPr>
        <w:spacing w:after="80"/>
      </w:pPr>
      <w:r>
        <w:rPr>
          <w:rFonts w:ascii="Arial" w:cs="Arial" w:eastAsia="Arial" w:hAnsi="Arial"/>
          <w:sz w:val="22"/>
          <w:szCs w:val="22"/>
        </w:rPr>
        <w:t xml:space="preserve">The dashboard renders live risk overlays, alert badges, and the event log in real time</w:t>
      </w:r>
    </w:p>
    <w:p>
      <w:pPr>
        <w:pStyle w:val="ListParagraph"/>
        <w:numPr>
          <w:ilvl w:val="0"/>
          <w:numId w:val="3"/>
        </w:numPr>
        <w:spacing w:after="80"/>
      </w:pPr>
      <w:r>
        <w:rPr>
          <w:rFonts w:ascii="Arial" w:cs="Arial" w:eastAsia="Arial" w:hAnsi="Arial"/>
          <w:sz w:val="22"/>
          <w:szCs w:val="22"/>
        </w:rPr>
        <w:t xml:space="preserve">Frames from HIGH / MEDIUM events are archived to AWS S3 (ap-south-1, Mumbai) for 90 days</w:t>
      </w:r>
    </w:p>
    <w:p>
      <w:pPr>
        <w:spacing w:after="60"/>
      </w:pPr>
    </w:p>
    <w:p>
      <w:pPr>
        <w:pStyle w:val="Heading2"/>
        <w:spacing w:before="280" w:after="120"/>
      </w:pPr>
      <w:r>
        <w:rPr>
          <w:rFonts w:ascii="Arial" w:cs="Arial" w:eastAsia="Arial" w:hAnsi="Arial"/>
          <w:b/>
          <w:bCs/>
          <w:color w:val="2E5FA3"/>
          <w:sz w:val="26"/>
          <w:szCs w:val="26"/>
        </w:rPr>
        <w:t xml:space="preserve">2.3 AI Safety Categories Monitored</w:t>
      </w:r>
    </w:p>
    <w:p>
      <w:pPr>
        <w:pStyle w:val="ListParagraph"/>
        <w:numPr>
          <w:ilvl w:val="0"/>
          <w:numId w:val="2"/>
        </w:numPr>
        <w:spacing w:after="80"/>
      </w:pPr>
      <w:r>
        <w:rPr>
          <w:rFonts w:ascii="Arial" w:cs="Arial" w:eastAsia="Arial" w:hAnsi="Arial"/>
          <w:sz w:val="22"/>
          <w:szCs w:val="22"/>
        </w:rPr>
        <w:t xml:space="preserve">PPE compliance — ISI-marked helmets, high-visibility vests, safety gloves, protective goggles</w:t>
      </w:r>
    </w:p>
    <w:p>
      <w:pPr>
        <w:pStyle w:val="ListParagraph"/>
        <w:numPr>
          <w:ilvl w:val="0"/>
          <w:numId w:val="2"/>
        </w:numPr>
        <w:spacing w:after="80"/>
      </w:pPr>
      <w:r>
        <w:rPr>
          <w:rFonts w:ascii="Arial" w:cs="Arial" w:eastAsia="Arial" w:hAnsi="Arial"/>
          <w:sz w:val="22"/>
          <w:szCs w:val="22"/>
        </w:rPr>
        <w:t xml:space="preserve">Unsafe posture and ergonomic risk (manual handling, awkward reach, heavy lifting without support)</w:t>
      </w:r>
    </w:p>
    <w:p>
      <w:pPr>
        <w:pStyle w:val="ListParagraph"/>
        <w:numPr>
          <w:ilvl w:val="0"/>
          <w:numId w:val="2"/>
        </w:numPr>
        <w:spacing w:after="80"/>
      </w:pPr>
      <w:r>
        <w:rPr>
          <w:rFonts w:ascii="Arial" w:cs="Arial" w:eastAsia="Arial" w:hAnsi="Arial"/>
          <w:sz w:val="22"/>
          <w:szCs w:val="22"/>
        </w:rPr>
        <w:t xml:space="preserve">Restricted zone / exclusion zone intrusion</w:t>
      </w:r>
    </w:p>
    <w:p>
      <w:pPr>
        <w:pStyle w:val="ListParagraph"/>
        <w:numPr>
          <w:ilvl w:val="0"/>
          <w:numId w:val="2"/>
        </w:numPr>
        <w:spacing w:after="80"/>
      </w:pPr>
      <w:r>
        <w:rPr>
          <w:rFonts w:ascii="Arial" w:cs="Arial" w:eastAsia="Arial" w:hAnsi="Arial"/>
          <w:sz w:val="22"/>
          <w:szCs w:val="22"/>
        </w:rPr>
        <w:t xml:space="preserve">Fire, smoke, and chemical/gas hazard indicators</w:t>
      </w:r>
    </w:p>
    <w:p>
      <w:pPr>
        <w:pStyle w:val="ListParagraph"/>
        <w:numPr>
          <w:ilvl w:val="0"/>
          <w:numId w:val="2"/>
        </w:numPr>
        <w:spacing w:after="80"/>
      </w:pPr>
      <w:r>
        <w:rPr>
          <w:rFonts w:ascii="Arial" w:cs="Arial" w:eastAsia="Arial" w:hAnsi="Arial"/>
          <w:sz w:val="22"/>
          <w:szCs w:val="22"/>
        </w:rPr>
        <w:t xml:space="preserve">Equipment misuse or visible mechanical fault</w:t>
      </w:r>
    </w:p>
    <w:p>
      <w:pPr>
        <w:pStyle w:val="ListParagraph"/>
        <w:numPr>
          <w:ilvl w:val="0"/>
          <w:numId w:val="2"/>
        </w:numPr>
        <w:spacing w:after="80"/>
      </w:pPr>
      <w:r>
        <w:rPr>
          <w:rFonts w:ascii="Arial" w:cs="Arial" w:eastAsia="Arial" w:hAnsi="Arial"/>
          <w:sz w:val="22"/>
          <w:szCs w:val="22"/>
        </w:rPr>
        <w:t xml:space="preserve">Blocked or obstructed emergency exits and fire lanes</w:t>
      </w:r>
    </w:p>
    <w:p>
      <w:pPr>
        <w:pStyle w:val="ListParagraph"/>
        <w:numPr>
          <w:ilvl w:val="0"/>
          <w:numId w:val="2"/>
        </w:numPr>
        <w:spacing w:after="80"/>
      </w:pPr>
      <w:r>
        <w:rPr>
          <w:rFonts w:ascii="Arial" w:cs="Arial" w:eastAsia="Arial" w:hAnsi="Arial"/>
          <w:sz w:val="22"/>
          <w:szCs w:val="22"/>
        </w:rPr>
        <w:t xml:space="preserve">Slip, trip, and fall hazards (oil spills, loose cables, floor clutter)</w:t>
      </w:r>
    </w:p>
    <w:p>
      <w:pPr>
        <w:pStyle w:val="ListParagraph"/>
        <w:numPr>
          <w:ilvl w:val="0"/>
          <w:numId w:val="2"/>
        </w:numPr>
        <w:spacing w:after="80"/>
      </w:pPr>
      <w:r>
        <w:rPr>
          <w:rFonts w:ascii="Arial" w:cs="Arial" w:eastAsia="Arial" w:hAnsi="Arial"/>
          <w:sz w:val="22"/>
          <w:szCs w:val="22"/>
        </w:rPr>
        <w:t xml:space="preserve">Electrical safety violations (exposed wiring, open switchgear panels, LT/HT proximity)</w:t>
      </w:r>
    </w:p>
    <w:p>
      <w:r>
        <w:br w:type="page"/>
      </w:r>
    </w:p>
    <w:p>
      <w:pPr>
        <w:pStyle w:val="Heading1"/>
        <w:spacing w:before="360" w:after="180"/>
      </w:pPr>
      <w:r>
        <w:rPr>
          <w:rFonts w:ascii="Arial" w:cs="Arial" w:eastAsia="Arial" w:hAnsi="Arial"/>
          <w:b/>
          <w:bCs/>
          <w:color w:val="1F3864"/>
          <w:sz w:val="32"/>
          <w:szCs w:val="32"/>
        </w:rPr>
        <w:t xml:space="preserve">3. Hardware Requirements &amp; Specifications</w:t>
      </w:r>
    </w:p>
    <w:p>
      <w:pPr>
        <w:spacing w:after="120"/>
      </w:pPr>
      <w:r>
        <w:rPr>
          <w:rFonts w:ascii="Arial" w:cs="Arial" w:eastAsia="Arial" w:hAnsi="Arial"/>
          <w:sz w:val="22"/>
          <w:szCs w:val="22"/>
        </w:rPr>
        <w:t xml:space="preserve">All hardware is specified for the Indian market. Recommended models are available through authorised Indian distributors, Amazon India, or direct manufacturer channels. Prices are indicative ex-GST and may vary by city and supplier.</w:t>
      </w:r>
    </w:p>
    <w:p>
      <w:pPr>
        <w:spacing w:after="60"/>
      </w:pPr>
    </w:p>
    <w:p>
      <w:pPr>
        <w:pStyle w:val="Heading2"/>
        <w:spacing w:before="280" w:after="120"/>
      </w:pPr>
      <w:r>
        <w:rPr>
          <w:rFonts w:ascii="Arial" w:cs="Arial" w:eastAsia="Arial" w:hAnsi="Arial"/>
          <w:b/>
          <w:bCs/>
          <w:color w:val="2E5FA3"/>
          <w:sz w:val="26"/>
          <w:szCs w:val="26"/>
        </w:rPr>
        <w:t xml:space="preserve">3.1 IP Cameras</w:t>
      </w:r>
    </w:p>
    <w:p>
      <w:pPr>
        <w:spacing w:after="120"/>
      </w:pPr>
      <w:r>
        <w:rPr>
          <w:rFonts w:ascii="Arial" w:cs="Arial" w:eastAsia="Arial" w:hAnsi="Arial"/>
          <w:sz w:val="22"/>
          <w:szCs w:val="22"/>
        </w:rPr>
        <w:t xml:space="preserve">Cameras must support RTSP streaming and provide sufficient resolution for PPE and posture analysis in the thermal and dust conditions typical of Indian manufacturing facilities.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Model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4MP (2560x1440) @ 25fps — higher preferred for large bays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Hikvision DS-2CD2347G2-LU / CP Plus CP-UNC-TA41L3-MDS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Sensor</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1/2.7" CMOS or better; WDR 120dB for high-contrast factory lighting</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Sony IMX335 or Omnivision OV4689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2.8mm (wide area); 4mm (general); 6mm (long aisle)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Varifocal 2.8-8mm preferred for flexibility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Night Vision</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IR illuminator up to 40m OR white-light ColorVu for colour at night</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CP Plus ColorVu / Hikvision AcuSense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Dual-stream RTSP (H.264/H.265 main + sub-stream)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ONVIF Profile S &amp; G compliant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IP / IK Rating</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IP67 minimum; IK10 for vandal-resistance in accessible areas</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IP67+IK10 strongly recommended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Operating Temp.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degrees C to +60 degrees C — critical for Indian summers and foundry zones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Industrial-grade thermal tolerance mandatory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Power</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IEEE 802.3af PoE (15.4W) or 802.3at PoE+ (30W) via PoE switch</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PoE preferred; 12V DC adaptor as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Mounting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Ceiling dome or wall bullet; adjustable pan/tilt bracket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steel bracket, hot-dip galvanised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BIS / Compliance</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BIS (IS 13252) or CE marked preferred; avoid uncertified grey imports</w:t>
            </w:r>
          </w:p>
        </w:tc>
        <w:tc>
          <w:tcPr>
            <w:tcW w:type="dxa" w:w="3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Hikvision, CP Plus, Dahua, Bosch — all BIS registered</w:t>
            </w:r>
          </w:p>
        </w:tc>
      </w:tr>
    </w:tbl>
    <w:p>
      <w:pPr>
        <w:spacing w:after="60"/>
      </w:pPr>
    </w:p>
    <w:p>
      <w:pPr>
        <w:pStyle w:val="Heading3"/>
        <w:spacing w:before="200" w:after="80"/>
      </w:pPr>
      <w:r>
        <w:rPr>
          <w:rFonts w:ascii="Arial" w:cs="Arial" w:eastAsia="Arial" w:hAnsi="Arial"/>
          <w:b/>
          <w:bCs/>
          <w:color w:val="1F3864"/>
          <w:sz w:val="22"/>
          <w:szCs w:val="22"/>
        </w:rPr>
        <w:t xml:space="preserve">Camera Procurement Cost — India (INR, ex-GST)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0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Cameras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Zones Covered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Cost (INR)</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Total (INR)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 — 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zone (Assembly 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7,000 – 12,000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28,000 – 48,000</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Full Rollout — Phase 2</w:t>
            </w:r>
          </w:p>
        </w:tc>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32</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 production zones</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7,000 – 12,000</w:t>
            </w:r>
          </w:p>
        </w:tc>
        <w:tc>
          <w:tcPr>
            <w:tcW w:type="dxa" w:w="2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2,24,000 – 3,84,000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Contingency spare units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Replacement stock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7,000 – 12,000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28,000 – 48,000</w:t>
            </w:r>
          </w:p>
        </w:tc>
      </w:tr>
    </w:tbl>
    <w:p>
      <w:pPr>
        <w:spacing w:after="60"/>
      </w:pPr>
    </w:p>
    <w:p>
      <w:pPr>
        <w:pStyle w:val="Heading2"/>
        <w:spacing w:before="280" w:after="120"/>
      </w:pPr>
      <w:r>
        <w:rPr>
          <w:rFonts w:ascii="Arial" w:cs="Arial" w:eastAsia="Arial" w:hAnsi="Arial"/>
          <w:b/>
          <w:bCs/>
          <w:color w:val="2E5FA3"/>
          <w:sz w:val="26"/>
          <w:szCs w:val="26"/>
        </w:rPr>
        <w:t xml:space="preserve">3.2 Edge Server (NVR / AI Processing Unit)</w:t>
      </w:r>
    </w:p>
    <w:p>
      <w:pPr>
        <w:spacing w:after="120"/>
      </w:pPr>
      <w:r>
        <w:rPr>
          <w:rFonts w:ascii="Arial" w:cs="Arial" w:eastAsia="Arial" w:hAnsi="Arial"/>
          <w:sz w:val="22"/>
          <w:szCs w:val="22"/>
        </w:rPr>
        <w:t xml:space="preserve">The edge server performs stream ingestion, frame extraction, and acts as the local AI relay. It must handle 32 concurrent RTSP streams without dropped frames. Assembled or branded servers from local Indian vendors (Netweb, Acer Altos, HP ProLiant India) are recommended for warranty and support.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Indian Vendor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Core i7-13700 (16-core) or AMD Ryzen 7 7700X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from Primeabgb, MD Computers, Vedant Computers (Mumbai/Delhi/Kolkata)</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RAM</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32 GB DDR4/DDR5 (expandable to 64 GB); ECC preferred</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Kingston / Crucial available locally; budget Rs. 6,000-9,000 for 32GB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 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GB NVMe SSD (Samsung 970 Evo or WD Black)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4,500 – 6,500; widely available</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Storage — Archive</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8 TB SATA HDD x2 in RAID-1 (local) or AWS S3 Mumbai</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Seagate IronWolf 8TB ~Rs. 14,000 each; S3 ~Rs. 2/GB/month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(optional)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RTX 3060 12GB — accelerates FFmpeg H.264 decode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28,000 – 35,000; optional for Phase 1 pilot</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Network</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Dual 1GbE or 2.5GbE LAN; Intel I225-V or Realtek RTL8125</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Onboard on most server-grade motherboards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Supply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650W 80+ Gold certified; double PSU for redundancy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Corsair/Seasonic widely available; Rs. 7,000-10,000</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OS</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Ubuntu Server 22.04 LTS (free)</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Headless deployment; no Windows licence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APC Smart-UPS 1500VA or Numeric / Microtek 1500VA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APC SMT1500I ~Rs. 22,000; Microtek alternative ~Rs. 12,000</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Form Factor</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Tower (pilot) or 1U/2U rack-mount (full deployment)</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Netweb Tyrone or HP ProLiant DL380 available in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cooling; filter on front intake for dusty factory air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in welding/machining zones; add dust filter kit</w:t>
            </w:r>
          </w:p>
        </w:tc>
      </w:tr>
    </w:tbl>
    <w:p>
      <w:pPr>
        <w:spacing w:after="60"/>
      </w:pPr>
    </w:p>
    <w:p>
      <w:pPr>
        <w:pStyle w:val="Heading3"/>
        <w:spacing w:before="200" w:after="80"/>
      </w:pPr>
      <w:r>
        <w:rPr>
          <w:rFonts w:ascii="Arial" w:cs="Arial" w:eastAsia="Arial" w:hAnsi="Arial"/>
          <w:b/>
          <w:bCs/>
          <w:color w:val="1F3864"/>
          <w:sz w:val="22"/>
          <w:szCs w:val="22"/>
        </w:rPr>
        <w:t xml:space="preserve">Edge Server Estimated Build Cost (INR, ex-GST)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 (INR)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 Intel i7-13700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28,000 – 32,000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Motherboard (B760 / Z790 ATX)</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12,000 – 18,000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 32 GB DDR4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6,000 – 9,000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NVMe SSD — 512 GB</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4,500 – 6,500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 — 2x 8TB IronWolf (RAID-1)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28,000 – 30,000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Cabinet, PSU, cooling</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8,000 – 12,000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 — APC 1500VA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18,000 – 22,000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Assembly &amp; OS setup (labour)</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3,000 – 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(approx.)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1,07,500 – 1,34,500</w:t>
            </w:r>
          </w:p>
        </w:tc>
      </w:tr>
    </w:tbl>
    <w:p>
      <w:pPr>
        <w:spacing w:after="60"/>
      </w:pPr>
    </w:p>
    <w:p>
      <w:pPr>
        <w:pStyle w:val="Heading2"/>
        <w:spacing w:before="280" w:after="120"/>
      </w:pPr>
      <w:r>
        <w:rPr>
          <w:rFonts w:ascii="Arial" w:cs="Arial" w:eastAsia="Arial" w:hAnsi="Arial"/>
          <w:b/>
          <w:bCs/>
          <w:color w:val="2E5FA3"/>
          <w:sz w:val="26"/>
          <w:szCs w:val="26"/>
        </w:rPr>
        <w:t xml:space="preserve">3.3 PoE Network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 / Indian Option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PoE Standard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IEEE 802.3af/at — minimum 30W per port (PoE+)</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Port Count</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24-port PoE + 4x SFP uplink for full deployment; 8-port for pilot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gigabit; 10Gbps SFP+ uplink preferred</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VLAN Support</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Yes — cameras on isolated VLAN 10; management on VLAN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managed web GUI; SNMP v3 for monitoring</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Recommended</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TP-Link TL-SG3428XPP (24-port, 380W PoE budget) ~Rs. 28,000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Alternative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D-Link DGS-1210-28MP ~Rs. 18,000; Ubiquiti USW-Pro-24-PoE ~Rs. 38,000</w:t>
            </w:r>
          </w:p>
        </w:tc>
      </w:tr>
      <w:tr>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Pilot option (8-port)</w:t>
            </w:r>
          </w:p>
        </w:tc>
        <w:tc>
          <w:tcPr>
            <w:tcW w:type="dxa" w:w="6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TP-Link TL-SG2210MP 8-port PoE+ ~Rs. 6,500</w:t>
            </w:r>
          </w:p>
        </w:tc>
      </w:tr>
    </w:tbl>
    <w:p>
      <w:pPr>
        <w:spacing w:after="60"/>
      </w:pPr>
    </w:p>
    <w:p>
      <w:pPr>
        <w:pStyle w:val="Heading2"/>
        <w:spacing w:before="280" w:after="120"/>
      </w:pPr>
      <w:r>
        <w:rPr>
          <w:rFonts w:ascii="Arial" w:cs="Arial" w:eastAsia="Arial" w:hAnsi="Arial"/>
          <w:b/>
          <w:bCs/>
          <w:color w:val="2E5FA3"/>
          <w:sz w:val="26"/>
          <w:szCs w:val="26"/>
        </w:rPr>
        <w:t xml:space="preserve">3.4 Cabling &amp; Installation Materials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Indian Source &amp; Est.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Cat6A UTP Cable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Shielded, 10Gbps, outdoor-rated LSZH jacket for exposed runs — 500m drum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Polycab / Finolex Cat6A ~Rs. 8,000-10,000 per 305m box</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Camera mounting brackets</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Heavy-duty MS bracket, adjustable pan/tilt, load-rated 5kg, powder-coated</w:t>
            </w:r>
          </w:p>
        </w:tc>
        <w:tc>
          <w:tcPr>
            <w:tcW w:type="dxa" w:w="3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Local fabrication or Industrybuying ~Rs. 250-400 per unit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 cable conduit (20mm)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Heavy-duty galvanised iron conduit for exposed industrial runs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Polycab / Havells ~Rs. 40-60 per metre</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Cable tray (perforated)</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MS perforated cable tray, 100mm wide, 1.6mm thick, hot-dip galvanised</w:t>
            </w:r>
          </w:p>
        </w:tc>
        <w:tc>
          <w:tcPr>
            <w:tcW w:type="dxa" w:w="3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Local supplier ~Rs. 180-250 per metre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IP65 Junction boxes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FRP or GI, IP65 rated for cable feed-through at camera points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Hensel / Indo Asian ~Rs. 400-600 each</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Cable glands &amp; ferrules</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PG16 cable glands, heat-shrink ferrule labels</w:t>
            </w:r>
          </w:p>
        </w:tc>
        <w:tc>
          <w:tcPr>
            <w:tcW w:type="dxa" w:w="3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Wago / Hylec available via Industrybuying; Rs. 5-25 each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RJ45 connectors &amp; crimping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Cat6A shielded RJ45 keystone jacks; Panduit / D-Link patch panels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15,000 – 20,000 for full deployment patch panel setup</w:t>
            </w:r>
          </w:p>
        </w:tc>
      </w:tr>
    </w:tbl>
    <w:p>
      <w:pPr>
        <w:spacing w:after="60"/>
      </w:pPr>
    </w:p>
    <w:p>
      <w:pPr>
        <w:pStyle w:val="Heading2"/>
        <w:spacing w:before="280" w:after="120"/>
      </w:pPr>
      <w:r>
        <w:rPr>
          <w:rFonts w:ascii="Arial" w:cs="Arial" w:eastAsia="Arial" w:hAnsi="Arial"/>
          <w:b/>
          <w:bCs/>
          <w:color w:val="2E5FA3"/>
          <w:sz w:val="26"/>
          <w:szCs w:val="26"/>
        </w:rPr>
        <w:t xml:space="preserve">3.5 Supervisor Workstation &amp; Displays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 (INR)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room monitor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 4K UHD (3840x2160), IPS, 60Hz — LG / Samsung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35,000 – 50,000</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Supervisor workstation</w:t>
            </w:r>
          </w:p>
        </w:tc>
        <w:tc>
          <w:tcPr>
            <w:tcW w:type="dxa" w:w="3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Intel i5-13400 / 16GB RAM / 512GB SSD — Dell Vostro or HP ProDesk</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45,000 – 60,000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Roving supervisor tablets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Samsung Galaxy Tab A8 or Redmi Pad Pro — Android, 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18,000 – 25,000 per unit</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Optional 4x video wall</w:t>
            </w:r>
          </w:p>
        </w:tc>
        <w:tc>
          <w:tcPr>
            <w:tcW w:type="dxa" w:w="3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4x 27" FHD IPS monitors in 2x2 grid — BenQ / ViewSonic</w:t>
            </w:r>
          </w:p>
        </w:tc>
        <w:tc>
          <w:tcPr>
            <w:tcW w:type="dxa" w:w="2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60,000 – 80,000 (set of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 for workstation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600VA line-interactive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3,500 – 5,000</w:t>
            </w:r>
          </w:p>
        </w:tc>
      </w:tr>
    </w:tbl>
    <w:p>
      <w:r>
        <w:br w:type="page"/>
      </w:r>
    </w:p>
    <w:p>
      <w:pPr>
        <w:pStyle w:val="Heading1"/>
        <w:spacing w:before="360" w:after="180"/>
      </w:pPr>
      <w:r>
        <w:rPr>
          <w:rFonts w:ascii="Arial" w:cs="Arial" w:eastAsia="Arial" w:hAnsi="Arial"/>
          <w:b/>
          <w:bCs/>
          <w:color w:val="1F3864"/>
          <w:sz w:val="32"/>
          <w:szCs w:val="32"/>
        </w:rPr>
        <w:t xml:space="preserve">4. Software Architecture &amp; Stack</w:t>
      </w:r>
    </w:p>
    <w:p>
      <w:pPr>
        <w:spacing w:after="60"/>
      </w:pPr>
    </w:p>
    <w:p>
      <w:pPr>
        <w:pStyle w:val="Heading2"/>
        <w:spacing w:before="280" w:after="120"/>
      </w:pPr>
      <w:r>
        <w:rPr>
          <w:rFonts w:ascii="Arial" w:cs="Arial" w:eastAsia="Arial" w:hAnsi="Arial"/>
          <w:b/>
          <w:bCs/>
          <w:color w:val="2E5FA3"/>
          <w:sz w:val="26"/>
          <w:szCs w:val="26"/>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v18 — served via Nginx on edge server</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v20 LTS — REST + WebSocket (Socket.IO)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Relay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Mediamtx (rtsp-simple-server)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 stable — RTSP to HLS for browser playback</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Frame Extraction</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FFmpeg</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v6 — 1 JPEG frame per 15s per stream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claude-sonnet-4-20250514 (Singapore / Mumbai endpoint)</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Events, camera config, users; hosted on edge 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Archive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ap-south-1 Mumbai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90-day retention; ~Rs. 2/GB/month</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Redis Pub/Sub</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Real-time alert fan-out to dashboard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&amp;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 LDAP / Active Directory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Operator, Supervisor, Plant Manager, Admin</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Prometheus + Grafana (self-hosted)</w:t>
            </w:r>
          </w:p>
        </w:tc>
        <w:tc>
          <w:tcPr>
            <w:tcW w:type="dxa" w:w="41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System health, API latency, alert volume; free 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MSG91 / Exotel (India)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 SMS gateway for shift supervisor alerts; ~Rs. 0.15/SMS</w:t>
            </w:r>
          </w:p>
        </w:tc>
      </w:tr>
    </w:tbl>
    <w:p>
      <w:pPr>
        <w:spacing w:after="60"/>
      </w:pPr>
    </w:p>
    <w:p>
      <w:pPr>
        <w:pStyle w:val="Heading2"/>
        <w:spacing w:before="280" w:after="120"/>
      </w:pPr>
      <w:r>
        <w:rPr>
          <w:rFonts w:ascii="Arial" w:cs="Arial" w:eastAsia="Arial" w:hAnsi="Arial"/>
          <w:b/>
          <w:bCs/>
          <w:color w:val="2E5FA3"/>
          <w:sz w:val="26"/>
          <w:szCs w:val="26"/>
        </w:rPr>
        <w:t xml:space="preserve">4.2 Key Software Services</w:t>
      </w:r>
    </w:p>
    <w:p>
      <w:pPr>
        <w:pStyle w:val="ListParagraph"/>
        <w:numPr>
          <w:ilvl w:val="0"/>
          <w:numId w:val="2"/>
        </w:numPr>
        <w:spacing w:after="80"/>
      </w:pPr>
      <w:r>
        <w:rPr>
          <w:rFonts w:ascii="Arial" w:cs="Arial" w:eastAsia="Arial" w:hAnsi="Arial"/>
          <w:sz w:val="22"/>
          <w:szCs w:val="22"/>
        </w:rPr>
        <w:t xml:space="preserve">stream-relay: Mediamtx process that ingests all RTSP feeds and re-publishes as HLS for in-browser playback</w:t>
      </w:r>
    </w:p>
    <w:p>
      <w:pPr>
        <w:pStyle w:val="ListParagraph"/>
        <w:numPr>
          <w:ilvl w:val="0"/>
          <w:numId w:val="2"/>
        </w:numPr>
        <w:spacing w:after="80"/>
      </w:pPr>
      <w:r>
        <w:rPr>
          <w:rFonts w:ascii="Arial" w:cs="Arial" w:eastAsia="Arial" w:hAnsi="Arial"/>
          <w:sz w:val="22"/>
          <w:szCs w:val="22"/>
        </w:rPr>
        <w:t xml:space="preserve">frame-extractor: Node.js worker that polls each active camera, extracts a JPEG frame via FFmpeg every 15 seconds, and enqueues it for analysis</w:t>
      </w:r>
    </w:p>
    <w:p>
      <w:pPr>
        <w:pStyle w:val="ListParagraph"/>
        <w:numPr>
          <w:ilvl w:val="0"/>
          <w:numId w:val="2"/>
        </w:numPr>
        <w:spacing w:after="80"/>
      </w:pPr>
      <w:r>
        <w:rPr>
          <w:rFonts w:ascii="Arial" w:cs="Arial" w:eastAsia="Arial" w:hAnsi="Arial"/>
          <w:sz w:val="22"/>
          <w:szCs w:val="22"/>
        </w:rPr>
        <w:t xml:space="preserve">ai-analyser: Node.js worker that dequeues frames, sends to Claude API, parses the structured safety response, and stores results in PostgreSQL</w:t>
      </w:r>
    </w:p>
    <w:p>
      <w:pPr>
        <w:pStyle w:val="ListParagraph"/>
        <w:numPr>
          <w:ilvl w:val="0"/>
          <w:numId w:val="2"/>
        </w:numPr>
        <w:spacing w:after="80"/>
      </w:pPr>
      <w:r>
        <w:rPr>
          <w:rFonts w:ascii="Arial" w:cs="Arial" w:eastAsia="Arial" w:hAnsi="Arial"/>
          <w:sz w:val="22"/>
          <w:szCs w:val="22"/>
        </w:rPr>
        <w:t xml:space="preserve">websocket-hub: Pushes new analysis results to all connected dashboard clients in real time</w:t>
      </w:r>
    </w:p>
    <w:p>
      <w:pPr>
        <w:pStyle w:val="ListParagraph"/>
        <w:numPr>
          <w:ilvl w:val="0"/>
          <w:numId w:val="2"/>
        </w:numPr>
        <w:spacing w:after="80"/>
      </w:pPr>
      <w:r>
        <w:rPr>
          <w:rFonts w:ascii="Arial" w:cs="Arial" w:eastAsia="Arial" w:hAnsi="Arial"/>
          <w:sz w:val="22"/>
          <w:szCs w:val="22"/>
        </w:rPr>
        <w:t xml:space="preserve">alert-dispatcher: Sends push notifications, email, and SMS (via MSG91 / Exotel) for HIGH-risk detections to on-duty supervisors</w:t>
      </w:r>
    </w:p>
    <w:p>
      <w:pPr>
        <w:pStyle w:val="ListParagraph"/>
        <w:numPr>
          <w:ilvl w:val="0"/>
          <w:numId w:val="2"/>
        </w:numPr>
        <w:spacing w:after="80"/>
      </w:pPr>
      <w:r>
        <w:rPr>
          <w:rFonts w:ascii="Arial" w:cs="Arial" w:eastAsia="Arial" w:hAnsi="Arial"/>
          <w:sz w:val="22"/>
          <w:szCs w:val="22"/>
        </w:rPr>
        <w:t xml:space="preserve">archive-service: Moves HIGH/MEDIUM event frames to S3 Mumbai with metadata tagging for compliance retrieval</w:t>
      </w:r>
    </w:p>
    <w:p>
      <w:pPr>
        <w:spacing w:after="60"/>
      </w:pPr>
    </w:p>
    <w:p>
      <w:pPr>
        <w:pStyle w:val="Heading2"/>
        <w:spacing w:before="280" w:after="120"/>
      </w:pPr>
      <w:r>
        <w:rPr>
          <w:rFonts w:ascii="Arial" w:cs="Arial" w:eastAsia="Arial" w:hAnsi="Arial"/>
          <w:b/>
          <w:bCs/>
          <w:color w:val="2E5FA3"/>
          <w:sz w:val="26"/>
          <w:szCs w:val="26"/>
        </w:rPr>
        <w:t xml:space="preserve">4.3 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zone, rtsp_url, status, plant_location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registry per plant</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analyses</w:t>
            </w:r>
          </w:p>
        </w:tc>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id, camera_id, timestamp, risk_level, violations_json, summary, frame_s3_key</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Per-frame AI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analysis_id, acknowledged_by, resolved_at, notes, escalated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Escalated events and resolutions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id, name, role, employee_id, email, mobile, zone_access[]</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Access control linked to HR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audit_log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action, target_id, timestamp, ip_address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Tamper-evident compliance trail</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shift_schedule</w:t>
            </w:r>
          </w:p>
        </w:tc>
        <w:tc>
          <w:tcPr>
            <w:tcW w:type="dxa" w:w="4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id, shift_name, start_time, end_time, supervisor_id</w:t>
            </w:r>
          </w:p>
        </w:tc>
        <w:tc>
          <w:tcPr>
            <w:tcW w:type="dxa" w:w="3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Shift-aware alert routing</w:t>
            </w:r>
          </w:p>
        </w:tc>
      </w:tr>
    </w:tbl>
    <w:p>
      <w:r>
        <w:br w:type="page"/>
      </w:r>
    </w:p>
    <w:p>
      <w:pPr>
        <w:pStyle w:val="Heading1"/>
        <w:spacing w:before="360" w:after="180"/>
      </w:pPr>
      <w:r>
        <w:rPr>
          <w:rFonts w:ascii="Arial" w:cs="Arial" w:eastAsia="Arial" w:hAnsi="Arial"/>
          <w:b/>
          <w:bCs/>
          <w:color w:val="1F3864"/>
          <w:sz w:val="32"/>
          <w:szCs w:val="32"/>
        </w:rPr>
        <w:t xml:space="preserve">5. Phased Implementation Plan</w:t>
      </w:r>
    </w:p>
    <w:p>
      <w:pPr>
        <w:spacing w:after="60"/>
      </w:pPr>
    </w:p>
    <w:p>
      <w:pPr>
        <w:pStyle w:val="Heading2"/>
        <w:spacing w:before="280" w:after="120"/>
      </w:pPr>
      <w:r>
        <w:rPr>
          <w:rFonts w:ascii="Arial" w:cs="Arial" w:eastAsia="Arial" w:hAnsi="Arial"/>
          <w:b/>
          <w:bCs/>
          <w:color w:val="2E5FA3"/>
          <w:sz w:val="26"/>
          <w:szCs w:val="26"/>
        </w:rPr>
        <w:t xml:space="preserve">Phase 1 — Pilot (Weeks 1 to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400"/>
        <w:gridCol w:w="26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gathering &amp; site survey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placement map, cable route diagram, network topology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Lead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Hardware procurement (Indian vendors)</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Cameras, PoE switch, server components ordered; GST invoices obtained</w:t>
            </w:r>
          </w:p>
        </w:tc>
        <w:tc>
          <w:tcPr>
            <w:tcW w:type="dxa" w:w="2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Procurement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installation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Cabling (Polycab/Finolex), camera mounting, VLAN configuration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AV/Network Contractor</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3-4</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Software environment setup</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Ubuntu 22.04 provisioned; Docker Compose stack (Node, Postgres, Redis, Mediamtx) running</w:t>
            </w:r>
          </w:p>
        </w:tc>
        <w:tc>
          <w:tcPr>
            <w:tcW w:type="dxa" w:w="2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DevOps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integration &amp; live streaming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pilot feeds accessible in React dashboard via HLS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AI pipeline calibration</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Prompt tuning; false-positive baseline measured; MSG91 SMS alerts tested</w:t>
            </w:r>
          </w:p>
        </w:tc>
        <w:tc>
          <w:tcPr>
            <w:tcW w:type="dxa" w:w="2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AI Engineer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training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delivered in Hindi and English; user accounts and mobile access configured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Lead</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Pilot go-live &amp; review</w:t>
            </w:r>
          </w:p>
        </w:tc>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Pilot acceptance report; lessons-learned; OHS sign-off</w:t>
            </w:r>
          </w:p>
        </w:tc>
        <w:tc>
          <w:tcPr>
            <w:tcW w:type="dxa" w:w="26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w:t>
            </w:r>
          </w:p>
        </w:tc>
      </w:tr>
    </w:tbl>
    <w:p>
      <w:pPr>
        <w:spacing w:after="60"/>
      </w:pPr>
    </w:p>
    <w:p>
      <w:pPr>
        <w:pStyle w:val="Heading2"/>
        <w:spacing w:before="280" w:after="120"/>
      </w:pPr>
      <w:r>
        <w:rPr>
          <w:rFonts w:ascii="Arial" w:cs="Arial" w:eastAsia="Arial" w:hAnsi="Arial"/>
          <w:b/>
          <w:bCs/>
          <w:color w:val="2E5FA3"/>
          <w:sz w:val="26"/>
          <w:szCs w:val="26"/>
        </w:rPr>
        <w:t xml:space="preserve">Phase 2 — Full Plant Rollout (Weeks 7 to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 lessons applied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prompts, threshold tuning, improved alert routing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Engineer</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8-11</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Zone-by-zone camera installation (all zones)</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 32 cameras mounted, cabled, and streaming</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AV/Network Contractor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testing &amp; performance tuning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stable under 32-camera load; latency under 30 seconds end-to-end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12-14</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Alert workflow integration</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Email / SMS (MSG91) alerts; shift supervisor escalation matrix configured</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Project Lead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Factories Act compliance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 export; incident report in Form 18 / equivalent format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Adviser</w:t>
            </w:r>
          </w:p>
        </w:tc>
      </w:tr>
      <w:tr>
        <w:tc>
          <w:tcPr>
            <w:tcW w:type="dxa" w:w="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15-17</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Full-plant go-live</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 zones monitored 24/7; night shift IR performance validated</w:t>
            </w:r>
          </w:p>
        </w:tc>
        <w:tc>
          <w:tcPr>
            <w:tcW w:type="dxa" w:w="2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Post-deployment 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 report: incident rate vs. baseline; OHSAS 18001 evidence package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Lead</w:t>
            </w:r>
          </w:p>
        </w:tc>
      </w:tr>
    </w:tbl>
    <w:p>
      <w:pPr>
        <w:spacing w:after="60"/>
      </w:pPr>
    </w:p>
    <w:p>
      <w:pPr>
        <w:pStyle w:val="Heading2"/>
        <w:spacing w:before="280" w:after="120"/>
      </w:pPr>
      <w:r>
        <w:rPr>
          <w:rFonts w:ascii="Arial" w:cs="Arial" w:eastAsia="Arial" w:hAnsi="Arial"/>
          <w:b/>
          <w:bCs/>
          <w:color w:val="2E5FA3"/>
          <w:sz w:val="26"/>
          <w:szCs w:val="26"/>
        </w:rPr>
        <w:t xml:space="preserve">Phase 3 — Advanced Integration (Weeks 19 to 26)</w:t>
      </w:r>
    </w:p>
    <w:p>
      <w:pPr>
        <w:pStyle w:val="ListParagraph"/>
        <w:numPr>
          <w:ilvl w:val="0"/>
          <w:numId w:val="2"/>
        </w:numPr>
        <w:spacing w:after="80"/>
      </w:pPr>
      <w:r>
        <w:rPr>
          <w:rFonts w:ascii="Arial" w:cs="Arial" w:eastAsia="Arial" w:hAnsi="Arial"/>
          <w:sz w:val="22"/>
          <w:szCs w:val="22"/>
        </w:rPr>
        <w:t xml:space="preserve">ERP integration — link incidents to SAP PM work orders or Oracle Maintenance Cloud tickets</w:t>
      </w:r>
    </w:p>
    <w:p>
      <w:pPr>
        <w:pStyle w:val="ListParagraph"/>
        <w:numPr>
          <w:ilvl w:val="0"/>
          <w:numId w:val="2"/>
        </w:numPr>
        <w:spacing w:after="80"/>
      </w:pPr>
      <w:r>
        <w:rPr>
          <w:rFonts w:ascii="Arial" w:cs="Arial" w:eastAsia="Arial" w:hAnsi="Arial"/>
          <w:sz w:val="22"/>
          <w:szCs w:val="22"/>
        </w:rPr>
        <w:t xml:space="preserve">HR system integration — auto-flag PPE violations against employee safety training records</w:t>
      </w:r>
    </w:p>
    <w:p>
      <w:pPr>
        <w:pStyle w:val="ListParagraph"/>
        <w:numPr>
          <w:ilvl w:val="0"/>
          <w:numId w:val="2"/>
        </w:numPr>
        <w:spacing w:after="80"/>
      </w:pPr>
      <w:r>
        <w:rPr>
          <w:rFonts w:ascii="Arial" w:cs="Arial" w:eastAsia="Arial" w:hAnsi="Arial"/>
          <w:sz w:val="22"/>
          <w:szCs w:val="22"/>
        </w:rPr>
        <w:t xml:space="preserve">Edge AI option — evaluate NVIDIA Jetson Orin NX (available via Velankani / e-con Systems India) to reduce API costs</w:t>
      </w:r>
    </w:p>
    <w:p>
      <w:pPr>
        <w:pStyle w:val="ListParagraph"/>
        <w:numPr>
          <w:ilvl w:val="0"/>
          <w:numId w:val="2"/>
        </w:numPr>
        <w:spacing w:after="80"/>
      </w:pPr>
      <w:r>
        <w:rPr>
          <w:rFonts w:ascii="Arial" w:cs="Arial" w:eastAsia="Arial" w:hAnsi="Arial"/>
          <w:sz w:val="22"/>
          <w:szCs w:val="22"/>
        </w:rPr>
        <w:t xml:space="preserve">Analytics dashboard — monthly safety trend reports, violation heatmaps by zone and shift in Hindi/English</w:t>
      </w:r>
    </w:p>
    <w:p>
      <w:pPr>
        <w:pStyle w:val="ListParagraph"/>
        <w:numPr>
          <w:ilvl w:val="0"/>
          <w:numId w:val="2"/>
        </w:numPr>
        <w:spacing w:after="80"/>
      </w:pPr>
      <w:r>
        <w:rPr>
          <w:rFonts w:ascii="Arial" w:cs="Arial" w:eastAsia="Arial" w:hAnsi="Arial"/>
          <w:sz w:val="22"/>
          <w:szCs w:val="22"/>
        </w:rPr>
        <w:t xml:space="preserve">Multi-plant rollout — replicate deployment to additional Indian facilities under a central command dashboard</w:t>
      </w:r>
    </w:p>
    <w:p>
      <w:r>
        <w:br w:type="page"/>
      </w:r>
    </w:p>
    <w:p>
      <w:pPr>
        <w:pStyle w:val="Heading1"/>
        <w:spacing w:before="360" w:after="180"/>
      </w:pPr>
      <w:r>
        <w:rPr>
          <w:rFonts w:ascii="Arial" w:cs="Arial" w:eastAsia="Arial" w:hAnsi="Arial"/>
          <w:b/>
          <w:bCs/>
          <w:color w:val="1F3864"/>
          <w:sz w:val="32"/>
          <w:szCs w:val="32"/>
        </w:rPr>
        <w:t xml:space="preserve">6. Network Design &amp; Security</w:t>
      </w:r>
    </w:p>
    <w:p>
      <w:pPr>
        <w:spacing w:after="60"/>
      </w:pPr>
    </w:p>
    <w:p>
      <w:pPr>
        <w:pStyle w:val="Heading2"/>
        <w:spacing w:before="280" w:after="120"/>
      </w:pPr>
      <w:r>
        <w:rPr>
          <w:rFonts w:ascii="Arial" w:cs="Arial" w:eastAsia="Arial" w:hAnsi="Arial"/>
          <w:b/>
          <w:bCs/>
          <w:color w:val="2E5FA3"/>
          <w:sz w:val="26"/>
          <w:szCs w:val="26"/>
        </w:rPr>
        <w:t xml:space="preserve">6.1 Network Topology</w:t>
      </w:r>
    </w:p>
    <w:p>
      <w:pPr>
        <w:pStyle w:val="ListParagraph"/>
        <w:numPr>
          <w:ilvl w:val="0"/>
          <w:numId w:val="2"/>
        </w:numPr>
        <w:spacing w:after="80"/>
      </w:pPr>
      <w:r>
        <w:rPr>
          <w:rFonts w:ascii="Arial" w:cs="Arial" w:eastAsia="Arial" w:hAnsi="Arial"/>
          <w:sz w:val="22"/>
          <w:szCs w:val="22"/>
        </w:rPr>
        <w:t xml:space="preserve">Camera VLAN (192.168.10.0/24) — isolated from corporate LAN; cameras communicate only with edge server</w:t>
      </w:r>
    </w:p>
    <w:p>
      <w:pPr>
        <w:pStyle w:val="ListParagraph"/>
        <w:numPr>
          <w:ilvl w:val="0"/>
          <w:numId w:val="2"/>
        </w:numPr>
        <w:spacing w:after="80"/>
      </w:pPr>
      <w:r>
        <w:rPr>
          <w:rFonts w:ascii="Arial" w:cs="Arial" w:eastAsia="Arial" w:hAnsi="Arial"/>
          <w:sz w:val="22"/>
          <w:szCs w:val="22"/>
        </w:rPr>
        <w:t xml:space="preserve">Server DMZ (192.168.20.0/24) — edge server bridges camera VLAN and corporate LAN</w:t>
      </w:r>
    </w:p>
    <w:p>
      <w:pPr>
        <w:pStyle w:val="ListParagraph"/>
        <w:numPr>
          <w:ilvl w:val="0"/>
          <w:numId w:val="2"/>
        </w:numPr>
        <w:spacing w:after="80"/>
      </w:pPr>
      <w:r>
        <w:rPr>
          <w:rFonts w:ascii="Arial" w:cs="Arial" w:eastAsia="Arial" w:hAnsi="Arial"/>
          <w:sz w:val="22"/>
          <w:szCs w:val="22"/>
        </w:rPr>
        <w:t xml:space="preserve">Corporate LAN — dashboard accessible to authorised users only; outbound HTTPS to api.anthropic.com for AI inference</w:t>
      </w:r>
    </w:p>
    <w:p>
      <w:pPr>
        <w:pStyle w:val="ListParagraph"/>
        <w:numPr>
          <w:ilvl w:val="0"/>
          <w:numId w:val="2"/>
        </w:numPr>
        <w:spacing w:after="80"/>
      </w:pPr>
      <w:r>
        <w:rPr>
          <w:rFonts w:ascii="Arial" w:cs="Arial" w:eastAsia="Arial" w:hAnsi="Arial"/>
          <w:sz w:val="22"/>
          <w:szCs w:val="22"/>
        </w:rPr>
        <w:t xml:space="preserve">Internet egress — dedicated leased line (Jio/BSNL/Airtel leased) or MPLS for reliable uplink; minimum 100 Mbps symmetrical for 32 cameras</w:t>
      </w:r>
    </w:p>
    <w:p>
      <w:pPr>
        <w:spacing w:after="60"/>
      </w:pPr>
    </w:p>
    <w:p>
      <w:pPr>
        <w:pStyle w:val="Heading2"/>
        <w:spacing w:before="280" w:after="120"/>
      </w:pPr>
      <w:r>
        <w:rPr>
          <w:rFonts w:ascii="Arial" w:cs="Arial" w:eastAsia="Arial" w:hAnsi="Arial"/>
          <w:b/>
          <w:bCs/>
          <w:color w:val="2E5FA3"/>
          <w:sz w:val="26"/>
          <w:szCs w:val="26"/>
        </w:rPr>
        <w:t xml:space="preserve">6.2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Digest auth on all RTSP streams; factory-default credentials changed at commissioning</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API key management</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Anthropic API key stored in HashiCorp Vault or environment secrets; never in source code or version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 transit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1.3 for all HTTPS; RTSP streams confined to plant LAN VLAN</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Data at rest</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AES-256 encryption for archived frames on S3 Mumbai; PostgreSQL encrypted tablespace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(Operator, Supervisor, Plant Manager, Admin); MFA (OTP via Indian mobile number) for Admin and Manager roles</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Audit logging</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All user actions and API calls logged to PostgreSQL audit_log table with IP, timestamp, and action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retained max 90 days per PDPB 2023; workers informed via notice board as per Factories Act; no biometric data stored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Penetration testing</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Bi-annual pen-test by CERT-In empanelled auditor; annual ISO 27001 alignment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Cybersecurity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 with NCSC India (CERT-In) guidelines for ICS/SCADA environments in manufacturing</w:t>
            </w:r>
          </w:p>
        </w:tc>
      </w:tr>
    </w:tbl>
    <w:p>
      <w:r>
        <w:br w:type="page"/>
      </w:r>
    </w:p>
    <w:p>
      <w:pPr>
        <w:pStyle w:val="Heading1"/>
        <w:spacing w:before="360" w:after="180"/>
      </w:pPr>
      <w:r>
        <w:rPr>
          <w:rFonts w:ascii="Arial" w:cs="Arial" w:eastAsia="Arial" w:hAnsi="Arial"/>
          <w:b/>
          <w:bCs/>
          <w:color w:val="1F3864"/>
          <w:sz w:val="32"/>
          <w:szCs w:val="32"/>
        </w:rPr>
        <w:t xml:space="preserve">7. Budget Estimate (Indian Rupees)</w:t>
      </w:r>
    </w:p>
    <w:p>
      <w:pPr>
        <w:spacing w:after="120"/>
      </w:pPr>
      <w:r>
        <w:rPr>
          <w:rFonts w:ascii="Arial" w:cs="Arial" w:eastAsia="Arial" w:hAnsi="Arial"/>
          <w:sz w:val="22"/>
          <w:szCs w:val="22"/>
        </w:rPr>
        <w:t xml:space="preserve">All prices are indicative, ex-GST, based on Indian market rates as of early 2026. GST at 18% is applicable on most hardware and IT services. Prices may vary by city, vendor, and procurement volume. Bulk purchase discounts of 10-20% are typically available for orders above 20 units from distributors such as Redington India, Ingram Micro India, and Rashi Peripherals.</w:t>
      </w:r>
    </w:p>
    <w:p>
      <w:pPr>
        <w:spacing w:after="60"/>
      </w:pPr>
    </w:p>
    <w:p>
      <w:pPr>
        <w:pStyle w:val="Heading2"/>
        <w:spacing w:before="280" w:after="120"/>
      </w:pPr>
      <w:r>
        <w:rPr>
          <w:rFonts w:ascii="Arial" w:cs="Arial" w:eastAsia="Arial" w:hAnsi="Arial"/>
          <w:b/>
          <w:bCs/>
          <w:color w:val="2E5FA3"/>
          <w:sz w:val="26"/>
          <w:szCs w:val="26"/>
        </w:rPr>
        <w:t xml:space="preserve">7.1 Capital Expenditure — CapEx (Full 32-Camera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900"/>
        <w:gridCol w:w="28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Cost (INR, ex-GST)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Qty</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(INR, ex-GST)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cameras — 4MP PoE (Hikvision / CP Plus)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7,000 – 10,000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 (incl. 4 spares)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2,52,000 – 3,60,000</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PoE+ managed switch — 24-port (TP-Link TL-SG3428XPP)</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26,000 – 32,000</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52,000 – 64,000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server — assembled i7/32GB/NVMe + HDDs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1,07,500 – 1,34,500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1,07,500 – 1,34,500</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UPS — APC Smart-UPS 1500VA</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18,000 – 22,000</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18,000 – 22,000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Cabling — Polycab/Finolex Cat6A 500m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16,000 – 20,000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16,000 – 20,000</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GI conduit, cable trays &amp; junction boxes</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20,000 – 28,000</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 (lot)</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20,000 – 28,000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mounting brackets (MS, powder-coated)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350 – 450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12,600 – 16,200</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Supervisor workstation — Dell Vostro i5/16GB</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50,000 – 60,000</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50,000 – 60,000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room monitor — 43" 4K (LG / Samsung)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38,000 – 50,000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38,000 – 50,000</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Supervisor tablets — Samsung Galaxy Tab A8</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18,000 – 22,000</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72,000 – 88,000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Installation, cabling &amp; commissioning labour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60,000 – 80,000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60,000 – 80,000</w:t>
            </w:r>
          </w:p>
        </w:tc>
      </w:tr>
      <w:tr>
        <w:tc>
          <w:tcPr>
            <w:tcW w:type="dxa" w:w="3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Site survey &amp; project management</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25,000 – 40,000</w:t>
            </w:r>
          </w:p>
        </w:tc>
        <w:tc>
          <w:tcPr>
            <w:tcW w:type="dxa" w:w="9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 (lot)</w:t>
            </w:r>
          </w:p>
        </w:tc>
        <w:tc>
          <w:tcPr>
            <w:tcW w:type="dxa" w:w="28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25,000 – 40,000</w:t>
            </w:r>
          </w:p>
        </w:tc>
      </w:tr>
    </w:tbl>
    <w:p>
      <w:pPr>
        <w:spacing w:after="60"/>
      </w:pPr>
    </w:p>
    <w:p>
      <w:pPr>
        <w:pStyle w:val="Heading3"/>
        <w:spacing w:before="200" w:after="80"/>
      </w:pPr>
      <w:r>
        <w:rPr>
          <w:rFonts w:ascii="Arial" w:cs="Arial" w:eastAsia="Arial" w:hAnsi="Arial"/>
          <w:b/>
          <w:bCs/>
          <w:color w:val="1F3864"/>
          <w:sz w:val="22"/>
          <w:szCs w:val="22"/>
        </w:rPr>
        <w:t xml:space="preserve">CapEx Total (ex-GST): approximately Rs. 7,23,100 – 9,62,700</w:t>
      </w:r>
    </w:p>
    <w:p>
      <w:pPr>
        <w:pStyle w:val="Heading3"/>
        <w:spacing w:before="200" w:after="80"/>
      </w:pPr>
      <w:r>
        <w:rPr>
          <w:rFonts w:ascii="Arial" w:cs="Arial" w:eastAsia="Arial" w:hAnsi="Arial"/>
          <w:b/>
          <w:bCs/>
          <w:color w:val="1F3864"/>
          <w:sz w:val="22"/>
          <w:szCs w:val="22"/>
        </w:rPr>
        <w:t xml:space="preserve">CapEx Total (incl. 18% GST): approximately Rs. 8,53,300 – 11,35,990</w:t>
      </w:r>
    </w:p>
    <w:p>
      <w:pPr>
        <w:spacing w:after="60"/>
      </w:pPr>
    </w:p>
    <w:p>
      <w:pPr>
        <w:spacing w:after="120"/>
      </w:pPr>
      <w:r>
        <w:rPr>
          <w:rFonts w:ascii="Arial" w:cs="Arial" w:eastAsia="Arial" w:hAnsi="Arial"/>
          <w:color w:val="2E5FA3"/>
          <w:sz w:val="22"/>
          <w:szCs w:val="22"/>
        </w:rPr>
        <w:t xml:space="preserve">Pilot Phase 1 (4-camera subset) estimated CapEx: Rs. 1,80,000 – 2,40,000 including edge server, switch, 4 cameras, cabling, and installation (ex-GST).</w:t>
      </w:r>
    </w:p>
    <w:p>
      <w:pPr>
        <w:spacing w:after="60"/>
      </w:pPr>
    </w:p>
    <w:p>
      <w:pPr>
        <w:pStyle w:val="Heading2"/>
        <w:spacing w:before="280" w:after="120"/>
      </w:pPr>
      <w:r>
        <w:rPr>
          <w:rFonts w:ascii="Arial" w:cs="Arial" w:eastAsia="Arial" w:hAnsi="Arial"/>
          <w:b/>
          <w:bCs/>
          <w:color w:val="2E5FA3"/>
          <w:sz w:val="26"/>
          <w:szCs w:val="26"/>
        </w:rPr>
        <w:t xml:space="preserve">7.2 Operating Expenditure — OpEx (Annual, Full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0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Rate / Unit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 / Year</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Total (INR)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 (claude-sonnet-4)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Rs. 250/MTok; Output: Rs. 1,250/MTok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~36M input tokens + ~7M output tokens (32 cams, 4 analyses/hr, 24x7)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1,77,500 – 2,00,000</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AWS S3 ap-south-1 Mumbai storage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2.10/GB/month</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~200 GB/month (event frames only)</w:t>
            </w:r>
          </w:p>
        </w:tc>
        <w:tc>
          <w:tcPr>
            <w:tcW w:type="dxa" w:w="20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5,040/yr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Internet leased line (Jio/Airtel 100Mbps)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8,000 – 15,000/month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months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96,000 – 1,80,000/yr</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Annual maintenance &amp; support contract</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8-10% of hardware CapEx</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On hardware ~Rs. 5,50,000</w:t>
            </w:r>
          </w:p>
        </w:tc>
        <w:tc>
          <w:tcPr>
            <w:tcW w:type="dxa" w:w="20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44,000 – 55,000/yr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MSG91 SMS alerts (supervisors)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0.15 per 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SMS/year (HIGH alerts)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1,500/yr</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Security audit (CERT-In empanelled vendor)</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Market rate</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 audit per year</w:t>
            </w:r>
          </w:p>
        </w:tc>
        <w:tc>
          <w:tcPr>
            <w:tcW w:type="dxa" w:w="20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50,000 – 80,000/yr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licences (Grafana, Redis, Nginx)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0</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Staff training (safety awareness, system use)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Internal + vendor trainer</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2 sessions per year</w:t>
            </w:r>
          </w:p>
        </w:tc>
        <w:tc>
          <w:tcPr>
            <w:tcW w:type="dxa" w:w="20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Rs. 15,000 – 25,000/yr</w:t>
            </w:r>
          </w:p>
        </w:tc>
      </w:tr>
    </w:tbl>
    <w:p>
      <w:pPr>
        <w:spacing w:after="60"/>
      </w:pPr>
    </w:p>
    <w:p>
      <w:pPr>
        <w:pStyle w:val="Heading3"/>
        <w:spacing w:before="200" w:after="80"/>
      </w:pPr>
      <w:r>
        <w:rPr>
          <w:rFonts w:ascii="Arial" w:cs="Arial" w:eastAsia="Arial" w:hAnsi="Arial"/>
          <w:b/>
          <w:bCs/>
          <w:color w:val="1F3864"/>
          <w:sz w:val="22"/>
          <w:szCs w:val="22"/>
        </w:rPr>
        <w:t xml:space="preserve">OpEx Total (Annual, ex-GST): approximately Rs. 3,89,040 – 5,41,540</w:t>
      </w:r>
    </w:p>
    <w:p>
      <w:pPr>
        <w:spacing w:after="60"/>
      </w:pPr>
    </w:p>
    <w:p>
      <w:pPr>
        <w:pStyle w:val="Heading2"/>
        <w:spacing w:before="280" w:after="120"/>
      </w:pPr>
      <w:r>
        <w:rPr>
          <w:rFonts w:ascii="Arial" w:cs="Arial" w:eastAsia="Arial" w:hAnsi="Arial"/>
          <w:b/>
          <w:bCs/>
          <w:color w:val="2E5FA3"/>
          <w:sz w:val="26"/>
          <w:szCs w:val="26"/>
        </w:rPr>
        <w:t xml:space="preserve">7.3 ROI Considerations</w:t>
      </w:r>
    </w:p>
    <w:p>
      <w:pPr>
        <w:pStyle w:val="ListParagraph"/>
        <w:numPr>
          <w:ilvl w:val="0"/>
          <w:numId w:val="2"/>
        </w:numPr>
        <w:spacing w:after="80"/>
      </w:pPr>
      <w:r>
        <w:rPr>
          <w:rFonts w:ascii="Arial" w:cs="Arial" w:eastAsia="Arial" w:hAnsi="Arial"/>
          <w:sz w:val="22"/>
          <w:szCs w:val="22"/>
        </w:rPr>
        <w:t xml:space="preserve">A single reportable factory accident in India can result in ESIC claims, Factories Act penalties (up to Rs. 2,00,000 per incident under 2016 amendments), legal costs, and production downtime — often exceeding Rs. 10,00,000 per incident</w:t>
      </w:r>
    </w:p>
    <w:p>
      <w:pPr>
        <w:pStyle w:val="ListParagraph"/>
        <w:numPr>
          <w:ilvl w:val="0"/>
          <w:numId w:val="2"/>
        </w:numPr>
        <w:spacing w:after="80"/>
      </w:pPr>
      <w:r>
        <w:rPr>
          <w:rFonts w:ascii="Arial" w:cs="Arial" w:eastAsia="Arial" w:hAnsi="Arial"/>
          <w:sz w:val="22"/>
          <w:szCs w:val="22"/>
        </w:rPr>
        <w:t xml:space="preserve">A 40% reduction in incidents across a mid-size plant (10 incidents/year baseline) saves an estimated Rs. 40,00,000 – 60,00,000 annually in direct and indirect costs</w:t>
      </w:r>
    </w:p>
    <w:p>
      <w:pPr>
        <w:pStyle w:val="ListParagraph"/>
        <w:numPr>
          <w:ilvl w:val="0"/>
          <w:numId w:val="2"/>
        </w:numPr>
        <w:spacing w:after="80"/>
      </w:pPr>
      <w:r>
        <w:rPr>
          <w:rFonts w:ascii="Arial" w:cs="Arial" w:eastAsia="Arial" w:hAnsi="Arial"/>
          <w:sz w:val="22"/>
          <w:szCs w:val="22"/>
        </w:rPr>
        <w:t xml:space="preserve">At the estimated total cost of ownership (CapEx + 3 years OpEx ~ Rs. 25,00,000), payback period is under 6 months assuming baseline incident reduction</w:t>
      </w:r>
    </w:p>
    <w:p>
      <w:pPr>
        <w:pStyle w:val="ListParagraph"/>
        <w:numPr>
          <w:ilvl w:val="0"/>
          <w:numId w:val="2"/>
        </w:numPr>
        <w:spacing w:after="80"/>
      </w:pPr>
      <w:r>
        <w:rPr>
          <w:rFonts w:ascii="Arial" w:cs="Arial" w:eastAsia="Arial" w:hAnsi="Arial"/>
          <w:sz w:val="22"/>
          <w:szCs w:val="22"/>
        </w:rPr>
        <w:t xml:space="preserve">Improved ISO 45001 compliance can unlock lower Group Mediclaim and Workmen Compensation insurance premiums — typical saving 15-25% on relevant policies</w:t>
      </w:r>
    </w:p>
    <w:p>
      <w:r>
        <w:br w:type="page"/>
      </w:r>
    </w:p>
    <w:p>
      <w:pPr>
        <w:pStyle w:val="Heading1"/>
        <w:spacing w:before="360" w:after="180"/>
      </w:pPr>
      <w:r>
        <w:rPr>
          <w:rFonts w:ascii="Arial" w:cs="Arial" w:eastAsia="Arial" w:hAnsi="Arial"/>
          <w:b/>
          <w:bCs/>
          <w:color w:val="1F3864"/>
          <w:sz w:val="32"/>
          <w:szCs w:val="32"/>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false positives causing alert fatigue among supervisors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Tune confidence thresholds; two-tier escalation (MEDIUM to log only, HIGH to SMS); human review loop for HIGH alerts</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Poor lighting degrading AI detection accuracy (night shifts, welding glare)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Specify IR / ColorVu cameras; add supplemental LED workshop lighting at Rs. 500-800 per fitting; test at night during pilot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outages common in Indian industrial zones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UPS for edge server + switch; generator integration; offline frame queue with replay on reconnect</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Slow or unreliable internet disrupting Claude API calls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Local frame queue tolerates 15-minute backlog; retry logic; consider Jio/BSNL leased line for SLA-backed connectivity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 union resistance to surveillance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Transparent communication; display notice boards per Factories Act; involve union representatives; emphasise safety (not productivity) use</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Dust, heat, and humidity degrading camera hardware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High (Indian climate)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IP67+IK10 cameras; monthly cleaning schedule; pressurised air purge on junction boxes in dusty zones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GST input credit complexity on imported hardware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 India-manufactured or BIS-certified products (CP Plus, Hikvision India) to simplify GST compliance; obtain HSN-coded invoices</w:t>
            </w:r>
          </w:p>
        </w:tc>
      </w:tr>
      <w:tr>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Scope creep or delayed procurement from vendors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Fixed scope per phase with change control; maintain 2-week buffer in procurement plan; dual-source critical components</w:t>
            </w:r>
          </w:p>
        </w:tc>
      </w:tr>
    </w:tbl>
    <w:p>
      <w:r>
        <w:br w:type="page"/>
      </w:r>
    </w:p>
    <w:p>
      <w:pPr>
        <w:pStyle w:val="Heading1"/>
        <w:spacing w:before="360" w:after="180"/>
      </w:pPr>
      <w:r>
        <w:rPr>
          <w:rFonts w:ascii="Arial" w:cs="Arial" w:eastAsia="Arial" w:hAnsi="Arial"/>
          <w:b/>
          <w:bCs/>
          <w:color w:val="1F3864"/>
          <w:sz w:val="32"/>
          <w:szCs w:val="32"/>
        </w:rPr>
        <w:t xml:space="preserve">9.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Workplace incident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by 40% within 12 months of full rollout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Form 18 / internal incident reports vs. pre-deployment baseline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PPE compliance rate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Greater than 95% compliance per shift across all zones</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AI analysis summary dashboard; weekly compliance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response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acknowledges HIGH alert within 5 minutes via app or SMS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delta between alert issued and acknowledged in incident log</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System uptime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Greater than 99% during production hours (6 AM to 10 PM)</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Prometheus uptime monitoring; monthly uptime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10% of HIGH alerts confirmed as non-events after supervisor review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feedback flag in incident dashboard</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Analysis latency</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Less than 30 seconds from frame capture to dashboard display</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End-to-end pipeline timing logged per analysis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per camera per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Rs. 25 per camera per day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API usage dashboard; monthly cost report</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Incident frame retrieval time</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Any archived frame retrievable within 2 minutes</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Tested monthly by compliance team; S3 retrieval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coverage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supervisors and operators trained before go-live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attendance register; user account activation count</w:t>
            </w:r>
          </w:p>
        </w:tc>
      </w:tr>
    </w:tbl>
    <w:p>
      <w:r>
        <w:br w:type="page"/>
      </w:r>
    </w:p>
    <w:p>
      <w:pPr>
        <w:pStyle w:val="Heading1"/>
        <w:spacing w:before="360" w:after="180"/>
      </w:pPr>
      <w:r>
        <w:rPr>
          <w:rFonts w:ascii="Arial" w:cs="Arial" w:eastAsia="Arial" w:hAnsi="Arial"/>
          <w:b/>
          <w:bCs/>
          <w:color w:val="1F3864"/>
          <w:sz w:val="32"/>
          <w:szCs w:val="32"/>
        </w:rPr>
        <w:t xml:space="preserve">10. Team Structure &amp; Governance</w:t>
      </w:r>
    </w:p>
    <w:p>
      <w:pPr>
        <w:spacing w:after="60"/>
      </w:pPr>
    </w:p>
    <w:p>
      <w:pPr>
        <w:pStyle w:val="Heading2"/>
        <w:spacing w:before="280" w:after="120"/>
      </w:pPr>
      <w:r>
        <w:rPr>
          <w:rFonts w:ascii="Arial" w:cs="Arial" w:eastAsia="Arial" w:hAnsi="Arial"/>
          <w:b/>
          <w:bCs/>
          <w:color w:val="2E5FA3"/>
          <w:sz w:val="26"/>
          <w:szCs w:val="26"/>
        </w:rPr>
        <w:t xml:space="preserve">10.1 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FTE / Engagement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Lead / PM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delivery, vendor management, stakeholder communication, milestone tracking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FTE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AI / Backend Engineer</w:t>
            </w:r>
          </w:p>
        </w:tc>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Claude API integration, frame pipeline, alert logic, PostgreSQL schema</w:t>
            </w:r>
          </w:p>
        </w:tc>
        <w:tc>
          <w:tcPr>
            <w:tcW w:type="dxa" w:w="2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1.0 FTE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DevOps / Infrastructure Engineer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server setup, Docker Compose, Nginx, CI/CD pipeline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FTE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Frontend Developer</w:t>
            </w:r>
          </w:p>
        </w:tc>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React dashboard, WebSocket integration, mobile-responsive UI</w:t>
            </w:r>
          </w:p>
        </w:tc>
        <w:tc>
          <w:tcPr>
            <w:tcW w:type="dxa" w:w="2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0.5 FTE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 / Network Technician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installation, Cat6A cabling, PoE switch configuration, site works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FTE (short-term contract, local hire)</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OHS / Compliance Adviser</w:t>
            </w:r>
          </w:p>
        </w:tc>
        <w:tc>
          <w:tcPr>
            <w:tcW w:type="dxa" w:w="4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Factories Act alignment, OHSAS 18001 documentation, worker notification policy</w:t>
            </w:r>
          </w:p>
        </w:tc>
        <w:tc>
          <w:tcPr>
            <w:tcW w:type="dxa" w:w="2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0.2 FTE (retained)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Liaison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 with Hikvision/CP Plus dealers, Redington, server component suppliers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of PM role</w:t>
            </w:r>
          </w:p>
        </w:tc>
      </w:tr>
    </w:tbl>
    <w:p>
      <w:pPr>
        <w:spacing w:after="60"/>
      </w:pPr>
    </w:p>
    <w:p>
      <w:pPr>
        <w:pStyle w:val="Heading2"/>
        <w:spacing w:before="280" w:after="120"/>
      </w:pPr>
      <w:r>
        <w:rPr>
          <w:rFonts w:ascii="Arial" w:cs="Arial" w:eastAsia="Arial" w:hAnsi="Arial"/>
          <w:b/>
          <w:bCs/>
          <w:color w:val="2E5FA3"/>
          <w:sz w:val="26"/>
          <w:szCs w:val="26"/>
        </w:rPr>
        <w:t xml:space="preserve">10.2 Governance</w:t>
      </w:r>
    </w:p>
    <w:p>
      <w:pPr>
        <w:pStyle w:val="ListParagraph"/>
        <w:numPr>
          <w:ilvl w:val="0"/>
          <w:numId w:val="2"/>
        </w:numPr>
        <w:spacing w:after="80"/>
      </w:pPr>
      <w:r>
        <w:rPr>
          <w:rFonts w:ascii="Arial" w:cs="Arial" w:eastAsia="Arial" w:hAnsi="Arial"/>
          <w:sz w:val="22"/>
          <w:szCs w:val="22"/>
        </w:rPr>
        <w:t xml:space="preserve">2-week sprints with sprint review and retrospective during build phases</w:t>
      </w:r>
    </w:p>
    <w:p>
      <w:pPr>
        <w:pStyle w:val="ListParagraph"/>
        <w:numPr>
          <w:ilvl w:val="0"/>
          <w:numId w:val="2"/>
        </w:numPr>
        <w:spacing w:after="80"/>
      </w:pPr>
      <w:r>
        <w:rPr>
          <w:rFonts w:ascii="Arial" w:cs="Arial" w:eastAsia="Arial" w:hAnsi="Arial"/>
          <w:sz w:val="22"/>
          <w:szCs w:val="22"/>
        </w:rPr>
        <w:t xml:space="preserve">Monthly steering committee: Plant Manager, HSE Head, IT Head, Project Lead</w:t>
      </w:r>
    </w:p>
    <w:p>
      <w:pPr>
        <w:pStyle w:val="ListParagraph"/>
        <w:numPr>
          <w:ilvl w:val="0"/>
          <w:numId w:val="2"/>
        </w:numPr>
        <w:spacing w:after="80"/>
      </w:pPr>
      <w:r>
        <w:rPr>
          <w:rFonts w:ascii="Arial" w:cs="Arial" w:eastAsia="Arial" w:hAnsi="Arial"/>
          <w:sz w:val="22"/>
          <w:szCs w:val="22"/>
        </w:rPr>
        <w:t xml:space="preserve">Formal phase gate review and written sign-off before advancing to next phase</w:t>
      </w:r>
    </w:p>
    <w:p>
      <w:pPr>
        <w:pStyle w:val="ListParagraph"/>
        <w:numPr>
          <w:ilvl w:val="0"/>
          <w:numId w:val="2"/>
        </w:numPr>
        <w:spacing w:after="80"/>
      </w:pPr>
      <w:r>
        <w:rPr>
          <w:rFonts w:ascii="Arial" w:cs="Arial" w:eastAsia="Arial" w:hAnsi="Arial"/>
          <w:sz w:val="22"/>
          <w:szCs w:val="22"/>
        </w:rPr>
        <w:t xml:space="preserve">Change requests require written approval from Plant Manager and Project Lead</w:t>
      </w:r>
    </w:p>
    <w:p>
      <w:pPr>
        <w:pStyle w:val="ListParagraph"/>
        <w:numPr>
          <w:ilvl w:val="0"/>
          <w:numId w:val="2"/>
        </w:numPr>
        <w:spacing w:after="80"/>
      </w:pPr>
      <w:r>
        <w:rPr>
          <w:rFonts w:ascii="Arial" w:cs="Arial" w:eastAsia="Arial" w:hAnsi="Arial"/>
          <w:sz w:val="22"/>
          <w:szCs w:val="22"/>
        </w:rPr>
        <w:t xml:space="preserve">All procurement above Rs. 50,000 requires three comparative quotations per company policy</w:t>
      </w:r>
    </w:p>
    <w:p>
      <w:pPr>
        <w:spacing w:after="60"/>
      </w:pPr>
    </w:p>
    <w:p>
      <w:pPr>
        <w:pStyle w:val="Heading2"/>
        <w:spacing w:before="280" w:after="120"/>
      </w:pPr>
      <w:r>
        <w:rPr>
          <w:rFonts w:ascii="Arial" w:cs="Arial" w:eastAsia="Arial" w:hAnsi="Arial"/>
          <w:b/>
          <w:bCs/>
          <w:color w:val="2E5FA3"/>
          <w:sz w:val="26"/>
          <w:szCs w:val="26"/>
        </w:rPr>
        <w:t xml:space="preserve">10.3 Documentation Deliverables</w:t>
      </w:r>
    </w:p>
    <w:p>
      <w:pPr>
        <w:pStyle w:val="ListParagraph"/>
        <w:numPr>
          <w:ilvl w:val="0"/>
          <w:numId w:val="2"/>
        </w:numPr>
        <w:spacing w:after="80"/>
      </w:pPr>
      <w:r>
        <w:rPr>
          <w:rFonts w:ascii="Arial" w:cs="Arial" w:eastAsia="Arial" w:hAnsi="Arial"/>
          <w:sz w:val="22"/>
          <w:szCs w:val="22"/>
        </w:rPr>
        <w:t xml:space="preserve">Site survey report with camera placement diagram and cable route map</w:t>
      </w:r>
    </w:p>
    <w:p>
      <w:pPr>
        <w:pStyle w:val="ListParagraph"/>
        <w:numPr>
          <w:ilvl w:val="0"/>
          <w:numId w:val="2"/>
        </w:numPr>
        <w:spacing w:after="80"/>
      </w:pPr>
      <w:r>
        <w:rPr>
          <w:rFonts w:ascii="Arial" w:cs="Arial" w:eastAsia="Arial" w:hAnsi="Arial"/>
          <w:sz w:val="22"/>
          <w:szCs w:val="22"/>
        </w:rPr>
        <w:t xml:space="preserve">Network topology diagram (as-built) in Visio / draw.io format</w:t>
      </w:r>
    </w:p>
    <w:p>
      <w:pPr>
        <w:pStyle w:val="ListParagraph"/>
        <w:numPr>
          <w:ilvl w:val="0"/>
          <w:numId w:val="2"/>
        </w:numPr>
        <w:spacing w:after="80"/>
      </w:pPr>
      <w:r>
        <w:rPr>
          <w:rFonts w:ascii="Arial" w:cs="Arial" w:eastAsia="Arial" w:hAnsi="Arial"/>
          <w:sz w:val="22"/>
          <w:szCs w:val="22"/>
        </w:rPr>
        <w:t xml:space="preserve">System architecture document</w:t>
      </w:r>
    </w:p>
    <w:p>
      <w:pPr>
        <w:pStyle w:val="ListParagraph"/>
        <w:numPr>
          <w:ilvl w:val="0"/>
          <w:numId w:val="2"/>
        </w:numPr>
        <w:spacing w:after="80"/>
      </w:pPr>
      <w:r>
        <w:rPr>
          <w:rFonts w:ascii="Arial" w:cs="Arial" w:eastAsia="Arial" w:hAnsi="Arial"/>
          <w:sz w:val="22"/>
          <w:szCs w:val="22"/>
        </w:rPr>
        <w:t xml:space="preserve">AI prompt library and version-controlled tuning log</w:t>
      </w:r>
    </w:p>
    <w:p>
      <w:pPr>
        <w:pStyle w:val="ListParagraph"/>
        <w:numPr>
          <w:ilvl w:val="0"/>
          <w:numId w:val="2"/>
        </w:numPr>
        <w:spacing w:after="80"/>
      </w:pPr>
      <w:r>
        <w:rPr>
          <w:rFonts w:ascii="Arial" w:cs="Arial" w:eastAsia="Arial" w:hAnsi="Arial"/>
          <w:sz w:val="22"/>
          <w:szCs w:val="22"/>
        </w:rPr>
        <w:t xml:space="preserve">User manual in English and Hindi for supervisors and operators</w:t>
      </w:r>
    </w:p>
    <w:p>
      <w:pPr>
        <w:pStyle w:val="ListParagraph"/>
        <w:numPr>
          <w:ilvl w:val="0"/>
          <w:numId w:val="2"/>
        </w:numPr>
        <w:spacing w:after="80"/>
      </w:pPr>
      <w:r>
        <w:rPr>
          <w:rFonts w:ascii="Arial" w:cs="Arial" w:eastAsia="Arial" w:hAnsi="Arial"/>
          <w:sz w:val="22"/>
          <w:szCs w:val="22"/>
        </w:rPr>
        <w:t xml:space="preserve">Privacy impact assessment under PDPB 2023 and Factories Act</w:t>
      </w:r>
    </w:p>
    <w:p>
      <w:pPr>
        <w:pStyle w:val="ListParagraph"/>
        <w:numPr>
          <w:ilvl w:val="0"/>
          <w:numId w:val="2"/>
        </w:numPr>
        <w:spacing w:after="80"/>
      </w:pPr>
      <w:r>
        <w:rPr>
          <w:rFonts w:ascii="Arial" w:cs="Arial" w:eastAsia="Arial" w:hAnsi="Arial"/>
          <w:sz w:val="22"/>
          <w:szCs w:val="22"/>
        </w:rPr>
        <w:t xml:space="preserve">Disaster recovery and backup procedures</w:t>
      </w:r>
    </w:p>
    <w:p>
      <w:pPr>
        <w:pStyle w:val="ListParagraph"/>
        <w:numPr>
          <w:ilvl w:val="0"/>
          <w:numId w:val="2"/>
        </w:numPr>
        <w:spacing w:after="80"/>
      </w:pPr>
      <w:r>
        <w:rPr>
          <w:rFonts w:ascii="Arial" w:cs="Arial" w:eastAsia="Arial" w:hAnsi="Arial"/>
          <w:sz w:val="22"/>
          <w:szCs w:val="22"/>
        </w:rPr>
        <w:t xml:space="preserve">Monthly safety performance reports with incident trend analysis</w:t>
      </w:r>
    </w:p>
    <w:p>
      <w:r>
        <w:br w:type="page"/>
      </w:r>
    </w:p>
    <w:p>
      <w:pPr>
        <w:pStyle w:val="Heading1"/>
        <w:spacing w:before="360" w:after="180"/>
      </w:pPr>
      <w:r>
        <w:rPr>
          <w:rFonts w:ascii="Arial" w:cs="Arial" w:eastAsia="Arial" w:hAnsi="Arial"/>
          <w:b/>
          <w:bCs/>
          <w:color w:val="1F3864"/>
          <w:sz w:val="32"/>
          <w:szCs w:val="32"/>
        </w:rPr>
        <w:t xml:space="preserve">11. Future Roadmap</w:t>
      </w:r>
    </w:p>
    <w:p>
      <w:pPr>
        <w:spacing w:after="60"/>
      </w:pPr>
    </w:p>
    <w:p>
      <w:pPr>
        <w:pStyle w:val="Heading2"/>
        <w:spacing w:before="280" w:after="120"/>
      </w:pPr>
      <w:r>
        <w:rPr>
          <w:rFonts w:ascii="Arial" w:cs="Arial" w:eastAsia="Arial" w:hAnsi="Arial"/>
          <w:b/>
          <w:bCs/>
          <w:color w:val="2E5FA3"/>
          <w:sz w:val="26"/>
          <w:szCs w:val="26"/>
        </w:rPr>
        <w:t xml:space="preserve">11.1 Edge AI — On-Premise Inference</w:t>
      </w:r>
    </w:p>
    <w:p>
      <w:pPr>
        <w:spacing w:after="120"/>
      </w:pPr>
      <w:r>
        <w:rPr>
          <w:rFonts w:ascii="Arial" w:cs="Arial" w:eastAsia="Arial" w:hAnsi="Arial"/>
          <w:sz w:val="22"/>
          <w:szCs w:val="22"/>
        </w:rPr>
        <w:t xml:space="preserve">To reduce Anthropic API costs and eliminate dependency on internet connectivity, Phase 3+ may introduce NVIDIA Jetson Orin NX modules (available via Velankani Electronics, e-con Systems India at ~Rs. 55,000-75,000 per unit). These run a fine-tuned or distilled vision model for initial triage, escalating only high-uncertainty frames to the cloud model, reducing API spend by an estimated 60-70%.</w:t>
      </w:r>
    </w:p>
    <w:p>
      <w:pPr>
        <w:spacing w:after="60"/>
      </w:pPr>
    </w:p>
    <w:p>
      <w:pPr>
        <w:pStyle w:val="Heading2"/>
        <w:spacing w:before="280" w:after="120"/>
      </w:pPr>
      <w:r>
        <w:rPr>
          <w:rFonts w:ascii="Arial" w:cs="Arial" w:eastAsia="Arial" w:hAnsi="Arial"/>
          <w:b/>
          <w:bCs/>
          <w:color w:val="2E5FA3"/>
          <w:sz w:val="26"/>
          <w:szCs w:val="26"/>
        </w:rPr>
        <w:t xml:space="preserve">11.2 Predictive Safety Analytics</w:t>
      </w:r>
    </w:p>
    <w:p>
      <w:pPr>
        <w:spacing w:after="120"/>
      </w:pPr>
      <w:r>
        <w:rPr>
          <w:rFonts w:ascii="Arial" w:cs="Arial" w:eastAsia="Arial" w:hAnsi="Arial"/>
          <w:sz w:val="22"/>
          <w:szCs w:val="22"/>
        </w:rPr>
        <w:t xml:space="preserve">Aggregated incident data over 6-12 months enables predictive modelling — identifying shifts, zones, contractors, or environmental conditions statistically associated with elevated risk. This allows proactive intervention, for example additional PPE checks before high-risk activities or rescheduling maintenance to lower-risk windows.</w:t>
      </w:r>
    </w:p>
    <w:p>
      <w:pPr>
        <w:spacing w:after="60"/>
      </w:pPr>
    </w:p>
    <w:p>
      <w:pPr>
        <w:pStyle w:val="Heading2"/>
        <w:spacing w:before="280" w:after="120"/>
      </w:pPr>
      <w:r>
        <w:rPr>
          <w:rFonts w:ascii="Arial" w:cs="Arial" w:eastAsia="Arial" w:hAnsi="Arial"/>
          <w:b/>
          <w:bCs/>
          <w:color w:val="2E5FA3"/>
          <w:sz w:val="26"/>
          <w:szCs w:val="26"/>
        </w:rPr>
        <w:t xml:space="preserve">11.3 Wearable Sensor Fusion</w:t>
      </w:r>
    </w:p>
    <w:p>
      <w:pPr>
        <w:spacing w:after="120"/>
      </w:pPr>
      <w:r>
        <w:rPr>
          <w:rFonts w:ascii="Arial" w:cs="Arial" w:eastAsia="Arial" w:hAnsi="Arial"/>
          <w:sz w:val="22"/>
          <w:szCs w:val="22"/>
        </w:rPr>
        <w:t xml:space="preserve">Integration with smart PPE such as Honeywell or 3M connected hard hats with accelerometers, or smart safety vests with GPS, provides complementary data to camera-based detection. This enables fall detection, heat stress alerts (critical in Indian summer conditions exceeding 45 degrees C), and lone-worker safety monitoring in remote plant areas.</w:t>
      </w:r>
    </w:p>
    <w:p>
      <w:pPr>
        <w:spacing w:after="60"/>
      </w:pPr>
    </w:p>
    <w:p>
      <w:pPr>
        <w:pStyle w:val="Heading2"/>
        <w:spacing w:before="280" w:after="120"/>
      </w:pPr>
      <w:r>
        <w:rPr>
          <w:rFonts w:ascii="Arial" w:cs="Arial" w:eastAsia="Arial" w:hAnsi="Arial"/>
          <w:b/>
          <w:bCs/>
          <w:color w:val="2E5FA3"/>
          <w:sz w:val="26"/>
          <w:szCs w:val="26"/>
        </w:rPr>
        <w:t xml:space="preserve">11.4 Multi-Plant Central Command</w:t>
      </w:r>
    </w:p>
    <w:p>
      <w:pPr>
        <w:spacing w:after="120"/>
      </w:pPr>
      <w:r>
        <w:rPr>
          <w:rFonts w:ascii="Arial" w:cs="Arial" w:eastAsia="Arial" w:hAnsi="Arial"/>
          <w:sz w:val="22"/>
          <w:szCs w:val="22"/>
        </w:rPr>
        <w:t xml:space="preserve">A central aggregation layer deployed on AWS Mumbai enables a single safety operations centre to monitor multiple Indian manufacturing facilities simultaneously, with plant-level drill-down, cross-facility benchmarking, and consolidated compliance reporting for group-level HSE teams.</w:t>
      </w:r>
    </w:p>
    <w:p>
      <w:pPr>
        <w:spacing w:after="60"/>
      </w:pPr>
    </w:p>
    <w:p>
      <w:pPr>
        <w:pStyle w:val="Heading2"/>
        <w:spacing w:before="280" w:after="120"/>
      </w:pPr>
      <w:r>
        <w:rPr>
          <w:rFonts w:ascii="Arial" w:cs="Arial" w:eastAsia="Arial" w:hAnsi="Arial"/>
          <w:b/>
          <w:bCs/>
          <w:color w:val="2E5FA3"/>
          <w:sz w:val="26"/>
          <w:szCs w:val="26"/>
        </w:rPr>
        <w:t xml:space="preserve">11.5 Integration with Indian Government Portals</w:t>
      </w:r>
    </w:p>
    <w:p>
      <w:pPr>
        <w:spacing w:after="120"/>
      </w:pPr>
      <w:r>
        <w:rPr>
          <w:rFonts w:ascii="Arial" w:cs="Arial" w:eastAsia="Arial" w:hAnsi="Arial"/>
          <w:sz w:val="22"/>
          <w:szCs w:val="22"/>
        </w:rPr>
        <w:t xml:space="preserve">Automatic generation of Factories Act Form 18 (accident registers) and ESIC Form 12 (accident report) from incident data, reducing manual compliance paperwork. Integration with the Shram Suvidha portal for DESH (digital employer self-declaration) is also planned.</w:t>
      </w:r>
    </w:p>
    <w:p>
      <w:pPr>
        <w:spacing w:after="60"/>
      </w:pPr>
    </w:p>
    <w:p>
      <w:pPr>
        <w:pBdr>
          <w:bottom w:val="single" w:color="2E5FA3" w:sz="6" w:space="1"/>
        </w:pBdr>
        <w:spacing w:before="200" w:after="200"/>
      </w:pPr>
    </w:p>
    <w:p>
      <w:pPr>
        <w:spacing w:after="60"/>
      </w:pPr>
    </w:p>
    <w:p>
      <w:pPr>
        <w:jc w:val="center"/>
      </w:pPr>
      <w:r>
        <w:rPr>
          <w:rFonts w:ascii="Arial" w:cs="Arial" w:eastAsia="Arial" w:hAnsi="Arial"/>
          <w:i/>
          <w:iCs/>
          <w:color w:val="808080"/>
          <w:sz w:val="20"/>
          <w:szCs w:val="20"/>
        </w:rPr>
        <w:t xml:space="preserve">End of Document — SafeGuard AI India Implementation Plan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before="80"/>
    </w:pPr>
    <w:r>
      <w:rPr>
        <w:rFonts w:ascii="Arial" w:cs="Arial" w:eastAsia="Arial" w:hAnsi="Arial"/>
        <w:color w:val="AAAAAA"/>
        <w:sz w:val="16"/>
        <w:szCs w:val="16"/>
      </w:rPr>
      <w:t xml:space="preserve">CONFIDENTIAL — All costs in INR</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20"/>
    </w:pPr>
    <w:r>
      <w:rPr>
        <w:rFonts w:ascii="Arial" w:cs="Arial" w:eastAsia="Arial" w:hAnsi="Arial"/>
        <w:color w:val="595959"/>
        <w:sz w:val="18"/>
        <w:szCs w:val="18"/>
      </w:rPr>
      <w:t xml:space="preserve">SafeGuard AI — Manufacturing Safety Monitoring System (India)</w:t>
    </w:r>
    <w:r>
      <w:rPr>
        <w:rFonts w:ascii="Arial" w:cs="Arial" w:eastAsia="Arial" w:hAnsi="Arial"/>
        <w:color w:val="AAAAAA"/>
        <w:sz w:val="18"/>
        <w:szCs w:val="18"/>
      </w:rPr>
      <w:t xml:space="preserve">   |   Implementation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2026-03-06T08:00:56.377Z</dcterms:created>
  <dcterms:modified xsi:type="dcterms:W3CDTF">2026-03-06T08:00:56.378Z</dcterms:modified>
</cp:coreProperties>
</file>

<file path=docProps/custom.xml><?xml version="1.0" encoding="utf-8"?>
<Properties xmlns="http://schemas.openxmlformats.org/officeDocument/2006/custom-properties" xmlns:vt="http://schemas.openxmlformats.org/officeDocument/2006/docPropsVTypes"/>
</file>