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Pies broni zasobów?</w:t>
      </w:r>
    </w:p>
    <w:p>
      <w:pPr/>
      <w:r>
        <w:rPr>
          <w:b/>
          <w:i w:val="0"/>
          <w:color w:val="5C6870"/>
        </w:rPr>
        <w:t>Jak odróżnić napięcie przy jedzeniu, zabawkach i przestrzeni od mitu „dominacji” — i od czego zacząć</w:t>
      </w:r>
    </w:p>
    <w:p>
      <w:pPr/>
      <w:r>
        <w:rPr>
          <w:b w:val="0"/>
          <w:i/>
          <w:color w:val="5C6870"/>
        </w:rPr>
        <w:t>Core PDF dla opiekuna psa: jedzenie, zabawki, miejsca, człowiek, bezpieczeństwo i plan 14 dni</w:t>
      </w:r>
    </w:p>
    <w:tbl>
      <w:tblPr>
        <w:tblW w:type="auto" w:w="0"/>
        <w:jc w:val="center"/>
        <w:tblLook w:firstColumn="1" w:firstRow="1" w:lastColumn="0" w:lastRow="0" w:noHBand="0" w:noVBand="1" w:val="04A0"/>
      </w:tblPr>
      <w:tblGrid>
        <w:gridCol w:w="9972"/>
      </w:tblGrid>
      <w:tr>
        <w:tc>
          <w:tcPr>
            <w:tcW w:type="dxa" w:w="9972"/>
            <w:shd w:fill="EAF4EF"/>
          </w:tcPr>
          <w:p>
            <w:r>
              <w:rPr>
                <w:b/>
                <w:color w:val="3A645C"/>
              </w:rPr>
              <w:t>Dla kogo jest ten materiał?</w:t>
            </w:r>
          </w:p>
          <w:p>
            <w:r>
              <w:t>Dla opiekuna psa, który widzi napięcie przy jedzeniu, zabawkach, kościach, legowisku, przejściach albo bliskości człowieka i chce odróżnić realną obronę zasobów od potocznych mitów o „dominacji”.</w:t>
            </w:r>
          </w:p>
        </w:tc>
      </w:tr>
    </w:tbl>
    <w:p/>
    <w:tbl>
      <w:tblPr>
        <w:tblW w:type="auto" w:w="0"/>
        <w:jc w:val="center"/>
        <w:tblLook w:firstColumn="1" w:firstRow="1" w:lastColumn="0" w:lastRow="0" w:noHBand="0" w:noVBand="1" w:val="04A0"/>
      </w:tblPr>
      <w:tblGrid>
        <w:gridCol w:w="9972"/>
      </w:tblGrid>
      <w:tr>
        <w:tc>
          <w:tcPr>
            <w:tcW w:type="dxa" w:w="9972"/>
            <w:shd w:fill="F7F3E7"/>
          </w:tcPr>
          <w:p>
            <w:r>
              <w:rPr>
                <w:b/>
                <w:color w:val="3A645C"/>
              </w:rPr>
              <w:t>Co znajdziesz w środku</w:t>
            </w:r>
          </w:p>
          <w:p>
            <w:r>
              <w:t>Rozpoznanie wczesnych sygnałów, najczęstsze mechanizmy problemu, rolę zdrowia i bólu, zasady pierwszych 72 godzin, plan 14 dni oraz wskazówki dla domu z dziećmi i drugim psem.</w:t>
            </w:r>
          </w:p>
        </w:tc>
      </w:tr>
    </w:tbl>
    <w:p/>
    <w:tbl>
      <w:tblPr>
        <w:tblW w:type="auto" w:w="0"/>
        <w:jc w:val="center"/>
        <w:tblLook w:firstColumn="1" w:firstRow="1" w:lastColumn="0" w:lastRow="0" w:noHBand="0" w:noVBand="1" w:val="04A0"/>
      </w:tblPr>
      <w:tblGrid>
        <w:gridCol w:w="9972"/>
      </w:tblGrid>
      <w:tr>
        <w:tc>
          <w:tcPr>
            <w:tcW w:type="dxa" w:w="9972"/>
            <w:shd w:fill="EEF1F8"/>
          </w:tcPr>
          <w:p>
            <w:r>
              <w:rPr>
                <w:b/>
                <w:color w:val="3A645C"/>
              </w:rPr>
              <w:t>Najkrócej</w:t>
            </w:r>
          </w:p>
          <w:p>
            <w:r>
              <w:t>Pies zwykle nie broni zasobu po to, by przejąć władzę nad domem. Najczęściej próbuje utrzymać dostęp do czegoś ważnego i używa silniejszych sygnałów wtedy, gdy wcześniejsze przestały działać.</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2381"/>
            <w:shd w:fill="DCEBE4"/>
          </w:tcPr>
          <w:p>
            <w:r>
              <w:rPr>
                <w:b/>
                <w:color w:val="3A645C"/>
              </w:rPr>
              <w:t>Rodzaj zasobu</w:t>
            </w:r>
          </w:p>
        </w:tc>
        <w:tc>
          <w:tcPr>
            <w:tcW w:type="dxa" w:w="3061"/>
            <w:shd w:fill="DCEBE4"/>
          </w:tcPr>
          <w:p>
            <w:r>
              <w:rPr>
                <w:b/>
                <w:color w:val="3A645C"/>
              </w:rPr>
              <w:t>Co często widać</w:t>
            </w:r>
          </w:p>
        </w:tc>
        <w:tc>
          <w:tcPr>
            <w:tcW w:type="dxa" w:w="3458"/>
            <w:shd w:fill="DCEBE4"/>
          </w:tcPr>
          <w:p>
            <w:r>
              <w:rPr>
                <w:b/>
                <w:color w:val="3A645C"/>
              </w:rPr>
              <w:t>Co warto notować</w:t>
            </w:r>
          </w:p>
        </w:tc>
      </w:tr>
      <w:tr>
        <w:tc>
          <w:tcPr>
            <w:tcW w:type="dxa" w:w="2381"/>
          </w:tcPr>
          <w:p>
            <w:r>
              <w:t>jedzenie / kość</w:t>
            </w:r>
          </w:p>
        </w:tc>
        <w:tc>
          <w:tcPr>
            <w:tcW w:type="dxa" w:w="3061"/>
          </w:tcPr>
          <w:p>
            <w:r>
              <w:t>pochylanie nad zasobem, zastyganie, warczenie</w:t>
            </w:r>
          </w:p>
        </w:tc>
        <w:tc>
          <w:tcPr>
            <w:tcW w:type="dxa" w:w="3458"/>
          </w:tcPr>
          <w:p>
            <w:r>
              <w:t>kto się zbliżył, w jakiej odległości, co było w misce</w:t>
            </w:r>
          </w:p>
        </w:tc>
      </w:tr>
      <w:tr>
        <w:tc>
          <w:tcPr>
            <w:tcW w:type="dxa" w:w="2381"/>
          </w:tcPr>
          <w:p>
            <w:r>
              <w:t>zabawka / zdobycz</w:t>
            </w:r>
          </w:p>
        </w:tc>
        <w:tc>
          <w:tcPr>
            <w:tcW w:type="dxa" w:w="3061"/>
          </w:tcPr>
          <w:p>
            <w:r>
              <w:t>uciekanie z rzeczą, napinanie się przy podejściu</w:t>
            </w:r>
          </w:p>
        </w:tc>
        <w:tc>
          <w:tcPr>
            <w:tcW w:type="dxa" w:w="3458"/>
          </w:tcPr>
          <w:p>
            <w:r>
              <w:t>czy pies umie oddać w spokojnym kontekście</w:t>
            </w:r>
          </w:p>
        </w:tc>
      </w:tr>
      <w:tr>
        <w:tc>
          <w:tcPr>
            <w:tcW w:type="dxa" w:w="2381"/>
          </w:tcPr>
          <w:p>
            <w:r>
              <w:t>miejsce / legowisko / sofa</w:t>
            </w:r>
          </w:p>
        </w:tc>
        <w:tc>
          <w:tcPr>
            <w:tcW w:type="dxa" w:w="3061"/>
          </w:tcPr>
          <w:p>
            <w:r>
              <w:t>usztywnienie przy zbliżeniu, blokowanie wejścia</w:t>
            </w:r>
          </w:p>
        </w:tc>
        <w:tc>
          <w:tcPr>
            <w:tcW w:type="dxa" w:w="3458"/>
          </w:tcPr>
          <w:p>
            <w:r>
              <w:t>czy problem dotyczy tylko jednego miejsca</w:t>
            </w:r>
          </w:p>
        </w:tc>
      </w:tr>
      <w:tr>
        <w:tc>
          <w:tcPr>
            <w:tcW w:type="dxa" w:w="2381"/>
          </w:tcPr>
          <w:p>
            <w:r>
              <w:t>człowiek jako zasób</w:t>
            </w:r>
          </w:p>
        </w:tc>
        <w:tc>
          <w:tcPr>
            <w:tcW w:type="dxa" w:w="3061"/>
          </w:tcPr>
          <w:p>
            <w:r>
              <w:t>wchodzenie między ludzi / psy, napięcie przy bliskości</w:t>
            </w:r>
          </w:p>
        </w:tc>
        <w:tc>
          <w:tcPr>
            <w:tcW w:type="dxa" w:w="3458"/>
          </w:tcPr>
          <w:p>
            <w:r>
              <w:t>kto się zbliża, w jakim kontekście i po czym rośnie napięcie</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2835"/>
            <w:shd w:fill="DCEBE4"/>
          </w:tcPr>
          <w:p>
            <w:r>
              <w:rPr>
                <w:b/>
                <w:color w:val="3A645C"/>
              </w:rPr>
              <w:t>Wczesne sygnały</w:t>
            </w:r>
          </w:p>
        </w:tc>
        <w:tc>
          <w:tcPr>
            <w:tcW w:type="dxa" w:w="2835"/>
            <w:shd w:fill="DCEBE4"/>
          </w:tcPr>
          <w:p>
            <w:r>
              <w:rPr>
                <w:b/>
                <w:color w:val="3A645C"/>
              </w:rPr>
              <w:t>Silniejsza eskalacja</w:t>
            </w:r>
          </w:p>
        </w:tc>
        <w:tc>
          <w:tcPr>
            <w:tcW w:type="dxa" w:w="2835"/>
            <w:shd w:fill="DCEBE4"/>
          </w:tcPr>
          <w:p>
            <w:r>
              <w:rPr>
                <w:b/>
                <w:color w:val="3A645C"/>
              </w:rPr>
              <w:t>Co robić</w:t>
            </w:r>
          </w:p>
        </w:tc>
      </w:tr>
      <w:tr>
        <w:tc>
          <w:tcPr>
            <w:tcW w:type="dxa" w:w="2835"/>
          </w:tcPr>
          <w:p>
            <w:r>
              <w:t>freeze, zamknięty pysk, twarde spojrzenie</w:t>
            </w:r>
          </w:p>
        </w:tc>
        <w:tc>
          <w:tcPr>
            <w:tcW w:type="dxa" w:w="2835"/>
          </w:tcPr>
          <w:p>
            <w:r>
              <w:t>warczenie, pokazanie zębów</w:t>
            </w:r>
          </w:p>
        </w:tc>
        <w:tc>
          <w:tcPr>
            <w:tcW w:type="dxa" w:w="2835"/>
          </w:tcPr>
          <w:p>
            <w:r>
              <w:t>nie naciskać, zwiększyć bezpieczeństwo</w:t>
            </w:r>
          </w:p>
        </w:tc>
      </w:tr>
      <w:tr>
        <w:tc>
          <w:tcPr>
            <w:tcW w:type="dxa" w:w="2835"/>
          </w:tcPr>
          <w:p>
            <w:r>
              <w:t>pochylanie nad zasobem</w:t>
            </w:r>
          </w:p>
        </w:tc>
        <w:tc>
          <w:tcPr>
            <w:tcW w:type="dxa" w:w="2835"/>
          </w:tcPr>
          <w:p>
            <w:r>
              <w:t>sztywnienie i blokowanie</w:t>
            </w:r>
          </w:p>
        </w:tc>
        <w:tc>
          <w:tcPr>
            <w:tcW w:type="dxa" w:w="2835"/>
          </w:tcPr>
          <w:p>
            <w:r>
              <w:t>przerwać scenariusz, nie zabierać na siłę</w:t>
            </w:r>
          </w:p>
        </w:tc>
      </w:tr>
      <w:tr>
        <w:tc>
          <w:tcPr>
            <w:tcW w:type="dxa" w:w="2835"/>
          </w:tcPr>
          <w:p>
            <w:r>
              <w:t>napięcie ciała przy podejściu</w:t>
            </w:r>
          </w:p>
        </w:tc>
        <w:tc>
          <w:tcPr>
            <w:tcW w:type="dxa" w:w="2835"/>
          </w:tcPr>
          <w:p>
            <w:r>
              <w:t>kłapnięcie lub ugryzienie</w:t>
            </w:r>
          </w:p>
        </w:tc>
        <w:tc>
          <w:tcPr>
            <w:tcW w:type="dxa" w:w="2835"/>
          </w:tcPr>
          <w:p>
            <w:r>
              <w:t>pracować nad przewidywalnością, nie nad dominacją</w:t>
            </w:r>
          </w:p>
        </w:tc>
      </w:tr>
    </w:tbl>
    <w:p/>
    <w:tbl>
      <w:tblPr>
        <w:tblStyle w:val="TableGrid"/>
        <w:tblW w:type="auto" w:w="0"/>
        <w:jc w:val="center"/>
        <w:tblLook w:firstColumn="1" w:firstRow="1" w:lastColumn="0" w:lastRow="0" w:noHBand="0" w:noVBand="1" w:val="04A0"/>
      </w:tblPr>
      <w:tblGrid>
        <w:gridCol w:w="3324"/>
        <w:gridCol w:w="3324"/>
        <w:gridCol w:w="3324"/>
      </w:tblGrid>
      <w:tr>
        <w:tc>
          <w:tcPr>
            <w:tcW w:type="dxa" w:w="2948"/>
            <w:shd w:fill="DCEBE4"/>
          </w:tcPr>
          <w:p>
            <w:r>
              <w:rPr>
                <w:b/>
                <w:color w:val="3A645C"/>
              </w:rPr>
              <w:t>Pierwsze 72 godziny</w:t>
            </w:r>
          </w:p>
        </w:tc>
        <w:tc>
          <w:tcPr>
            <w:tcW w:type="dxa" w:w="3175"/>
            <w:shd w:fill="DCEBE4"/>
          </w:tcPr>
          <w:p>
            <w:r>
              <w:rPr>
                <w:b/>
                <w:color w:val="3A645C"/>
              </w:rPr>
              <w:t>Plan 14 dni</w:t>
            </w:r>
          </w:p>
        </w:tc>
        <w:tc>
          <w:tcPr>
            <w:tcW w:type="dxa" w:w="2721"/>
            <w:shd w:fill="DCEBE4"/>
          </w:tcPr>
          <w:p>
            <w:r>
              <w:rPr>
                <w:b/>
                <w:color w:val="3A645C"/>
              </w:rPr>
              <w:t>Kiedy szukać pomocy</w:t>
            </w:r>
          </w:p>
        </w:tc>
      </w:tr>
      <w:tr>
        <w:tc>
          <w:tcPr>
            <w:tcW w:type="dxa" w:w="2948"/>
          </w:tcPr>
          <w:p>
            <w:r>
              <w:t>zarządzanie środowiskiem, brak testowania, oddzielanie przy zasobach, bezpieczeństwo dzieci i innych psów</w:t>
            </w:r>
          </w:p>
        </w:tc>
        <w:tc>
          <w:tcPr>
            <w:tcW w:type="dxa" w:w="3175"/>
          </w:tcPr>
          <w:p>
            <w:r>
              <w:t>przewidywalność, spokojna wymiana, dokładanie wartości, praca na małych krokach</w:t>
            </w:r>
          </w:p>
        </w:tc>
        <w:tc>
          <w:tcPr>
            <w:tcW w:type="dxa" w:w="2721"/>
          </w:tcPr>
          <w:p>
            <w:r>
              <w:t>ugryzienia, wiele zasobów naraz, dzieci w domu, człowiek jako zasób, podejrzenie bólu lub duży lęk</w:t>
            </w:r>
          </w:p>
        </w:tc>
      </w:tr>
    </w:tbl>
    <w:p/>
    <w:p>
      <w:pPr>
        <w:pStyle w:val="Heading1"/>
      </w:pPr>
      <w:r>
        <w:rPr>
          <w:b w:val="0"/>
          <w:i w:val="0"/>
        </w:rPr>
        <w:t>1. Co naprawdę znaczy obrona zasobów</w:t>
      </w:r>
    </w:p>
    <w:p>
      <w:pPr/>
      <w:r>
        <w:rPr>
          <w:b w:val="0"/>
          <w:i w:val="0"/>
        </w:rPr>
        <w:t>Obrona zasobów to zachowanie, w którym pies próbuje utrzymać dostęp do czegoś, co jest dla niego ważne: jedzenia, zabawki, legowiska, przejścia, człowieka albo konkretnego miejsca.</w:t>
      </w:r>
    </w:p>
    <w:p>
      <w:pPr/>
      <w:r>
        <w:rPr>
          <w:b w:val="0"/>
          <w:i w:val="0"/>
        </w:rPr>
        <w:t>Nie chodzi wyłącznie o warczenie nad miską. U części psów zasobem staje się kanapa, kość, wejście do pokoju, a nawet bliskość opiekuna.</w:t>
      </w:r>
    </w:p>
    <w:p>
      <w:pPr>
        <w:pStyle w:val="Heading1"/>
      </w:pPr>
      <w:r>
        <w:rPr>
          <w:b w:val="0"/>
          <w:i w:val="0"/>
        </w:rPr>
        <w:t>2. Dlaczego to nie jest po prostu „dominacja”</w:t>
      </w:r>
    </w:p>
    <w:p>
      <w:pPr/>
      <w:r>
        <w:rPr>
          <w:b w:val="0"/>
          <w:i w:val="0"/>
        </w:rPr>
        <w:t>Słowo dominacja często zaciemnia obraz. Pies zwykle nie broni zasobu po to, by przejąć władzę nad człowiekiem, ale dlatego, że nauczył się, iż utrata tego zasobu jest dla niego realnym ryzykiem.</w:t>
      </w:r>
    </w:p>
    <w:p>
      <w:pPr/>
      <w:r>
        <w:rPr>
          <w:b w:val="0"/>
          <w:i w:val="0"/>
        </w:rPr>
        <w:t>To dlatego plan pomocy powinien opierać się na bezpieczeństwie, przewidywalności i zmianie skojarzeń, a nie na próbie siłowego przełamania psa.</w:t>
      </w:r>
    </w:p>
    <w:p>
      <w:pPr>
        <w:pStyle w:val="Heading1"/>
      </w:pPr>
      <w:r>
        <w:rPr>
          <w:b w:val="0"/>
          <w:i w:val="0"/>
        </w:rPr>
        <w:t>3. Co najczęściej staje się zasobem</w:t>
      </w:r>
    </w:p>
    <w:p>
      <w:pPr/>
      <w:r>
        <w:rPr>
          <w:b w:val="0"/>
          <w:i w:val="0"/>
        </w:rPr>
        <w:t>Najczęstsze zasoby to: jedzenie, smaczki, kości, zabawki, legowisko, sofa, przejście, samochód, ogród, a czasem także człowiek.</w:t>
      </w:r>
    </w:p>
    <w:p>
      <w:pPr/>
      <w:r>
        <w:rPr>
          <w:b w:val="0"/>
          <w:i w:val="0"/>
        </w:rPr>
        <w:t>Nie każdy pies broni wszystkich rzeczy naraz. Często problem dotyczy jednego typu zasobu i konkretnego kontekstu.</w:t>
      </w:r>
    </w:p>
    <w:p>
      <w:pPr>
        <w:pStyle w:val="Heading1"/>
      </w:pPr>
      <w:r>
        <w:rPr>
          <w:b w:val="0"/>
          <w:i w:val="0"/>
        </w:rPr>
        <w:t>4. Wczesne sygnały ostrzegawcze</w:t>
      </w:r>
    </w:p>
    <w:p>
      <w:pPr/>
      <w:r>
        <w:rPr>
          <w:b w:val="0"/>
          <w:i w:val="0"/>
        </w:rPr>
        <w:t>Obrona zasobów rzadko zaczyna się od nagłego ugryzienia. Zwykle wcześniej pojawiają się zastyganie, pochylanie ciała nad zasobem, zamknięty pysk, odwracanie głowy, przyspieszony oddech, sztywnienie ogona albo twarde patrzenie.</w:t>
      </w:r>
    </w:p>
    <w:p>
      <w:pPr/>
      <w:r>
        <w:rPr>
          <w:b w:val="0"/>
          <w:i w:val="0"/>
        </w:rPr>
        <w:t>Jeśli te sygnały są ignorowane, pies uczy się, że subtelniejsze komunikaty nie działają i trzeba przejść do silniejszej formy obrony.</w:t>
      </w:r>
    </w:p>
    <w:p>
      <w:pPr>
        <w:pStyle w:val="Heading1"/>
      </w:pPr>
      <w:r>
        <w:rPr>
          <w:b w:val="0"/>
          <w:i w:val="0"/>
        </w:rPr>
        <w:t>5. Co najczęściej dokręca problem</w:t>
      </w:r>
    </w:p>
    <w:p>
      <w:pPr/>
      <w:r>
        <w:rPr>
          <w:b w:val="0"/>
          <w:i w:val="0"/>
        </w:rPr>
        <w:t>Najczęściej dokręcają go: zabieranie rzeczy na siłę, sięganie ręką do miski lub pyska, presja kilku osób naraz, nieregularne zasady w domu i sytuacje, w których pies nie ma przewidywalnego sposobu oddania zasobu bez straty.</w:t>
      </w:r>
    </w:p>
    <w:p>
      <w:pPr/>
      <w:r>
        <w:rPr>
          <w:b w:val="0"/>
          <w:i w:val="0"/>
        </w:rPr>
        <w:t>Problem często nasila się też wtedy, gdy w domu są dzieci albo drugi pies, który podchodzi zbyt blisko do ważnych rzeczy.</w:t>
      </w:r>
    </w:p>
    <w:p>
      <w:pPr>
        <w:pStyle w:val="Heading1"/>
      </w:pPr>
      <w:r>
        <w:rPr>
          <w:b w:val="0"/>
          <w:i w:val="0"/>
        </w:rPr>
        <w:t>6. Jedzenie, zabawki, miejsca i człowiek — to nie zawsze ten sam mechanizm</w:t>
      </w:r>
    </w:p>
    <w:p>
      <w:pPr/>
      <w:r>
        <w:rPr>
          <w:b w:val="0"/>
          <w:i w:val="0"/>
        </w:rPr>
        <w:t>Pies, który broni kości, nie musi bronić legowiska. Pies, który napina się przy misce, nie musi reagować tak samo przy zabawce. Dlatego warto notować dokładnie: co było zasobem, kto się zbliżył i jak wyglądała sekwencja.</w:t>
      </w:r>
    </w:p>
    <w:p>
      <w:pPr/>
      <w:r>
        <w:rPr>
          <w:b w:val="0"/>
          <w:i w:val="0"/>
        </w:rPr>
        <w:t>Najlepiej myśleć o problemie nie jako o jednej etykiecie, lecz jako o mapie sytuacji.</w:t>
      </w:r>
    </w:p>
    <w:p>
      <w:pPr>
        <w:pStyle w:val="Heading1"/>
      </w:pPr>
      <w:r>
        <w:rPr>
          <w:b w:val="0"/>
          <w:i w:val="0"/>
        </w:rPr>
        <w:t>7. Kiedy w grę wchodzi ból albo zdrowie</w:t>
      </w:r>
    </w:p>
    <w:p>
      <w:pPr/>
      <w:r>
        <w:rPr>
          <w:b w:val="0"/>
          <w:i w:val="0"/>
        </w:rPr>
        <w:t>Ból może radykalnie obniżać tolerancję psa na zbliżenie człowieka lub drugiego psa przy zasobie. Jeśli problem pojawił się nagle, nasilił się szybko albo dotyczy określonej pozycji ciała, zdrowie trzeba brać pod uwagę od początku.</w:t>
      </w:r>
    </w:p>
    <w:p>
      <w:pPr/>
      <w:r>
        <w:rPr>
          <w:b w:val="0"/>
          <w:i w:val="0"/>
        </w:rPr>
        <w:t>Dyskomfort ortopedyczny, ból w jamie ustnej, problemy żołądkowo-jelitowe i ogólne przeciążenie mogą zwiększać drażliwość i potrzebę kontroli.</w:t>
      </w:r>
    </w:p>
    <w:p>
      <w:pPr>
        <w:pStyle w:val="Heading1"/>
      </w:pPr>
      <w:r>
        <w:rPr>
          <w:b w:val="0"/>
          <w:i w:val="0"/>
        </w:rPr>
        <w:t>8. Pierwsze 72 godziny: bezpieczeństwo ponad trening</w:t>
      </w:r>
    </w:p>
    <w:p>
      <w:pPr/>
      <w:r>
        <w:rPr>
          <w:b w:val="0"/>
          <w:i w:val="0"/>
        </w:rPr>
        <w:t>Przez pierwsze trzy dni celem nie jest testowanie psa, czy 'już odda'. Priorytetem jest bezpieczeństwo ludzi, dzieci i innych zwierząt oraz zatrzymanie sytuacji, które prowokują kolejne incydenty.</w:t>
      </w:r>
    </w:p>
    <w:p>
      <w:pPr/>
      <w:r>
        <w:rPr>
          <w:b w:val="0"/>
          <w:i w:val="0"/>
        </w:rPr>
        <w:t>W praktyce oznacza to zarządzanie przestrzenią, oddzielanie psa podczas jedzenia, niepodchodzenie do zasobów, jeśli nie ma planu i nie ćwiczenie wymiany w chaosie.</w:t>
      </w:r>
    </w:p>
    <w:p>
      <w:pPr>
        <w:pStyle w:val="Heading1"/>
      </w:pPr>
      <w:r>
        <w:rPr>
          <w:b w:val="0"/>
          <w:i w:val="0"/>
        </w:rPr>
        <w:t>9. Plan 14 dni: przewidywalność i bezpieczna wymiana</w:t>
      </w:r>
    </w:p>
    <w:p>
      <w:pPr/>
      <w:r>
        <w:rPr>
          <w:b w:val="0"/>
          <w:i w:val="0"/>
        </w:rPr>
        <w:t>W planie 14 dni najważniejsze są trzy rzeczy: czytelne zasady domowe, brak przymusu i budowanie skojarzenia, że pojawienie się człowieka przy zasobie nie oznacza straty.</w:t>
      </w:r>
    </w:p>
    <w:p>
      <w:pPr/>
      <w:r>
        <w:rPr>
          <w:b w:val="0"/>
          <w:i w:val="0"/>
        </w:rPr>
        <w:t>U części psów praca zaczyna się od obserwacji z dystansu i spokojnego dokładania wartości, a dopiero później od nauki wymiany na prostych, mało emocjonalnych obiektach.</w:t>
      </w:r>
    </w:p>
    <w:p>
      <w:pPr>
        <w:pStyle w:val="Heading1"/>
      </w:pPr>
      <w:r>
        <w:rPr>
          <w:b w:val="0"/>
          <w:i w:val="0"/>
        </w:rPr>
        <w:t>10. Dzieci, drugi pies i strefy bezpieczeństwa</w:t>
      </w:r>
    </w:p>
    <w:p>
      <w:pPr/>
      <w:r>
        <w:rPr>
          <w:b w:val="0"/>
          <w:i w:val="0"/>
        </w:rPr>
        <w:t>Jeśli w domu są dzieci, ich rola nie może polegać na zabieraniu czegokolwiek psu ani testowaniu go. Dziecko powinno znać zasadę: nie podchodzimy do psa, gdy je, gryzie, odpoczywa lub pilnuje miejsca.</w:t>
      </w:r>
    </w:p>
    <w:p>
      <w:pPr/>
      <w:r>
        <w:rPr>
          <w:b w:val="0"/>
          <w:i w:val="0"/>
        </w:rPr>
        <w:t>W domu z drugim psem kluczowe jest rozdzielanie cennych zasobów i niedopuszczanie do napiętych minięć przy miskach, kościach, legowiskach i człowieku.</w:t>
      </w:r>
    </w:p>
    <w:p>
      <w:pPr>
        <w:pStyle w:val="Heading1"/>
      </w:pPr>
      <w:r>
        <w:rPr>
          <w:b w:val="0"/>
          <w:i w:val="0"/>
        </w:rPr>
        <w:t>11. Kiedy ten materiał zwykle wystarcza</w:t>
      </w:r>
    </w:p>
    <w:p>
      <w:pPr/>
      <w:r>
        <w:rPr>
          <w:b w:val="0"/>
          <w:i w:val="0"/>
        </w:rPr>
        <w:t>Gdy problem jest jeszcze na poziomie napięcia, zastygania, warczenia albo pojedynczych incydentów, a opiekun może szybko uporządkować zasady, przestrzeń i sposób postępowania z zasobami.</w:t>
      </w:r>
    </w:p>
    <w:p>
      <w:pPr/>
      <w:r>
        <w:rPr>
          <w:b w:val="0"/>
          <w:i w:val="0"/>
        </w:rPr>
        <w:t>Gdy po 7–14 dniach widać mniej napięcia, mniej sytuacji zapalnych i większą przewidywalność domowego życia.</w:t>
      </w:r>
    </w:p>
    <w:p>
      <w:pPr>
        <w:pStyle w:val="Heading1"/>
      </w:pPr>
      <w:r>
        <w:rPr>
          <w:b w:val="0"/>
          <w:i w:val="0"/>
        </w:rPr>
        <w:t>12. Kiedy lepsza będzie konsultacja</w:t>
      </w:r>
    </w:p>
    <w:p>
      <w:pPr/>
      <w:r>
        <w:rPr>
          <w:b w:val="0"/>
          <w:i w:val="0"/>
        </w:rPr>
        <w:t>Gdy w historii są ugryzienia, gdy pies broni wielu różnych zasobów naraz, gdy w domu są dzieci, gdy problem dotyczy też człowieka jako zasobu albo gdy obraz łączy się z bólem i wysokim pobudzeniem.</w:t>
      </w:r>
    </w:p>
    <w:p>
      <w:pPr/>
      <w:r>
        <w:rPr>
          <w:b w:val="0"/>
          <w:i w:val="0"/>
        </w:rPr>
        <w:t>Konsultacja jest też lepsza wtedy, gdy opiekun nie potrafi bezpiecznie zarządzić środowiskiem albo boi się kolejnego incydentu.</w:t>
      </w:r>
    </w:p>
    <w:p>
      <w:pPr>
        <w:pStyle w:val="Heading1"/>
      </w:pPr>
      <w:r>
        <w:rPr>
          <w:b w:val="0"/>
          <w:i w:val="0"/>
        </w:rPr>
        <w:t>13. Co dalej / routing</w:t>
      </w:r>
    </w:p>
    <w:p>
      <w:pPr>
        <w:ind w:left="312" w:hanging="198"/>
      </w:pPr>
      <w:r>
        <w:t>• Jeśli problem domowy dotyczy bardziej gości, wejścia i alarmu niż zasobu: przejdź do „Pies szczeka na gości i dzwonek?”.</w:t>
      </w:r>
    </w:p>
    <w:p>
      <w:pPr>
        <w:ind w:left="312" w:hanging="198"/>
      </w:pPr>
      <w:r>
        <w:t>• Jeśli pies szerzej się nakręca, demoluje i nie ma hamulców: przejdź do „Czy Twój pies naprawdę potrzebuje więcej ruchu?” albo „Pogoń, demolka i brak hamulców?”.</w:t>
      </w:r>
    </w:p>
    <w:p>
      <w:pPr>
        <w:ind w:left="312" w:hanging="198"/>
      </w:pPr>
      <w:r>
        <w:t>• Jeśli obraz jest ciężki, mieszany albo budzi obawy o bezpieczeństwo: wybierz konsultację 15 min.</w:t>
      </w: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C31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A64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3A64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