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Pies do pracy z ludźmi?</w:t>
      </w:r>
    </w:p>
    <w:p>
      <w:pPr/>
      <w:r>
        <w:rPr>
          <w:b/>
          <w:i w:val="0"/>
          <w:color w:val="5C6870"/>
        </w:rPr>
        <w:t>Jak ocenić predyspozycje, regulację i bezpieczeństwo zanim pomyślisz o roli wspierającej</w:t>
      </w:r>
    </w:p>
    <w:p>
      <w:pPr/>
      <w:r>
        <w:rPr>
          <w:b w:val="0"/>
          <w:i/>
          <w:color w:val="5C6870"/>
        </w:rPr>
        <w:t>Specjalistyczny PDF dla opiekuna psa: ocena predyspozycji, regulacji, bezpieczeństwa i gotowości do pracy z ludźmi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F"/>
          </w:tcPr>
          <w:p>
            <w:r>
              <w:rPr>
                <w:b/>
                <w:color w:val="3A645C"/>
              </w:rPr>
              <w:t>Dla kogo jest ten materiał?</w:t>
            </w:r>
          </w:p>
          <w:p>
            <w:r>
              <w:t>Dla opiekuna, który rozważa rolę psa pracującego z ludźmi i chce uczciwie ocenić predyspozycje, dobrostan, bezpieczeństwo i granice tej ścieżki, zanim zacznie budować ambitny plan.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7"/>
          </w:tcPr>
          <w:p>
            <w:r>
              <w:rPr>
                <w:b/>
                <w:color w:val="3A645C"/>
              </w:rPr>
              <w:t>Co znajdziesz w środku</w:t>
            </w:r>
          </w:p>
          <w:p>
            <w:r>
              <w:t>Kryteria oceny profilu psa, rolę regulacji i zdrowia, znaczenie dotyku, środowiska i przewidywalności, czerwone flagi, plan pierwszych 72 godzin, plan 14 dni oraz routing do dalszych decyzji.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1F8"/>
          </w:tcPr>
          <w:p>
            <w:r>
              <w:rPr>
                <w:b/>
                <w:color w:val="3A645C"/>
              </w:rPr>
              <w:t>Najkrócej</w:t>
            </w:r>
          </w:p>
          <w:p>
            <w:r>
              <w:t>Pies do pracy z ludźmi to nie po prostu miły pies. To pies, który potrafi funkcjonować bez przeciążenia, bezpiecznie i przewidywalnie w środowisku społecznym, które dla wielu psów jest po prostu za trudne.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fill="DCEBE4"/>
          </w:tcPr>
          <w:p>
            <w:r>
              <w:rPr>
                <w:b/>
                <w:color w:val="3A645C"/>
              </w:rPr>
              <w:t>Obszar oceny</w:t>
            </w:r>
          </w:p>
        </w:tc>
        <w:tc>
          <w:tcPr>
            <w:tcW w:type="dxa" w:w="3288"/>
            <w:shd w:fill="DCEBE4"/>
          </w:tcPr>
          <w:p>
            <w:r>
              <w:rPr>
                <w:b/>
                <w:color w:val="3A645C"/>
              </w:rPr>
              <w:t>Co chcemy zobaczyć</w:t>
            </w:r>
          </w:p>
        </w:tc>
        <w:tc>
          <w:tcPr>
            <w:tcW w:type="dxa" w:w="3402"/>
            <w:shd w:fill="DCEBE4"/>
          </w:tcPr>
          <w:p>
            <w:r>
              <w:rPr>
                <w:b/>
                <w:color w:val="3A645C"/>
              </w:rPr>
              <w:t>Co powinno niepokoić</w:t>
            </w:r>
          </w:p>
        </w:tc>
      </w:tr>
      <w:tr>
        <w:tc>
          <w:tcPr>
            <w:tcW w:type="dxa" w:w="2154"/>
          </w:tcPr>
          <w:p>
            <w:r>
              <w:t>regulacja</w:t>
            </w:r>
          </w:p>
        </w:tc>
        <w:tc>
          <w:tcPr>
            <w:tcW w:type="dxa" w:w="3288"/>
          </w:tcPr>
          <w:p>
            <w:r>
              <w:t>powrót do równowagi po bodźcu</w:t>
            </w:r>
          </w:p>
        </w:tc>
        <w:tc>
          <w:tcPr>
            <w:tcW w:type="dxa" w:w="3402"/>
          </w:tcPr>
          <w:p>
            <w:r>
              <w:t>długie pobudzenie, brak odpoczynku</w:t>
            </w:r>
          </w:p>
        </w:tc>
      </w:tr>
      <w:tr>
        <w:tc>
          <w:tcPr>
            <w:tcW w:type="dxa" w:w="2154"/>
          </w:tcPr>
          <w:p>
            <w:r>
              <w:t>kontakt z ludźmi</w:t>
            </w:r>
          </w:p>
        </w:tc>
        <w:tc>
          <w:tcPr>
            <w:tcW w:type="dxa" w:w="3288"/>
          </w:tcPr>
          <w:p>
            <w:r>
              <w:t>miękki, przewidywalny kontakt</w:t>
            </w:r>
          </w:p>
        </w:tc>
        <w:tc>
          <w:tcPr>
            <w:tcW w:type="dxa" w:w="3402"/>
          </w:tcPr>
          <w:p>
            <w:r>
              <w:t>chaos, presja, przeciążenie dotykiem</w:t>
            </w:r>
          </w:p>
        </w:tc>
      </w:tr>
      <w:tr>
        <w:tc>
          <w:tcPr>
            <w:tcW w:type="dxa" w:w="2154"/>
          </w:tcPr>
          <w:p>
            <w:r>
              <w:t>dotyk i procedury</w:t>
            </w:r>
          </w:p>
        </w:tc>
        <w:tc>
          <w:tcPr>
            <w:tcW w:type="dxa" w:w="3288"/>
          </w:tcPr>
          <w:p>
            <w:r>
              <w:t>spokój przy prowadzeniu i krótkich procedurach</w:t>
            </w:r>
          </w:p>
        </w:tc>
        <w:tc>
          <w:tcPr>
            <w:tcW w:type="dxa" w:w="3402"/>
          </w:tcPr>
          <w:p>
            <w:r>
              <w:t>usztywnienie, obrona, konflikt przy dotyku</w:t>
            </w:r>
          </w:p>
        </w:tc>
      </w:tr>
      <w:tr>
        <w:tc>
          <w:tcPr>
            <w:tcW w:type="dxa" w:w="2154"/>
          </w:tcPr>
          <w:p>
            <w:r>
              <w:t>środowisko</w:t>
            </w:r>
          </w:p>
        </w:tc>
        <w:tc>
          <w:tcPr>
            <w:tcW w:type="dxa" w:w="3288"/>
          </w:tcPr>
          <w:p>
            <w:r>
              <w:t>zdolność funkcjonowania w zmiennym otoczeniu</w:t>
            </w:r>
          </w:p>
        </w:tc>
        <w:tc>
          <w:tcPr>
            <w:tcW w:type="dxa" w:w="3402"/>
          </w:tcPr>
          <w:p>
            <w:r>
              <w:t>wrażliwość na hałas, ruch, chaos</w:t>
            </w:r>
          </w:p>
        </w:tc>
      </w:tr>
      <w:tr>
        <w:tc>
          <w:tcPr>
            <w:tcW w:type="dxa" w:w="2154"/>
          </w:tcPr>
          <w:p>
            <w:r>
              <w:t>bezpieczeństwo</w:t>
            </w:r>
          </w:p>
        </w:tc>
        <w:tc>
          <w:tcPr>
            <w:tcW w:type="dxa" w:w="3288"/>
          </w:tcPr>
          <w:p>
            <w:r>
              <w:t>stabilność i brak czerwonych flag</w:t>
            </w:r>
          </w:p>
        </w:tc>
        <w:tc>
          <w:tcPr>
            <w:tcW w:type="dxa" w:w="3402"/>
          </w:tcPr>
          <w:p>
            <w:r>
              <w:t>reaktywność, obrona zasobów, niski próg frustracji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fill="DCEBE4"/>
          </w:tcPr>
          <w:p>
            <w:r>
              <w:rPr>
                <w:b/>
                <w:color w:val="3A645C"/>
              </w:rPr>
              <w:t>Pierwsze 72 godziny</w:t>
            </w:r>
          </w:p>
        </w:tc>
        <w:tc>
          <w:tcPr>
            <w:tcW w:type="dxa" w:w="3175"/>
            <w:shd w:fill="DCEBE4"/>
          </w:tcPr>
          <w:p>
            <w:r>
              <w:rPr>
                <w:b/>
                <w:color w:val="3A645C"/>
              </w:rPr>
              <w:t>Plan 14 dni</w:t>
            </w:r>
          </w:p>
        </w:tc>
        <w:tc>
          <w:tcPr>
            <w:tcW w:type="dxa" w:w="2721"/>
            <w:shd w:fill="DCEBE4"/>
          </w:tcPr>
          <w:p>
            <w:r>
              <w:rPr>
                <w:b/>
                <w:color w:val="3A645C"/>
              </w:rPr>
              <w:t>Kiedy szukać pomocy</w:t>
            </w:r>
          </w:p>
        </w:tc>
      </w:tr>
      <w:tr>
        <w:tc>
          <w:tcPr>
            <w:tcW w:type="dxa" w:w="2948"/>
          </w:tcPr>
          <w:p>
            <w:r>
              <w:t>obserwacja, notowanie snu, reakcji na ludzi, dotyk i środowisko, bez wciskania psa w rolę</w:t>
            </w:r>
          </w:p>
        </w:tc>
        <w:tc>
          <w:tcPr>
            <w:tcW w:type="dxa" w:w="3175"/>
          </w:tcPr>
          <w:p>
            <w:r>
              <w:t>ocena profilu: regulacja, zdrowie, kontakt, odporność na chaos, zdolność odpoczynku</w:t>
            </w:r>
          </w:p>
        </w:tc>
        <w:tc>
          <w:tcPr>
            <w:tcW w:type="dxa" w:w="2721"/>
          </w:tcPr>
          <w:p>
            <w:r>
              <w:t>obraz niejednoznaczny, czerwone flagi, odpowiedzialna decyzja o realnej pracy z ludźmi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1. Co naprawdę znaczy „pies do pracy z ludźmi”</w:t>
      </w:r>
    </w:p>
    <w:p>
      <w:pPr/>
      <w:r>
        <w:rPr>
          <w:b w:val="0"/>
          <w:i w:val="0"/>
        </w:rPr>
        <w:t>Pies do pracy z ludźmi to nie po prostu sympatyczny pies, który lubi głaskanie. Taka rola wymaga stabilności emocjonalnej, dobrej regulacji, przewidywalności zachowania i zdolności funkcjonowania w złożonym środowisku społecznym.</w:t>
      </w:r>
    </w:p>
    <w:p>
      <w:pPr/>
      <w:r>
        <w:rPr>
          <w:b w:val="0"/>
          <w:i w:val="0"/>
        </w:rPr>
        <w:t>Nawet pies bardzo przyjazny w domu może nie mieć predyspozycji do pracy wspierającej, jeśli szybko się przeciąża, słabo wraca do równowagi albo źle znosi presję, hałas i nieregularność dnia.</w:t>
      </w:r>
    </w:p>
    <w:p>
      <w:pPr>
        <w:pStyle w:val="Heading1"/>
      </w:pPr>
      <w:r>
        <w:rPr>
          <w:b w:val="0"/>
          <w:i w:val="0"/>
        </w:rPr>
        <w:t>2. Predyspozycje to coś więcej niż „lubi ludzi”</w:t>
      </w:r>
    </w:p>
    <w:p>
      <w:pPr/>
      <w:r>
        <w:rPr>
          <w:b w:val="0"/>
          <w:i w:val="0"/>
        </w:rPr>
        <w:t>Kontaktowość jest ważna, ale nie wystarcza. Dla psa pracującego z ludźmi liczy się także jakość reakcji na dotyk, dźwięki, ruch, zmiany miejsca, nowe osoby, oczekiwanie i ograniczenie wyboru.</w:t>
      </w:r>
    </w:p>
    <w:p>
      <w:pPr/>
      <w:r>
        <w:rPr>
          <w:b w:val="0"/>
          <w:i w:val="0"/>
        </w:rPr>
        <w:t>Pies może być bardzo towarzyski, a jednocześnie mało przewidywalny, łatwo pobudliwy albo zbyt wrażliwy na chaos otoczenia.</w:t>
      </w:r>
    </w:p>
    <w:p>
      <w:pPr>
        <w:pStyle w:val="Heading1"/>
      </w:pPr>
      <w:r>
        <w:rPr>
          <w:b w:val="0"/>
          <w:i w:val="0"/>
        </w:rPr>
        <w:t>3. Temperament, regulacja i próg przeciążenia</w:t>
      </w:r>
    </w:p>
    <w:p>
      <w:pPr/>
      <w:r>
        <w:rPr>
          <w:b w:val="0"/>
          <w:i w:val="0"/>
        </w:rPr>
        <w:t>Najlepszym fundamentem nie jest wysoka ekscytacja, ale zdolność do regulacji. Pies, który potrafi się wyciszyć po bodźcu, łatwiej zniesie pracę wśród ludzi niż pies stale żyjący wysoko.</w:t>
      </w:r>
    </w:p>
    <w:p>
      <w:pPr/>
      <w:r>
        <w:rPr>
          <w:b w:val="0"/>
          <w:i w:val="0"/>
        </w:rPr>
        <w:t>W praktyce trzeba ocenić nie tylko to, jak pies reaguje na bodziec, ale jak szybko wraca do równowagi po jego ustaniu.</w:t>
      </w:r>
    </w:p>
    <w:p>
      <w:pPr>
        <w:pStyle w:val="Heading1"/>
      </w:pPr>
      <w:r>
        <w:rPr>
          <w:b w:val="0"/>
          <w:i w:val="0"/>
        </w:rPr>
        <w:t>4. Kontakt z człowiekiem: miękkość czy presja</w:t>
      </w:r>
    </w:p>
    <w:p>
      <w:pPr/>
      <w:r>
        <w:rPr>
          <w:b w:val="0"/>
          <w:i w:val="0"/>
        </w:rPr>
        <w:t>Niektóre psy chętnie podchodzą do ludzi, ale robią to szybko, chaotycznie albo z dużą potrzebą kontroli kontaktu. Inne są bardziej miękkie, czytelne i łatwiej regulują dotyk oraz odległość.</w:t>
      </w:r>
    </w:p>
    <w:p>
      <w:pPr/>
      <w:r>
        <w:rPr>
          <w:b w:val="0"/>
          <w:i w:val="0"/>
        </w:rPr>
        <w:t>Do pracy z ludźmi bardziej nadaje się pies, który nie tylko lubi kontakt, ale też nie jest nim łatwo przeciążany.</w:t>
      </w:r>
    </w:p>
    <w:p>
      <w:pPr>
        <w:pStyle w:val="Heading1"/>
      </w:pPr>
      <w:r>
        <w:rPr>
          <w:b w:val="0"/>
          <w:i w:val="0"/>
        </w:rPr>
        <w:t>5. Dotyk, pielęgnacja i tolerancja procedur</w:t>
      </w:r>
    </w:p>
    <w:p>
      <w:pPr/>
      <w:r>
        <w:rPr>
          <w:b w:val="0"/>
          <w:i w:val="0"/>
        </w:rPr>
        <w:t>Pies pracujący z ludźmi powinien dobrze znosić dotyk w różnych miejscach ciała, spokojne prowadzenie na smyczy, zakładanie akcesoriów, krótkie czekanie i różne formy kontrolowanego kontaktu.</w:t>
      </w:r>
    </w:p>
    <w:p>
      <w:pPr/>
      <w:r>
        <w:rPr>
          <w:b w:val="0"/>
          <w:i w:val="0"/>
        </w:rPr>
        <w:t>Jeżeli pies broni ciała, źle znosi dotyk, szybko się usztywnia albo źle reaguje na procedury, to sygnał, że najpierw trzeba wrócić do podstaw dobrostanu i bezpieczeństwa.</w:t>
      </w:r>
    </w:p>
    <w:p>
      <w:pPr>
        <w:pStyle w:val="Heading1"/>
      </w:pPr>
      <w:r>
        <w:rPr>
          <w:b w:val="0"/>
          <w:i w:val="0"/>
        </w:rPr>
        <w:t>6. Dźwięki, ruch i środowisko</w:t>
      </w:r>
    </w:p>
    <w:p>
      <w:pPr/>
      <w:r>
        <w:rPr>
          <w:b w:val="0"/>
          <w:i w:val="0"/>
        </w:rPr>
        <w:t>Klatki schodowe, windy, dzieci, grupy ludzi, nagłe ruchy, upadające przedmioty, śmiech, płacz i nieregularny rytm otoczenia — to wszystko tworzy tło, w którym pies musi potrafić działać bez przeciążenia.</w:t>
      </w:r>
    </w:p>
    <w:p>
      <w:pPr/>
      <w:r>
        <w:rPr>
          <w:b w:val="0"/>
          <w:i w:val="0"/>
        </w:rPr>
        <w:t>Nie chodzi o to, by psa na wszystko 'uodpornić'. Chodzi o uczciwą ocenę, czy dany profil środowiska jest dla niego możliwy do udźwignięcia.</w:t>
      </w:r>
    </w:p>
    <w:p>
      <w:pPr>
        <w:pStyle w:val="Heading1"/>
      </w:pPr>
      <w:r>
        <w:rPr>
          <w:b w:val="0"/>
          <w:i w:val="0"/>
        </w:rPr>
        <w:t>7. Bezpieczeństwo ponad ambicję opiekuna</w:t>
      </w:r>
    </w:p>
    <w:p>
      <w:pPr/>
      <w:r>
        <w:rPr>
          <w:b w:val="0"/>
          <w:i w:val="0"/>
        </w:rPr>
        <w:t>Najczęstszym błędem jest próba dopasowania psa do roli, której on nie uniesie. Ambicja człowieka nie może być ważniejsza niż dobrostan psa i bezpieczeństwo osób, z którymi miałby pracować.</w:t>
      </w:r>
    </w:p>
    <w:p>
      <w:pPr/>
      <w:r>
        <w:rPr>
          <w:b w:val="0"/>
          <w:i w:val="0"/>
        </w:rPr>
        <w:t>Jeśli pies sygnalizuje przeciążenie, dystansowanie się, konflikt przy dotyku, wysoką reaktywność lub słabą regulację, to nie jest materiał do 'przepchnięcia przez szkolenie'.</w:t>
      </w:r>
    </w:p>
    <w:p>
      <w:pPr>
        <w:pStyle w:val="Heading1"/>
      </w:pPr>
      <w:r>
        <w:rPr>
          <w:b w:val="0"/>
          <w:i w:val="0"/>
        </w:rPr>
        <w:t>8. Co ocenić przed jakimkolwiek planem szkoleniowym</w:t>
      </w:r>
    </w:p>
    <w:p>
      <w:pPr/>
      <w:r>
        <w:rPr>
          <w:b w:val="0"/>
          <w:i w:val="0"/>
        </w:rPr>
        <w:t>Przed wejściem w rolę pracującą warto ocenić: zdrowie, sen, próg pobudzenia, tolerancję dotyku, reakcję na nowe środowiska, zdolność odpoczynku między zadaniami, jakość kontaktu z człowiekiem i przewidywalność w codzienności.</w:t>
      </w:r>
    </w:p>
    <w:p>
      <w:pPr/>
      <w:r>
        <w:rPr>
          <w:b w:val="0"/>
          <w:i w:val="0"/>
        </w:rPr>
        <w:t>Bez takiej oceny łatwo pomylić ładny wizerunek psa z realną gotowością do pracy.</w:t>
      </w:r>
    </w:p>
    <w:p>
      <w:pPr>
        <w:pStyle w:val="Heading1"/>
      </w:pPr>
      <w:r>
        <w:rPr>
          <w:b w:val="0"/>
          <w:i w:val="0"/>
        </w:rPr>
        <w:t>9. Czerwone flagi, które powinny zatrzymać plan</w:t>
      </w:r>
    </w:p>
    <w:p>
      <w:pPr/>
      <w:r>
        <w:rPr>
          <w:b w:val="0"/>
          <w:i w:val="0"/>
        </w:rPr>
        <w:t>Wyraźna reaktywność na ludzi lub psy, obrona zasobów, słaba tolerancja dotyku, trudność z odpoczynkiem, wysoka impulsywność, przeciążenie hałasem, przewlekły stres albo podejrzenie bólu to sygnały, że plan trzeba zatrzymać i wrócić do podstaw.</w:t>
      </w:r>
    </w:p>
    <w:p>
      <w:pPr/>
      <w:r>
        <w:rPr>
          <w:b w:val="0"/>
          <w:i w:val="0"/>
        </w:rPr>
        <w:t>Pies wspierający nie może opierać swojej roli na tym, że 'jakoś daje radę'.</w:t>
      </w:r>
    </w:p>
    <w:p>
      <w:pPr>
        <w:pStyle w:val="Heading1"/>
      </w:pPr>
      <w:r>
        <w:rPr>
          <w:b w:val="0"/>
          <w:i w:val="0"/>
        </w:rPr>
        <w:t>10. Pierwsze 72 godziny: obserwacja zamiast etykiety</w:t>
      </w:r>
    </w:p>
    <w:p>
      <w:pPr/>
      <w:r>
        <w:rPr>
          <w:b w:val="0"/>
          <w:i w:val="0"/>
        </w:rPr>
        <w:t>Przez pierwsze trzy dni nie układaj psa w rolę. Zbieraj dane: jak śpi, jak reaguje na nowych ludzi, jak długo utrzymuje kontakt, jak wygląda powrót do równowagi po bodźcach i czy potrafi bezpiecznie odpocząć.</w:t>
      </w:r>
    </w:p>
    <w:p>
      <w:pPr/>
      <w:r>
        <w:rPr>
          <w:b w:val="0"/>
          <w:i w:val="0"/>
        </w:rPr>
        <w:t>To etap uczciwego rozpoznania, nie testowania psa na siłę.</w:t>
      </w:r>
    </w:p>
    <w:p>
      <w:pPr>
        <w:pStyle w:val="Heading1"/>
      </w:pPr>
      <w:r>
        <w:rPr>
          <w:b w:val="0"/>
          <w:i w:val="0"/>
        </w:rPr>
        <w:t>11. Plan 14 dni: profil psa, nie tylko trening</w:t>
      </w:r>
    </w:p>
    <w:p>
      <w:pPr/>
      <w:r>
        <w:rPr>
          <w:b w:val="0"/>
          <w:i w:val="0"/>
        </w:rPr>
        <w:t>W planie 14 dni skup się na ocenie profilu: zdrowie, regulacja, środowisko, kontakt, dotyk, odporność na chaos, zdolność odpoczynku i przewidywalność zachowań.</w:t>
      </w:r>
    </w:p>
    <w:p>
      <w:pPr/>
      <w:r>
        <w:rPr>
          <w:b w:val="0"/>
          <w:i w:val="0"/>
        </w:rPr>
        <w:t>Dopiero na takim tle można rozmawiać o sensownym kierunku dalszej pracy albo o rezygnacji z tej ścieżki.</w:t>
      </w:r>
    </w:p>
    <w:p>
      <w:pPr>
        <w:pStyle w:val="Heading1"/>
      </w:pPr>
      <w:r>
        <w:rPr>
          <w:b w:val="0"/>
          <w:i w:val="0"/>
        </w:rPr>
        <w:t>12. Kiedy ten materiał zwykle wystarcza</w:t>
      </w:r>
    </w:p>
    <w:p>
      <w:pPr/>
      <w:r>
        <w:rPr>
          <w:b w:val="0"/>
          <w:i w:val="0"/>
        </w:rPr>
        <w:t>Gdy jesteś na etapie rozpoznania i chcesz uczciwie ocenić, czy Twój pies w ogóle ma profil do pracy z ludźmi, zanim wejdziesz w mocniejsze decyzje szkoleniowe lub zawodowe.</w:t>
      </w:r>
    </w:p>
    <w:p>
      <w:pPr/>
      <w:r>
        <w:rPr>
          <w:b w:val="0"/>
          <w:i w:val="0"/>
        </w:rPr>
        <w:t>Gdy po 7–14 dniach widzisz wyraźniej, że pies dobrze reguluje się wśród ludzi, potrafi odpoczywać i nie sygnalizuje przeciążenia w kluczowych obszarach.</w:t>
      </w:r>
    </w:p>
    <w:p>
      <w:pPr>
        <w:pStyle w:val="Heading1"/>
      </w:pPr>
      <w:r>
        <w:rPr>
          <w:b w:val="0"/>
          <w:i w:val="0"/>
        </w:rPr>
        <w:t>13. Kiedy lepsza będzie konsultacja</w:t>
      </w:r>
    </w:p>
    <w:p>
      <w:pPr/>
      <w:r>
        <w:rPr>
          <w:b w:val="0"/>
          <w:i w:val="0"/>
        </w:rPr>
        <w:t>Gdy obraz jest niejednoznaczny, gdy pies ma mieszankę mocnych i słabych stron, gdy pojawiają się czerwone flagi zdrowotne lub behawioralne albo gdy decyzja ma wpływ na realną pracę z ludźmi i wymaga większej odpowiedzialności.</w:t>
      </w:r>
    </w:p>
    <w:p>
      <w:pPr/>
      <w:r>
        <w:rPr>
          <w:b w:val="0"/>
          <w:i w:val="0"/>
        </w:rPr>
        <w:t>Konsultacja jest też lepsza wtedy, gdy chcesz zbudować plan oceny konkretnej roli, a nie tylko przeczytać materiał ogólny.</w:t>
      </w:r>
    </w:p>
    <w:p>
      <w:pPr>
        <w:pStyle w:val="Heading1"/>
      </w:pPr>
      <w:r>
        <w:rPr>
          <w:b w:val="0"/>
          <w:i w:val="0"/>
        </w:rPr>
        <w:t>14. Co dalej / routing</w:t>
      </w:r>
    </w:p>
    <w:p>
      <w:pPr>
        <w:ind w:left="312" w:hanging="198"/>
      </w:pPr>
      <w:r>
        <w:t>• Jeśli problem dotyczy bardziej globalnego pobudzenia i słabej regulacji: przejdź do „Czy Twój pies naprawdę potrzebuje więcej ruchu?” albo „Pogoń, demolka i brak hamulców?”.</w:t>
      </w:r>
    </w:p>
    <w:p>
      <w:pPr>
        <w:ind w:left="312" w:hanging="198"/>
      </w:pPr>
      <w:r>
        <w:t>• Jeśli pies ma trudności w kontakcie, dotyku lub bezpieczeństwie domowym: przejdź do odpowiedniej ścieżki problemowej, zamiast wciskać go w rolę pracującą.</w:t>
      </w:r>
    </w:p>
    <w:p>
      <w:pPr>
        <w:ind w:left="312" w:hanging="198"/>
      </w:pPr>
      <w:r>
        <w:t>• Jeśli chcesz podjąć odpowiedzialną decyzję o dalszym kierunku: wybierz konsultację 15 min.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C31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A6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A6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