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15" w:rsidRDefault="00394315" w:rsidP="00394315">
      <w:pPr>
        <w:pStyle w:val="a3"/>
      </w:pPr>
      <w:r>
        <w:rPr>
          <w:rStyle w:val="a4"/>
        </w:rPr>
        <w:t>31.01.2017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Вниманию работодателей, привлекающих иностранную рабочую силу! </w:t>
      </w:r>
    </w:p>
    <w:p w:rsidR="00394315" w:rsidRDefault="00394315" w:rsidP="00394315">
      <w:pPr>
        <w:pStyle w:val="a3"/>
        <w:jc w:val="both"/>
      </w:pPr>
      <w:r>
        <w:t>Приказом Минтруда России №27н от 23 января 2014 г. утверждены «Правила определения органами государственной власти субъекта Российской Федерации потребности в привлечении иностранных работников».</w:t>
      </w:r>
    </w:p>
    <w:p w:rsidR="00394315" w:rsidRDefault="00394315" w:rsidP="00394315">
      <w:pPr>
        <w:pStyle w:val="a3"/>
        <w:jc w:val="both"/>
      </w:pPr>
      <w:r>
        <w:t>Постановлением Губернатора Челябинской области 24 апреля 2014 года №339 уполномоченным органом по определению потребности в привлечении иностранных работников в Челябинскую область, в том числе увеличению (уменьшению) размера потребности в привлечении определено Главное управление по труду и занятости населения Челябинской области (далее - уполномоченный орган).</w:t>
      </w:r>
    </w:p>
    <w:p w:rsidR="00394315" w:rsidRDefault="00394315" w:rsidP="00394315">
      <w:pPr>
        <w:pStyle w:val="a3"/>
        <w:jc w:val="both"/>
      </w:pPr>
      <w:r>
        <w:t>Согласно приказу Минтруда России №27н от 23 января 2014 г. подача заявок включает в себя размещение заявки в АИК «Миграционные квоты» по адресу </w:t>
      </w:r>
      <w:hyperlink r:id="rId5" w:history="1">
        <w:r>
          <w:rPr>
            <w:rStyle w:val="a6"/>
          </w:rPr>
          <w:t>http://www.migrakvota.gov.ru/</w:t>
        </w:r>
      </w:hyperlink>
    </w:p>
    <w:p w:rsidR="00394315" w:rsidRDefault="00394315" w:rsidP="00394315">
      <w:pPr>
        <w:pStyle w:val="a3"/>
        <w:jc w:val="both"/>
      </w:pPr>
      <w:r>
        <w:t>При подтверждении заявок бумажным носителем работодатели предоставляют пакет документов, включающий:</w:t>
      </w:r>
    </w:p>
    <w:p w:rsidR="00394315" w:rsidRDefault="00394315" w:rsidP="0039431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 xml:space="preserve">Заявку на бумажном носителе в виде распечатанной заполненной формы из АИК «Миграционные квоты» </w:t>
      </w:r>
      <w:proofErr w:type="spellStart"/>
      <w:r>
        <w:t>www.migrakvota.gov.ru</w:t>
      </w:r>
      <w:proofErr w:type="spellEnd"/>
      <w:r>
        <w:t>, заверенной оттиском печати организации.</w:t>
      </w:r>
    </w:p>
    <w:p w:rsidR="00394315" w:rsidRDefault="00394315" w:rsidP="0039431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Доверенность (в случае подачи заявки доверенным лицом).</w:t>
      </w:r>
    </w:p>
    <w:p w:rsidR="00394315" w:rsidRDefault="00394315" w:rsidP="0039431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 xml:space="preserve">Копию свидетельства </w:t>
      </w:r>
      <w:proofErr w:type="gramStart"/>
      <w:r>
        <w:t>о постановке на учет организации в налоговом органе по месту нахождения на территории</w:t>
      </w:r>
      <w:proofErr w:type="gramEnd"/>
      <w:r>
        <w:t xml:space="preserve"> Российской Федерации (далее – ИНН).</w:t>
      </w:r>
    </w:p>
    <w:p w:rsidR="00394315" w:rsidRDefault="00394315" w:rsidP="0039431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Копию выписки из Единого государственного реестра юридических лиц  или Единого государственного реестра индивидуальных предпринимателей со сроком оформления не более 1 месяца, предшествующих дате подаче заявки.</w:t>
      </w:r>
    </w:p>
    <w:p w:rsidR="00394315" w:rsidRDefault="00394315" w:rsidP="0039431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Гарантийное письмо, подтверждающее возможность обеспечения иностранного работника на период осуществления им трудовой деятельности жилым помещением.</w:t>
      </w:r>
    </w:p>
    <w:p w:rsidR="00394315" w:rsidRDefault="00394315" w:rsidP="0039431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Гарантийное письмо, подтверждающее возможность оказания иностранному работнику медицинского обеспечения.</w:t>
      </w:r>
    </w:p>
    <w:p w:rsidR="00394315" w:rsidRDefault="00394315" w:rsidP="0039431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Сведения о потребности в работниках, наличии свободных рабочих мест (вакантных должностей), с отметкой центра занятости не позднее 3х месяцев, предшествующих дате подачи заявки.</w:t>
      </w:r>
    </w:p>
    <w:p w:rsidR="00394315" w:rsidRDefault="00394315" w:rsidP="00394315">
      <w:pPr>
        <w:pStyle w:val="a3"/>
        <w:jc w:val="both"/>
      </w:pPr>
      <w:r>
        <w:t>Все копии документов заверяются подписью руководителя и удостоверяются оттиском печати организации.</w:t>
      </w:r>
    </w:p>
    <w:p w:rsidR="00394315" w:rsidRDefault="00394315" w:rsidP="00394315">
      <w:pPr>
        <w:pStyle w:val="a3"/>
        <w:jc w:val="both"/>
      </w:pPr>
      <w:r>
        <w:t>При подаче заявки работодателем на 2018 год, в случае, если он обращается впервые, работодатель предоставляет письмо на имя начальника Главного управления по труду и занятости населения Челябинской области – уполномоченного органа, с указанием обоснования причины привлечения иностранной рабочей силы.</w:t>
      </w:r>
    </w:p>
    <w:p w:rsidR="00394315" w:rsidRDefault="00394315" w:rsidP="00394315">
      <w:pPr>
        <w:pStyle w:val="a3"/>
        <w:jc w:val="both"/>
      </w:pPr>
      <w:r>
        <w:t>При подаче заявки работодателя об увеличении (уменьшении) размера потребности на 2017 год работодатель в обязательном порядке предоставляет письмо на имя начальника Главного управления по труду и занятости населения Челябинской области – уполномоченного органа с указанием обоснования причины увеличения (уменьшения) размере потребности.</w:t>
      </w:r>
    </w:p>
    <w:p w:rsidR="00394315" w:rsidRDefault="00394315" w:rsidP="00394315">
      <w:pPr>
        <w:pStyle w:val="a3"/>
        <w:jc w:val="both"/>
      </w:pPr>
      <w:r>
        <w:t xml:space="preserve">Заявки предоставляются в уполномоченный орган руководителем или представителем организации по документу, удостоверяющему личность. Если представитель организации </w:t>
      </w:r>
      <w:r>
        <w:lastRenderedPageBreak/>
        <w:t>является штатным работником организации, то доверенность выдается от имени юридического лица за подписью руководителя с указанием должности доверенного лица. Если доверенное лицо не является работником данной организации, доверенность должна быть нотариально удостоверенной.</w:t>
      </w:r>
    </w:p>
    <w:p w:rsidR="00394315" w:rsidRDefault="00394315" w:rsidP="00394315">
      <w:pPr>
        <w:pStyle w:val="a3"/>
        <w:jc w:val="both"/>
      </w:pPr>
      <w:r>
        <w:t>К рассмотрению и регистрации не принимаются заявки:</w:t>
      </w:r>
    </w:p>
    <w:p w:rsidR="00394315" w:rsidRDefault="00394315" w:rsidP="0039431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proofErr w:type="gramStart"/>
      <w:r>
        <w:t>отправленные посредством почтовой или факсимильной связи,</w:t>
      </w:r>
      <w:proofErr w:type="gramEnd"/>
    </w:p>
    <w:p w:rsidR="00394315" w:rsidRDefault="00394315" w:rsidP="0039431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>не заверенные подписями уполномоченных должностных лиц и не удостоверенные оттиском печати организации (кроме индивидуальных предпринимателей),</w:t>
      </w:r>
    </w:p>
    <w:p w:rsidR="00394315" w:rsidRDefault="00394315" w:rsidP="0039431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>оформленные с нарушениями рекомендаций по порядку заполнения заявки работодателя, заявки работодателя об увеличении (уменьшении) размера потребности, содержащихся в приложении 2 к приказу Министерства труда и социальной защиты Российской Федерации от 23.01.2014 N 27н.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График приема заявок работодателей на предстоящий год, заявок работодателей об увеличении (уменьшении) потребности в привлечении иностранных работников.</w:t>
      </w:r>
    </w:p>
    <w:p w:rsidR="00394315" w:rsidRDefault="00394315" w:rsidP="00394315">
      <w:pPr>
        <w:pStyle w:val="a3"/>
        <w:jc w:val="both"/>
      </w:pPr>
      <w:r>
        <w:t>Прием и регистрация заявок осуществляются в следующие сроки:</w:t>
      </w:r>
    </w:p>
    <w:p w:rsidR="00394315" w:rsidRDefault="00394315" w:rsidP="0039431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t>на 2018 год – до 20 июля 2017 года;</w:t>
      </w:r>
    </w:p>
    <w:p w:rsidR="00394315" w:rsidRDefault="00394315" w:rsidP="0039431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t>на 2017 год – корректировка квоты (увеличение/уменьшение)  – до 01 октября 2017 г.;</w:t>
      </w:r>
    </w:p>
    <w:p w:rsidR="00394315" w:rsidRDefault="00394315" w:rsidP="0039431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t>на 2018 год корректировка квоты (увеличение/уменьшение) – до 15 ноября 2017 года.</w:t>
      </w:r>
    </w:p>
    <w:p w:rsidR="00394315" w:rsidRDefault="00394315" w:rsidP="00394315">
      <w:pPr>
        <w:pStyle w:val="a3"/>
        <w:jc w:val="both"/>
      </w:pPr>
      <w:r>
        <w:t>Дни и часы приема:</w:t>
      </w:r>
    </w:p>
    <w:p w:rsidR="00394315" w:rsidRDefault="00394315" w:rsidP="0039431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>вторник, четверг с 9:00 до 16:00;</w:t>
      </w:r>
    </w:p>
    <w:p w:rsidR="00394315" w:rsidRDefault="00394315" w:rsidP="0039431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>перерыв с 12:00 до 13:00.</w:t>
      </w:r>
    </w:p>
    <w:p w:rsidR="00394315" w:rsidRDefault="00394315" w:rsidP="00394315">
      <w:pPr>
        <w:pStyle w:val="a3"/>
        <w:jc w:val="both"/>
      </w:pPr>
      <w:r>
        <w:t>Кабинет № 109</w:t>
      </w:r>
    </w:p>
    <w:p w:rsidR="00394315" w:rsidRDefault="00394315" w:rsidP="00394315">
      <w:pPr>
        <w:pStyle w:val="a3"/>
        <w:jc w:val="both"/>
      </w:pPr>
      <w:r>
        <w:t>Телефон для справок 8(351) 261-51-30.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26.01.2017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Уважаемые работодатели, привлекающие иностранных работников, прибывающих в Российскую Федерацию на основании визы!</w:t>
      </w:r>
    </w:p>
    <w:p w:rsidR="00394315" w:rsidRDefault="00394315" w:rsidP="00394315">
      <w:pPr>
        <w:pStyle w:val="a3"/>
        <w:jc w:val="both"/>
      </w:pPr>
      <w:r>
        <w:t>Доводим до вашего сведения, что в соответствии с приказом Федерального агентства по техническому регулированию и метрологии от 31.01.2014 № 14-ст «О принятии и введении в действие Общероссийского классификатора видов экономической деятельности (ОКВЭД2) ОК 029-2014 (КДЕС</w:t>
      </w:r>
      <w:proofErr w:type="gramStart"/>
      <w:r>
        <w:t xml:space="preserve"> Р</w:t>
      </w:r>
      <w:proofErr w:type="gramEnd"/>
      <w:r>
        <w:t xml:space="preserve">ед. 2) и Общероссийского классификатора продукции по видам экономической деятельности (ОКПД2) ОК 034-2014 (КПЕС 2008)» утвержден Общероссийский </w:t>
      </w:r>
      <w:hyperlink r:id="rId6" w:history="1">
        <w:r>
          <w:rPr>
            <w:rStyle w:val="a6"/>
          </w:rPr>
          <w:t>классификатор</w:t>
        </w:r>
      </w:hyperlink>
      <w:r>
        <w:t xml:space="preserve"> видов экономической деятельности (ОКВЭД2) ОК 029-2014 (КДЕС Ред. 2). Таким образом, заявки работодателей должны содержать актуальные </w:t>
      </w:r>
      <w:proofErr w:type="spellStart"/>
      <w:r>
        <w:t>ОКВЭДы</w:t>
      </w:r>
      <w:proofErr w:type="spellEnd"/>
      <w:r>
        <w:t>.</w:t>
      </w:r>
    </w:p>
    <w:p w:rsidR="00394315" w:rsidRDefault="00394315" w:rsidP="00394315">
      <w:pPr>
        <w:pStyle w:val="a3"/>
      </w:pPr>
      <w:r>
        <w:rPr>
          <w:rStyle w:val="a4"/>
        </w:rPr>
        <w:t>16.01.2017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Вниманию работодателей, привлекающих иностранную рабочую силу! </w:t>
      </w:r>
    </w:p>
    <w:p w:rsidR="00394315" w:rsidRDefault="00394315" w:rsidP="00394315">
      <w:pPr>
        <w:pStyle w:val="a3"/>
        <w:jc w:val="both"/>
      </w:pPr>
      <w:r>
        <w:lastRenderedPageBreak/>
        <w:t xml:space="preserve">Приказом Минтруда России №18 от 12 января 2017 г. утвержден перечень профессий (специальностей, должностей) для привлечения иностранных работников, прибывающих в Российскую Федерацию на основании визы, на 2017 год согласно </w:t>
      </w:r>
      <w:hyperlink r:id="rId7" w:history="1">
        <w:r>
          <w:rPr>
            <w:rStyle w:val="a6"/>
          </w:rPr>
          <w:t>приложению</w:t>
        </w:r>
      </w:hyperlink>
      <w:r>
        <w:t>.  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19.12.2016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Вниманию работодателей, привлекающих иностранную рабочую силу! </w:t>
      </w:r>
    </w:p>
    <w:p w:rsidR="00394315" w:rsidRDefault="00394315" w:rsidP="00394315">
      <w:pPr>
        <w:pStyle w:val="a3"/>
        <w:jc w:val="both"/>
      </w:pPr>
      <w:hyperlink r:id="rId8" w:history="1">
        <w:r>
          <w:rPr>
            <w:rStyle w:val="a6"/>
          </w:rPr>
          <w:t>Постановление Правительства РФ №1315 от 08 декабря 2016 г.</w:t>
        </w:r>
      </w:hyperlink>
      <w:r>
        <w:t xml:space="preserve"> «Об установлении на 2017 год допустимой доли иностранных работников, используемых хозяйствующими субъектами, осуществляющими деятельность в отдельных видах экономической деятельности на территории Российской Федерации». 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08.11.2016</w:t>
      </w:r>
    </w:p>
    <w:p w:rsidR="00394315" w:rsidRDefault="00394315" w:rsidP="00394315">
      <w:pPr>
        <w:pStyle w:val="a3"/>
        <w:jc w:val="both"/>
      </w:pPr>
      <w:r>
        <w:t xml:space="preserve">Приказом Минтруда России №595 от 01 ноября 2016 г. внесены изменения в приложение к приказу Министерства труда и социальной защиты Российской Федерации от 4 февраля 2016 г. № 35 «Об утверждении перечня профессий (специальностей, должностей) для привлечения иностранных работников, прибывающих в Российскую Федерацию на основании визы, на 2016 год» согласно </w:t>
      </w:r>
      <w:hyperlink r:id="rId9" w:history="1">
        <w:r>
          <w:rPr>
            <w:rStyle w:val="a6"/>
          </w:rPr>
          <w:t>приложению</w:t>
        </w:r>
      </w:hyperlink>
      <w:r>
        <w:t>.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23.03.2016</w:t>
      </w:r>
    </w:p>
    <w:p w:rsidR="00394315" w:rsidRDefault="00394315" w:rsidP="00394315">
      <w:pPr>
        <w:pStyle w:val="a3"/>
      </w:pPr>
      <w:r>
        <w:rPr>
          <w:rStyle w:val="a4"/>
        </w:rPr>
        <w:t>Вниманию работодателей, привлекающих иностранную рабочую силу! </w:t>
      </w:r>
    </w:p>
    <w:p w:rsidR="00394315" w:rsidRDefault="00394315" w:rsidP="00394315">
      <w:pPr>
        <w:pStyle w:val="a3"/>
      </w:pPr>
      <w:proofErr w:type="gramStart"/>
      <w:r>
        <w:t>Приказом Министерства труда и социальной защиты Российской Федерации от 10.02.2016 № 47н внесены изменения в приложение к приказу Министерства труда и социальной защиты Российской Федерации от 28.05.2015 № 324н «Об утверждении перечня профессий (специальностей, должностей) иностранных граждан – квалифицированных специалистов, трудоустраивающихся по имеющейся у них профессии (специальности), на которых квоты на выдачу иностранным гражданам, прибывающим в Российскую Федерацию на основании визы, разрешений на</w:t>
      </w:r>
      <w:proofErr w:type="gramEnd"/>
      <w:r>
        <w:t xml:space="preserve"> работу не распространяются». </w:t>
      </w:r>
      <w:hyperlink r:id="rId10" w:history="1">
        <w:r>
          <w:rPr>
            <w:rStyle w:val="a6"/>
          </w:rPr>
          <w:t>ПРИЛОЖЕНИЕ</w:t>
        </w:r>
      </w:hyperlink>
    </w:p>
    <w:p w:rsidR="00394315" w:rsidRDefault="00394315" w:rsidP="00394315">
      <w:pPr>
        <w:pStyle w:val="a3"/>
      </w:pPr>
      <w:r>
        <w:rPr>
          <w:rStyle w:val="a4"/>
        </w:rPr>
        <w:t>08.02.2016</w:t>
      </w:r>
    </w:p>
    <w:p w:rsidR="00394315" w:rsidRDefault="00394315" w:rsidP="00394315">
      <w:pPr>
        <w:pStyle w:val="a3"/>
      </w:pPr>
      <w:r>
        <w:t xml:space="preserve">Приказом Минтруда России №35 от 4 февраля 2016 г. утвержден перечень профессий (специальностей, должностей) для привлечения иностранных работников, прибывающих в Российскую Федерацию на основании визы, на 2016 год согласно </w:t>
      </w:r>
      <w:hyperlink r:id="rId11" w:history="1">
        <w:r>
          <w:rPr>
            <w:rStyle w:val="a6"/>
          </w:rPr>
          <w:t>приложению</w:t>
        </w:r>
      </w:hyperlink>
      <w:r>
        <w:t>.  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23.12.2015</w:t>
      </w:r>
    </w:p>
    <w:p w:rsidR="00394315" w:rsidRDefault="00394315" w:rsidP="00394315">
      <w:pPr>
        <w:pStyle w:val="a3"/>
        <w:jc w:val="both"/>
      </w:pPr>
      <w:proofErr w:type="gramStart"/>
      <w:r>
        <w:t>Приказом Минтруда России №1041 от 21 декабря 2015 г. внесены изменения в приложение к приказу Министерства труда и социальной защиты Российской Федерации от 11 февраля 2015 г. № 75 «Об утверждении перечня профессий (специальностей, должностей) для привлечения иностранных работников на 2015 год» с изменениями, внесенными приказами Министерства труда и социальной защиты Российской Федерации от 1 апреля 2015 г. № 207, от 6</w:t>
      </w:r>
      <w:proofErr w:type="gramEnd"/>
      <w:r>
        <w:t xml:space="preserve"> мая 2015г. № 274, от 2 июня 2015 г. №341, от 27 июля 2015 г. № 515, от 07 сентября 2015 № 600, от 29 сентября 2015 г. № 665. </w:t>
      </w:r>
      <w:hyperlink r:id="rId12" w:history="1">
        <w:r>
          <w:rPr>
            <w:rStyle w:val="a6"/>
          </w:rPr>
          <w:t>ПРИЛОЖЕНИЕ</w:t>
        </w:r>
      </w:hyperlink>
    </w:p>
    <w:p w:rsidR="00394315" w:rsidRDefault="00394315" w:rsidP="00394315">
      <w:pPr>
        <w:pStyle w:val="a3"/>
        <w:jc w:val="both"/>
      </w:pPr>
      <w:r>
        <w:rPr>
          <w:rStyle w:val="a4"/>
        </w:rPr>
        <w:t>17.12.2015</w:t>
      </w:r>
    </w:p>
    <w:p w:rsidR="00394315" w:rsidRDefault="00394315" w:rsidP="00394315">
      <w:pPr>
        <w:pStyle w:val="a3"/>
        <w:jc w:val="both"/>
      </w:pPr>
      <w:r>
        <w:lastRenderedPageBreak/>
        <w:t>Вниманию работодателей, привлекающих иностранную рабочую силу! </w:t>
      </w:r>
    </w:p>
    <w:p w:rsidR="00394315" w:rsidRDefault="00394315" w:rsidP="00394315">
      <w:pPr>
        <w:pStyle w:val="a3"/>
        <w:jc w:val="both"/>
      </w:pPr>
      <w:r>
        <w:t>Постановление Правительства РФ №1358 от 12 декабря 2015 г.</w:t>
      </w:r>
    </w:p>
    <w:p w:rsidR="00394315" w:rsidRDefault="00394315" w:rsidP="00394315">
      <w:pPr>
        <w:pStyle w:val="a3"/>
        <w:jc w:val="both"/>
      </w:pPr>
      <w:r>
        <w:t xml:space="preserve">«Об установлении на 2016 год допустимой доли иностранных работников, используемых хозяйствующими субъектами, осуществляющими деятельность в отдельных видах экономической деятельности на территории Российской Федерации». </w:t>
      </w:r>
      <w:hyperlink r:id="rId13" w:history="1">
        <w:r>
          <w:rPr>
            <w:rStyle w:val="a6"/>
          </w:rPr>
          <w:t>№1358</w:t>
        </w:r>
      </w:hyperlink>
      <w:r>
        <w:t>.*</w:t>
      </w:r>
    </w:p>
    <w:p w:rsidR="00394315" w:rsidRDefault="00394315" w:rsidP="00394315">
      <w:pPr>
        <w:pStyle w:val="a3"/>
        <w:jc w:val="both"/>
      </w:pPr>
      <w:r>
        <w:rPr>
          <w:rStyle w:val="a5"/>
        </w:rPr>
        <w:t>* Приказом Федерального агентства по техническому регулированию и метрологии от 10 ноября 2015 г. № 1745-ст внесены изменения в приказ Федерального агентства по техническому регулированию и метрологии от 31 января 2014 г. № 14-ст "О принятии и введении в действие общероссийского классификатора видов экономической деятельности (ОКВЭД</w:t>
      </w:r>
      <w:proofErr w:type="gramStart"/>
      <w:r>
        <w:rPr>
          <w:rStyle w:val="a5"/>
        </w:rPr>
        <w:t>2</w:t>
      </w:r>
      <w:proofErr w:type="gramEnd"/>
      <w:r>
        <w:rPr>
          <w:rStyle w:val="a5"/>
        </w:rPr>
        <w:t xml:space="preserve">) ОК 029-2014 (КДЕС ред. 2) и общероссийского классификатора продукции по видам экономической деятельности (ОКПД2) ОК 034-2014 (КПЕС 2008)" </w:t>
      </w:r>
      <w:hyperlink r:id="rId14" w:history="1">
        <w:r>
          <w:rPr>
            <w:rStyle w:val="a6"/>
            <w:i/>
            <w:iCs/>
          </w:rPr>
          <w:t>№1745-ст</w:t>
        </w:r>
      </w:hyperlink>
      <w:r>
        <w:rPr>
          <w:rStyle w:val="a5"/>
        </w:rPr>
        <w:t>.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07.10.2015 </w:t>
      </w:r>
    </w:p>
    <w:p w:rsidR="00394315" w:rsidRDefault="00394315" w:rsidP="00394315">
      <w:pPr>
        <w:pStyle w:val="a3"/>
        <w:jc w:val="both"/>
      </w:pPr>
      <w:hyperlink r:id="rId15" w:history="1">
        <w:proofErr w:type="gramStart"/>
        <w:r>
          <w:rPr>
            <w:rStyle w:val="a6"/>
          </w:rPr>
          <w:t>Приказом Минтруда России №665 от 29 сентября 2015 г.</w:t>
        </w:r>
      </w:hyperlink>
      <w:r>
        <w:t xml:space="preserve"> внесены изменения в приложение к приказу Министерства труда и социальной защиты Российской Федерации от 11 февраля 2015 г. № 75 «Об утверждении перечня профессий (специальностей, должностей) для привлечения иностранных работников на 2015 год» с изменениями, внесенными приказами Министерства труда и социальной защиты Российской Федерации от 1 апреля 2015 г. № 207, от 6</w:t>
      </w:r>
      <w:proofErr w:type="gramEnd"/>
      <w:r>
        <w:t xml:space="preserve"> мая 2015г. № 274, от 2 июня 2015 г. №341, от 27 июля 2015 г. № 515, от 07 сентября 2015 № 600.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06.08.2015</w:t>
      </w:r>
    </w:p>
    <w:p w:rsidR="00394315" w:rsidRDefault="00394315" w:rsidP="00394315">
      <w:pPr>
        <w:pStyle w:val="a3"/>
        <w:jc w:val="both"/>
      </w:pPr>
      <w:hyperlink r:id="rId16" w:history="1">
        <w:proofErr w:type="gramStart"/>
        <w:r>
          <w:rPr>
            <w:rStyle w:val="a6"/>
          </w:rPr>
          <w:t>Приказом Минтруда России №515 от 27 июля 2015 г.</w:t>
        </w:r>
      </w:hyperlink>
      <w:r>
        <w:t xml:space="preserve"> внесены изменения в приложение к приказу Министерства труда и социальной защиты Российской Федерации от 11 февраля 2015 г. № 75 «Об утверждении перечня профессий (специальностей, должностей) для привлечения иностранных работников на 2015 год» с изменениями, внесенными приказами Министерства труда и социальной защиты Российской Федерации от 1 апреля 2015 г. № 207, от 6</w:t>
      </w:r>
      <w:proofErr w:type="gramEnd"/>
      <w:r>
        <w:t xml:space="preserve"> мая 2015г. № 274, от 2 июня 2015 г. №341.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06.07.2015</w:t>
      </w:r>
    </w:p>
    <w:p w:rsidR="00394315" w:rsidRDefault="00394315" w:rsidP="00394315">
      <w:pPr>
        <w:pStyle w:val="a3"/>
        <w:jc w:val="both"/>
      </w:pPr>
      <w:r>
        <w:t>Вниманию работодателей, привлекающих иностранную рабочую силу! </w:t>
      </w:r>
    </w:p>
    <w:p w:rsidR="00394315" w:rsidRDefault="00394315" w:rsidP="00394315">
      <w:pPr>
        <w:pStyle w:val="a3"/>
        <w:jc w:val="both"/>
      </w:pPr>
      <w:hyperlink r:id="rId17" w:history="1">
        <w:r>
          <w:rPr>
            <w:rStyle w:val="a6"/>
          </w:rPr>
          <w:t>Приказом Министерства труда и социальной защиты Российской Федерации №324н от 28 мая </w:t>
        </w:r>
      </w:hyperlink>
      <w:hyperlink r:id="rId18" w:history="1">
        <w:r>
          <w:rPr>
            <w:rStyle w:val="a6"/>
          </w:rPr>
          <w:t>2015 г</w:t>
        </w:r>
      </w:hyperlink>
      <w:hyperlink r:id="rId19" w:history="1">
        <w:r>
          <w:rPr>
            <w:rStyle w:val="a6"/>
          </w:rPr>
          <w:t>. </w:t>
        </w:r>
      </w:hyperlink>
      <w:r>
        <w:t> утвержден перечень профессий (специальностей, должностей) иностранных граждан - квалифицированных специалистов, трудоустраивающихся по имеющейся у них профессии (специальности), на которых квоты на выдачу иностранным гражданам, прибывающим в Российскую Федерацию на основании визы, разрешений на работу не распространяются.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16.06.2015</w:t>
      </w:r>
    </w:p>
    <w:p w:rsidR="00394315" w:rsidRDefault="00394315" w:rsidP="00394315">
      <w:pPr>
        <w:pStyle w:val="a3"/>
        <w:jc w:val="both"/>
      </w:pPr>
      <w:proofErr w:type="gramStart"/>
      <w:r>
        <w:t xml:space="preserve">Приказом Минтруда России №341 от 02 июня 2015 г. внесены изменения в приложение к приказу Министерства труда и социальной защиты Российской Федерации от 11 февраля 2015 г. № 75 «Об утверждении перечня профессий (специальностей, должностей) для привлечения иностранных работников на 2015 год» с изменениями, внесенными </w:t>
      </w:r>
      <w:r>
        <w:lastRenderedPageBreak/>
        <w:t>приказами Министерства труда и социальной защиты Российской Федерации от 01.04.2015 г. № 207, от 06.05.2015г. № 274</w:t>
      </w:r>
      <w:proofErr w:type="gramEnd"/>
      <w:r>
        <w:t>.</w:t>
      </w:r>
      <w:r>
        <w:rPr>
          <w:rStyle w:val="a4"/>
        </w:rPr>
        <w:t xml:space="preserve"> </w:t>
      </w:r>
      <w:hyperlink r:id="rId20" w:history="1">
        <w:r>
          <w:rPr>
            <w:rStyle w:val="a6"/>
          </w:rPr>
          <w:t>ПРИЛОЖЕНИЕ</w:t>
        </w:r>
      </w:hyperlink>
    </w:p>
    <w:p w:rsidR="00394315" w:rsidRDefault="00394315" w:rsidP="00394315">
      <w:pPr>
        <w:pStyle w:val="a3"/>
        <w:jc w:val="both"/>
      </w:pPr>
      <w:r>
        <w:rPr>
          <w:rStyle w:val="a4"/>
        </w:rPr>
        <w:t>27.04.2015</w:t>
      </w:r>
    </w:p>
    <w:p w:rsidR="00394315" w:rsidRDefault="00394315" w:rsidP="00394315">
      <w:pPr>
        <w:pStyle w:val="a3"/>
        <w:jc w:val="both"/>
      </w:pPr>
      <w:r>
        <w:t xml:space="preserve">Приказом Минтруда России №207 от 01 апреля 2015 г. внесены изменения в приложение к приказу Министерства труда и социальной защиты Российской Федерации от 11 февраля 2015 г. № 75 «Об утверждении перечня профессий (специальностей, должностей) для привлечения иностранных работников на 2015 год» согласно </w:t>
      </w:r>
      <w:hyperlink r:id="rId21" w:history="1">
        <w:r>
          <w:rPr>
            <w:rStyle w:val="a6"/>
          </w:rPr>
          <w:t>приложению</w:t>
        </w:r>
      </w:hyperlink>
      <w:r>
        <w:t>.  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02.04.2015</w:t>
      </w:r>
    </w:p>
    <w:p w:rsidR="00394315" w:rsidRDefault="00394315" w:rsidP="00394315">
      <w:pPr>
        <w:pStyle w:val="a3"/>
        <w:jc w:val="both"/>
      </w:pPr>
      <w:hyperlink r:id="rId22" w:history="1">
        <w:r>
          <w:rPr>
            <w:rStyle w:val="a6"/>
          </w:rPr>
          <w:t>ПРОТОКОЛ</w:t>
        </w:r>
      </w:hyperlink>
      <w:r>
        <w:t> рабочего межведомственного совещания по вопросу реализации постановления Губернатора Челябинской области от 04.03.2015 г. № 53 «Об установлении запрета на 2015 год на привлечение хозяйствующими субъектами, осуществляющими деятельность на территории Челябинской области, иностранных граждан, осуществляющих трудовую деятельность на основании патентов, по отдельным видам экономической деятельности»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22.01.2015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Вниманию работодателей, привлекающих иностранную рабочую силу! </w:t>
      </w:r>
    </w:p>
    <w:p w:rsidR="00394315" w:rsidRDefault="00394315" w:rsidP="00394315">
      <w:pPr>
        <w:pStyle w:val="a3"/>
        <w:jc w:val="both"/>
      </w:pPr>
      <w:r>
        <w:t xml:space="preserve">Согласно </w:t>
      </w:r>
      <w:hyperlink r:id="rId23" w:history="1">
        <w:r>
          <w:rPr>
            <w:rStyle w:val="a6"/>
          </w:rPr>
          <w:t>Федеральному закону от 20.04.2014 №74</w:t>
        </w:r>
      </w:hyperlink>
      <w:r>
        <w:t>, иностранные граждане должны подтверждать владение русским языком, знание истории России и основ законодательства Российской Федерации.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22.01.2015</w:t>
      </w:r>
    </w:p>
    <w:p w:rsidR="00394315" w:rsidRDefault="00394315" w:rsidP="00394315">
      <w:pPr>
        <w:pStyle w:val="a3"/>
      </w:pPr>
      <w:r>
        <w:rPr>
          <w:rStyle w:val="a4"/>
        </w:rPr>
        <w:t>Вниманию работодателей, привлекающих иностранную рабочую силу! </w:t>
      </w:r>
    </w:p>
    <w:p w:rsidR="00394315" w:rsidRDefault="00394315" w:rsidP="00394315">
      <w:pPr>
        <w:pStyle w:val="a3"/>
        <w:jc w:val="both"/>
      </w:pPr>
      <w:r>
        <w:t xml:space="preserve">Уважаемые работодатели Челябинской области! </w:t>
      </w:r>
      <w:proofErr w:type="gramStart"/>
      <w:r>
        <w:t>Обращаем Ваше внимание на то, что при заполнении карточки работодателя при подаче заявок на привлечение иностранной рабочей силы на 2015 и 2016 годы в системе АИК "Миграционные квоты" в поле ОПФ из раскрывающегося списка необходимо выбрать организационно-правовую форму организации, а  в следующей строке указать полное наименование работодателя в соответствии с учредительными документами.</w:t>
      </w:r>
      <w:proofErr w:type="gramEnd"/>
      <w:r>
        <w:t xml:space="preserve"> В случае дублирования организационно-правовой формы, например: ОАО </w:t>
      </w:r>
      <w:proofErr w:type="spellStart"/>
      <w:r>
        <w:t>ОАО</w:t>
      </w:r>
      <w:proofErr w:type="spellEnd"/>
      <w:r>
        <w:t xml:space="preserve"> «</w:t>
      </w:r>
      <w:proofErr w:type="spellStart"/>
      <w:r>
        <w:t>Мебельстрой</w:t>
      </w:r>
      <w:proofErr w:type="spellEnd"/>
      <w:r>
        <w:t>» или ОАО Открытое акционерное общество «Дизайнер», а также ее отсутствия, например: «Премьера» или  Васильева Ирина Геннадьевна, заявки работодателей на привлечение иностранной рабочей силы будут отклоняться.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21.01.2015</w:t>
      </w:r>
    </w:p>
    <w:p w:rsidR="00394315" w:rsidRDefault="00394315" w:rsidP="00394315">
      <w:pPr>
        <w:pStyle w:val="a3"/>
      </w:pPr>
      <w:r>
        <w:rPr>
          <w:rStyle w:val="a4"/>
        </w:rPr>
        <w:t>Вниманию работодателей, привлекающих иностранную рабочую силу! </w:t>
      </w:r>
    </w:p>
    <w:p w:rsidR="00394315" w:rsidRDefault="00394315" w:rsidP="00394315">
      <w:pPr>
        <w:pStyle w:val="a3"/>
      </w:pPr>
      <w:r>
        <w:t xml:space="preserve">С 01.01.2015 вступил в силу </w:t>
      </w:r>
      <w:hyperlink r:id="rId24" w:history="1">
        <w:r>
          <w:rPr>
            <w:rStyle w:val="a6"/>
          </w:rPr>
          <w:t>Федеральный закон от 24.11.2014 № 357-ФЗ</w:t>
        </w:r>
      </w:hyperlink>
      <w:r>
        <w:t>.</w:t>
      </w:r>
    </w:p>
    <w:p w:rsidR="00394315" w:rsidRDefault="00394315" w:rsidP="00394315">
      <w:pPr>
        <w:pStyle w:val="a3"/>
      </w:pPr>
      <w:r>
        <w:t> </w:t>
      </w:r>
    </w:p>
    <w:p w:rsidR="00394315" w:rsidRDefault="00394315" w:rsidP="00394315">
      <w:pPr>
        <w:pStyle w:val="a3"/>
      </w:pPr>
      <w:r>
        <w:rPr>
          <w:rStyle w:val="a4"/>
        </w:rPr>
        <w:t>15.01.2015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lastRenderedPageBreak/>
        <w:t>Вниманию работодателей, привлекающих иностранную рабочую силу! </w:t>
      </w:r>
    </w:p>
    <w:p w:rsidR="00394315" w:rsidRDefault="00394315" w:rsidP="00394315">
      <w:pPr>
        <w:pStyle w:val="a3"/>
        <w:jc w:val="both"/>
      </w:pPr>
      <w:r>
        <w:t xml:space="preserve">Приказом Минтруда России №768н от 20 декабря 2013 г.  утвержден перечень профессий (специальностей, должностей) иностранных граждан - квалифицированных специалистов, трудоустраивающихся по имеющейся у них профессии (специальности), на которых квоты на осуществление иностранными гражданами трудовой деятельности в Российской Федерации не распространяются. В приказ внесены изменения: приказы Минтруда России от 09.07.2014 № 440н, от 27.10.2014 №800н. </w:t>
      </w:r>
      <w:hyperlink r:id="rId25" w:history="1">
        <w:r>
          <w:rPr>
            <w:rStyle w:val="a6"/>
          </w:rPr>
          <w:t>ПРИКАЗ</w:t>
        </w:r>
      </w:hyperlink>
    </w:p>
    <w:p w:rsidR="00394315" w:rsidRDefault="00394315" w:rsidP="00394315">
      <w:pPr>
        <w:pStyle w:val="a3"/>
        <w:jc w:val="both"/>
      </w:pPr>
      <w:r>
        <w:rPr>
          <w:rStyle w:val="a4"/>
        </w:rPr>
        <w:t>26.12.2014</w:t>
      </w:r>
    </w:p>
    <w:p w:rsidR="00394315" w:rsidRDefault="00394315" w:rsidP="00394315">
      <w:pPr>
        <w:pStyle w:val="a3"/>
        <w:jc w:val="both"/>
      </w:pPr>
      <w:r>
        <w:t>Постановление Правительства РФ №1420 от 19 декабря 2014 г.</w:t>
      </w:r>
    </w:p>
    <w:p w:rsidR="00394315" w:rsidRDefault="00394315" w:rsidP="00394315">
      <w:pPr>
        <w:pStyle w:val="a3"/>
        <w:jc w:val="both"/>
      </w:pPr>
      <w:r>
        <w:t>«</w:t>
      </w:r>
      <w:hyperlink r:id="rId26" w:history="1">
        <w:r>
          <w:rPr>
            <w:rStyle w:val="a6"/>
          </w:rPr>
          <w:t>Об установлении на 2015 год допустимой доли иностранных работников, используемых хозяйствующими субъектами, осуществляющими деятельность в отдельных видах экономической деятельности на территории Российской Федерации</w:t>
        </w:r>
      </w:hyperlink>
      <w:r>
        <w:t>»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10.03.2014</w:t>
      </w:r>
    </w:p>
    <w:p w:rsidR="00394315" w:rsidRDefault="00394315" w:rsidP="00394315">
      <w:pPr>
        <w:jc w:val="both"/>
      </w:pPr>
      <w:r>
        <w:rPr>
          <w:rStyle w:val="a4"/>
        </w:rPr>
        <w:t>Вниманию работодателей, привлекающих иностранную рабочую силу!</w:t>
      </w:r>
    </w:p>
    <w:p w:rsidR="00394315" w:rsidRDefault="00394315" w:rsidP="00394315">
      <w:pPr>
        <w:jc w:val="both"/>
      </w:pPr>
      <w:r>
        <w:t xml:space="preserve">Приказом Минтруда России № 27н от 23 января 2014 г. утверждены Правила определения органами государственной власти субъекта Российской Федерации потребности в привлечении иностранных работников. </w:t>
      </w:r>
      <w:hyperlink r:id="rId27" w:history="1">
        <w:r>
          <w:rPr>
            <w:rStyle w:val="a6"/>
          </w:rPr>
          <w:t>Правила.</w:t>
        </w:r>
      </w:hyperlink>
      <w:r>
        <w:t xml:space="preserve"> </w:t>
      </w:r>
      <w:hyperlink r:id="rId28" w:history="1">
        <w:r>
          <w:rPr>
            <w:rStyle w:val="a6"/>
          </w:rPr>
          <w:t>Приложение 1</w:t>
        </w:r>
      </w:hyperlink>
      <w:r>
        <w:t>. </w:t>
      </w:r>
      <w:hyperlink r:id="rId29" w:history="1">
        <w:r>
          <w:rPr>
            <w:rStyle w:val="a6"/>
          </w:rPr>
          <w:t>Приложение 2</w:t>
        </w:r>
      </w:hyperlink>
      <w:r>
        <w:t>.</w:t>
      </w:r>
    </w:p>
    <w:p w:rsidR="00394315" w:rsidRDefault="00394315" w:rsidP="00394315">
      <w:pPr>
        <w:jc w:val="both"/>
      </w:pPr>
      <w:r>
        <w:t> </w:t>
      </w:r>
    </w:p>
    <w:p w:rsidR="00394315" w:rsidRDefault="00394315" w:rsidP="00394315">
      <w:pPr>
        <w:jc w:val="both"/>
      </w:pPr>
      <w:r>
        <w:rPr>
          <w:rStyle w:val="a4"/>
        </w:rPr>
        <w:t>25.11.2010</w:t>
      </w:r>
    </w:p>
    <w:p w:rsidR="00394315" w:rsidRDefault="00394315" w:rsidP="00394315">
      <w:pPr>
        <w:pStyle w:val="a3"/>
        <w:jc w:val="both"/>
      </w:pPr>
      <w:r>
        <w:rPr>
          <w:rStyle w:val="a4"/>
        </w:rPr>
        <w:t>Вниманию работодателей, привлекающих иностранных работников, прибывших в порядке, требующем получения визы!</w:t>
      </w:r>
      <w:r>
        <w:br/>
      </w:r>
      <w:r>
        <w:br/>
      </w:r>
      <w:proofErr w:type="gramStart"/>
      <w:r>
        <w:t xml:space="preserve">Работодатель, получивший разрешение на привлечение и использование иностранных работников из стран с визовым порядком въезда (дальнее зарубежье) и заключивший с иностранными работниками трудовой договор или гражданско-правовой договор на выполнение работ (оказание услуг), обязан в месячный срок направить в Главное управление по труду и занятости населения Челябинской области сведения о привлечении иностранных работников к трудовой деятельности </w:t>
      </w:r>
      <w:hyperlink r:id="rId30" w:history="1">
        <w:r>
          <w:rPr>
            <w:rStyle w:val="a6"/>
          </w:rPr>
          <w:t xml:space="preserve">по форме, утвержденной Приказом </w:t>
        </w:r>
        <w:proofErr w:type="spellStart"/>
        <w:r>
          <w:rPr>
            <w:rStyle w:val="a6"/>
          </w:rPr>
          <w:t>Минздравсоцразвития</w:t>
        </w:r>
        <w:proofErr w:type="spellEnd"/>
        <w:proofErr w:type="gramEnd"/>
        <w:r>
          <w:rPr>
            <w:rStyle w:val="a6"/>
          </w:rPr>
          <w:t xml:space="preserve"> России и ФМС России от 26.10.2007 года № 670/421.</w:t>
        </w:r>
      </w:hyperlink>
      <w:r>
        <w:t>       </w:t>
      </w:r>
    </w:p>
    <w:p w:rsidR="00DC08EB" w:rsidRPr="00394315" w:rsidRDefault="00DC08EB" w:rsidP="00394315"/>
    <w:sectPr w:rsidR="00DC08EB" w:rsidRPr="00394315" w:rsidSect="00961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7454"/>
    <w:multiLevelType w:val="multilevel"/>
    <w:tmpl w:val="8FB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04B45"/>
    <w:multiLevelType w:val="multilevel"/>
    <w:tmpl w:val="AC0C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17848"/>
    <w:multiLevelType w:val="multilevel"/>
    <w:tmpl w:val="4A42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57DED"/>
    <w:multiLevelType w:val="multilevel"/>
    <w:tmpl w:val="66A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810678"/>
    <w:multiLevelType w:val="multilevel"/>
    <w:tmpl w:val="D43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827971"/>
    <w:multiLevelType w:val="multilevel"/>
    <w:tmpl w:val="785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95B38"/>
    <w:multiLevelType w:val="multilevel"/>
    <w:tmpl w:val="546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70B6F"/>
    <w:multiLevelType w:val="multilevel"/>
    <w:tmpl w:val="9000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36F9A"/>
    <w:multiLevelType w:val="multilevel"/>
    <w:tmpl w:val="8212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3A1710"/>
    <w:multiLevelType w:val="multilevel"/>
    <w:tmpl w:val="09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7F7A26"/>
    <w:multiLevelType w:val="multilevel"/>
    <w:tmpl w:val="A56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EB7C6F"/>
    <w:multiLevelType w:val="multilevel"/>
    <w:tmpl w:val="F88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DD0DA1"/>
    <w:multiLevelType w:val="multilevel"/>
    <w:tmpl w:val="FED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D21E1C"/>
    <w:multiLevelType w:val="multilevel"/>
    <w:tmpl w:val="BC3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BE7128"/>
    <w:multiLevelType w:val="multilevel"/>
    <w:tmpl w:val="9B8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B0AAD"/>
    <w:multiLevelType w:val="multilevel"/>
    <w:tmpl w:val="63F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E73C76"/>
    <w:multiLevelType w:val="multilevel"/>
    <w:tmpl w:val="560A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132DBA"/>
    <w:multiLevelType w:val="multilevel"/>
    <w:tmpl w:val="DDD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D2210"/>
    <w:multiLevelType w:val="multilevel"/>
    <w:tmpl w:val="F8BE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875CA3"/>
    <w:multiLevelType w:val="multilevel"/>
    <w:tmpl w:val="6ACC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8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3"/>
  </w:num>
  <w:num w:numId="11">
    <w:abstractNumId w:val="15"/>
  </w:num>
  <w:num w:numId="12">
    <w:abstractNumId w:val="6"/>
  </w:num>
  <w:num w:numId="13">
    <w:abstractNumId w:val="10"/>
  </w:num>
  <w:num w:numId="14">
    <w:abstractNumId w:val="5"/>
  </w:num>
  <w:num w:numId="15">
    <w:abstractNumId w:val="19"/>
  </w:num>
  <w:num w:numId="16">
    <w:abstractNumId w:val="17"/>
  </w:num>
  <w:num w:numId="17">
    <w:abstractNumId w:val="16"/>
  </w:num>
  <w:num w:numId="18">
    <w:abstractNumId w:val="12"/>
  </w:num>
  <w:num w:numId="19">
    <w:abstractNumId w:val="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025EDC"/>
    <w:rsid w:val="00025EDC"/>
    <w:rsid w:val="00394315"/>
    <w:rsid w:val="005762B3"/>
    <w:rsid w:val="00676C97"/>
    <w:rsid w:val="006A007B"/>
    <w:rsid w:val="0096159D"/>
    <w:rsid w:val="00A700F8"/>
    <w:rsid w:val="00AD6691"/>
    <w:rsid w:val="00DC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5EDC"/>
    <w:rPr>
      <w:b/>
      <w:bCs/>
    </w:rPr>
  </w:style>
  <w:style w:type="character" w:styleId="a5">
    <w:name w:val="Emphasis"/>
    <w:basedOn w:val="a0"/>
    <w:uiPriority w:val="20"/>
    <w:qFormat/>
    <w:rsid w:val="00025EDC"/>
    <w:rPr>
      <w:i/>
      <w:iCs/>
    </w:rPr>
  </w:style>
  <w:style w:type="character" w:styleId="a6">
    <w:name w:val="Hyperlink"/>
    <w:basedOn w:val="a0"/>
    <w:uiPriority w:val="99"/>
    <w:semiHidden/>
    <w:unhideWhenUsed/>
    <w:rsid w:val="00025E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zn74.ru/Upload/files/1315.docx" TargetMode="External"/><Relationship Id="rId13" Type="http://schemas.openxmlformats.org/officeDocument/2006/relationships/hyperlink" Target="http://szn74.ru/Upload/files/%E2%84%96%201358.pdf" TargetMode="External"/><Relationship Id="rId18" Type="http://schemas.openxmlformats.org/officeDocument/2006/relationships/hyperlink" Target="http://szn74.ru/Upload/files/%D0%9F%D1%80%D0%B8%D0%BA%D0%B0%D0%B7%20%D0%BE%D1%82%2028.05.2015%20%E2%84%96324%D0%BD.docx" TargetMode="External"/><Relationship Id="rId26" Type="http://schemas.openxmlformats.org/officeDocument/2006/relationships/hyperlink" Target="http://szn74.ru/Upload/files/%D0%9F%D0%BE%D1%81%D1%82%D0%B0%D0%BD%D0%BE%D0%B2%D0%BB%D0%B5%D0%BD%D0%B8%D0%B5%201420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zn74.ru/Upload/files/%D0%A7%D0%B5%D0%BB%D1%8F%D0%B1%D0%B8%D0%BD%D1%81%D0%BA%D0%B0%D1%8F%20%D0%BE%D0%B1%D0%BB%D0%B0%D1%81%D1%82%D1%8C_216.xls" TargetMode="External"/><Relationship Id="rId7" Type="http://schemas.openxmlformats.org/officeDocument/2006/relationships/hyperlink" Target="http://szn74.ru/Upload/files/%D0%A7%D0%B5%D0%BB%D1%8F%D0%B1%D0%B8%D0%BD%D1%81%D0%BA%D0%B0%D1%8F%20%D0%BE%D0%B1%D0%BB%D0%B0%D1%81%D1%82%D1%8C_233.xls" TargetMode="External"/><Relationship Id="rId12" Type="http://schemas.openxmlformats.org/officeDocument/2006/relationships/hyperlink" Target="http://szn74.ru/Upload/files/%D0%A7%D0%B5%D0%BB%D1%8F%D0%B1%D0%B8%D0%BD%D1%81%D0%BA%D0%B0%D1%8F%20%D0%BE%D0%B1%D0%BB%D0%B0%D1%81%D1%82%D1%8C_689.xls" TargetMode="External"/><Relationship Id="rId17" Type="http://schemas.openxmlformats.org/officeDocument/2006/relationships/hyperlink" Target="http://szn74.ru/Upload/files/%D0%9F%D1%80%D0%B8%D0%BA%D0%B0%D0%B7%20%D0%BE%D1%82%2028.05.2015%20%E2%84%96324%D0%BD.docx" TargetMode="External"/><Relationship Id="rId25" Type="http://schemas.openxmlformats.org/officeDocument/2006/relationships/hyperlink" Target="http://szn74.ru/Upload/files/%D0%9F%D1%80%D0%B8%D0%BA%D0%B0%D0%B7%281%29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szn74.ru/Upload/files/%D0%A7%D0%B5%D0%BB%D1%8F%D0%B1%D0%B8%D0%BD%D1%81%D0%BA%D0%B0%D1%8F_%D0%BE%D0%B1%D0%BB%D0%B0%D1%81%D1%82%D1%8C_546.xls" TargetMode="External"/><Relationship Id="rId20" Type="http://schemas.openxmlformats.org/officeDocument/2006/relationships/hyperlink" Target="http://szn74.ru/Upload/files/%D0%A7%D0%B5%D0%BB%D1%8F%D0%B1%D0%B8%D0%BD%D1%81%D0%BA%D0%B0%D1%8F%20%D0%BE%D0%B1%D0%BB%D0%B0%D1%81%D1%82%D1%8C_521.xls" TargetMode="External"/><Relationship Id="rId29" Type="http://schemas.openxmlformats.org/officeDocument/2006/relationships/hyperlink" Target="http://szn74.ru/Upload/files/prilozhenie_2.doc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EE8E45541FDAD6E7AEA1D530C9586A9DDFEF5CB380DD2811EC89DBE1CEP4C1K" TargetMode="External"/><Relationship Id="rId11" Type="http://schemas.openxmlformats.org/officeDocument/2006/relationships/hyperlink" Target="http://szn74.ru/Upload/files/%D0%A7%D0%B5%D0%BB%D1%8F%D0%B1%D0%B8%D0%BD%D1%81%D0%BA%D0%B0%D1%8F%20%D0%BE%D0%B1%D0%BB%D0%B0%D1%81%D1%82%D1%8C_396.xls" TargetMode="External"/><Relationship Id="rId24" Type="http://schemas.openxmlformats.org/officeDocument/2006/relationships/hyperlink" Target="http://szn74.ru/Upload/files/357-%D0%A4%D0%97.doc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migrakvota.gov.ru/" TargetMode="External"/><Relationship Id="rId15" Type="http://schemas.openxmlformats.org/officeDocument/2006/relationships/hyperlink" Target="http://szn74.ru/Upload/files/%D0%A7%D0%B5%D0%BB%D1%8F%D0%B1%D0%B8%D0%BD%D1%81%D0%BA%D0%B0%D1%8F%20%D0%BE%D0%B1%D0%BB%D0%B0%D1%81%D1%82%D1%8C_565.xls" TargetMode="External"/><Relationship Id="rId23" Type="http://schemas.openxmlformats.org/officeDocument/2006/relationships/hyperlink" Target="http://szn74.ru/Upload/files/74-%D0%A4%D0%97%D0%B0.doc" TargetMode="External"/><Relationship Id="rId28" Type="http://schemas.openxmlformats.org/officeDocument/2006/relationships/hyperlink" Target="http://szn74.ru/Upload/files/prilozhenie_1%281%29.doc" TargetMode="External"/><Relationship Id="rId10" Type="http://schemas.openxmlformats.org/officeDocument/2006/relationships/hyperlink" Target="http://szn74.ru/Upload/files/%D0%9F%D1%80%D0%B8%D0%BA%D0%B0%D0%B7%20%D0%BE%D1%82%2010.02.2016%20%E2%84%96%2047%D0%BD.doc" TargetMode="External"/><Relationship Id="rId19" Type="http://schemas.openxmlformats.org/officeDocument/2006/relationships/hyperlink" Target="http://szn74.ru/Upload/files/%D0%9F%D1%80%D0%B8%D0%BA%D0%B0%D0%B7%20%D0%BE%D1%82%2028.05.2015%20%E2%84%96324%D0%BD.doc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zn74.ru/Upload/files/%D0%A7%D0%B5%D0%BB%D1%8F%D0%B1%D0%B8%D0%BD%D1%81%D0%BA%D0%B0%D1%8F%20%D0%BE%D0%B1%D0%BB%D0%B0%D1%81%D1%82%D1%8C_857.xls" TargetMode="External"/><Relationship Id="rId14" Type="http://schemas.openxmlformats.org/officeDocument/2006/relationships/hyperlink" Target="http://szn74.ru/Upload/files/%E2%84%96%201745-%D1%81%D1%82.doc" TargetMode="External"/><Relationship Id="rId22" Type="http://schemas.openxmlformats.org/officeDocument/2006/relationships/hyperlink" Target="http://szn74.ru/Upload/files/%D0%9F%D1%80%D0%BE%D1%82%D0%BE%D0%BA%D0%BE%D0%BB%2024.03.2015%20%D0%BE%20%D0%9F%D0%93%D0%A7%D0%9E%20%E2%84%96%2053.pdf" TargetMode="External"/><Relationship Id="rId27" Type="http://schemas.openxmlformats.org/officeDocument/2006/relationships/hyperlink" Target="http://szn74.ru/Upload/files/Pravila_27n.doc" TargetMode="External"/><Relationship Id="rId30" Type="http://schemas.openxmlformats.org/officeDocument/2006/relationships/hyperlink" Target="http://szn74.ru/Upload/files/Forma%20blanka.x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2524</Words>
  <Characters>14391</Characters>
  <Application>Microsoft Office Word</Application>
  <DocSecurity>0</DocSecurity>
  <Lines>119</Lines>
  <Paragraphs>33</Paragraphs>
  <ScaleCrop>false</ScaleCrop>
  <Company/>
  <LinksUpToDate>false</LinksUpToDate>
  <CharactersWithSpaces>16882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Шевцова О.</dc:creator>
  <cp:keywords/>
  <dc:description/>
  <cp:lastModifiedBy>Шевцова О.</cp:lastModifiedBy>
  <cp:revision>6</cp:revision>
  <dcterms:created xsi:type="dcterms:W3CDTF">2017-03-17T09:57:00Z</dcterms:created>
  <dcterms:modified xsi:type="dcterms:W3CDTF">2017-03-17T10:28:00Z</dcterms:modified>
</cp:coreProperties>
</file>