
<file path=[Content_Types].xml><?xml version="1.0" encoding="utf-8"?>
<Types xmlns="http://schemas.openxmlformats.org/package/2006/content-types">
  <Default Extension="jpeg" ContentType="image/jpe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DB5B9" w14:textId="03C42D16" w:rsidR="00CD251D" w:rsidRPr="00CD251D" w:rsidRDefault="00216D0E" w:rsidP="00CD251D">
      <w:pPr>
        <w:rPr>
          <w:rFonts w:eastAsia="Times New Roman" w:cstheme="minorHAnsi"/>
          <w:b/>
          <w:sz w:val="28"/>
          <w:szCs w:val="28"/>
          <w:lang w:eastAsia="de-DE"/>
        </w:rPr>
      </w:pPr>
      <w:r>
        <w:rPr>
          <w:rFonts w:eastAsia="Times New Roman" w:cstheme="minorHAnsi"/>
          <w:b/>
          <w:sz w:val="28"/>
          <w:szCs w:val="28"/>
          <w:lang w:eastAsia="de-DE"/>
        </w:rPr>
        <w:t>M</w:t>
      </w:r>
      <w:r w:rsidR="00A14AA3">
        <w:rPr>
          <w:rFonts w:eastAsia="Times New Roman" w:cstheme="minorHAnsi"/>
          <w:b/>
          <w:sz w:val="28"/>
          <w:szCs w:val="28"/>
          <w:lang w:eastAsia="de-DE"/>
        </w:rPr>
        <w:t xml:space="preserve"> 4b</w:t>
      </w:r>
      <w:r>
        <w:rPr>
          <w:rFonts w:eastAsia="Times New Roman" w:cstheme="minorHAnsi"/>
          <w:b/>
          <w:sz w:val="28"/>
          <w:szCs w:val="28"/>
          <w:lang w:eastAsia="de-DE"/>
        </w:rPr>
        <w:t xml:space="preserve"> </w:t>
      </w:r>
      <w:r w:rsidR="00CD251D" w:rsidRPr="00CD251D">
        <w:rPr>
          <w:rFonts w:eastAsia="Times New Roman" w:cstheme="minorHAnsi"/>
          <w:b/>
          <w:sz w:val="28"/>
          <w:szCs w:val="28"/>
          <w:lang w:eastAsia="de-DE"/>
        </w:rPr>
        <w:t>Erweiterte Handlungssituation</w:t>
      </w:r>
      <w:r>
        <w:rPr>
          <w:rFonts w:eastAsia="Times New Roman" w:cstheme="minorHAnsi"/>
          <w:b/>
          <w:sz w:val="28"/>
          <w:szCs w:val="28"/>
          <w:lang w:eastAsia="de-DE"/>
        </w:rPr>
        <w:t xml:space="preserve"> Dimensionen Menschenwürde</w:t>
      </w:r>
    </w:p>
    <w:p w14:paraId="5ED13F97" w14:textId="77777777" w:rsidR="00216D0E" w:rsidRDefault="00216D0E" w:rsidP="00CD251D">
      <w:pPr>
        <w:spacing w:line="360" w:lineRule="auto"/>
        <w:jc w:val="both"/>
        <w:rPr>
          <w:rFonts w:cstheme="minorHAnsi"/>
        </w:rPr>
      </w:pPr>
    </w:p>
    <w:p w14:paraId="1C816557" w14:textId="77777777" w:rsidR="00CD251D" w:rsidRPr="00CD251D" w:rsidRDefault="00CD251D" w:rsidP="00CD251D">
      <w:pPr>
        <w:spacing w:line="360" w:lineRule="auto"/>
        <w:jc w:val="both"/>
        <w:rPr>
          <w:rFonts w:cstheme="minorHAnsi"/>
        </w:rPr>
      </w:pPr>
      <w:r w:rsidRPr="00CD251D">
        <w:rPr>
          <w:rFonts w:cstheme="minorHAnsi"/>
        </w:rPr>
        <w:t>Die Schülerin Patrizia kommt von der Schule nach Hause und kann das Gespräch mit Katharina nicht vergessen. Sie setzt sich an ihren Laptop stößt auf eine Frau, die schwanger mit 18 Jahren in das Mutter-Kind- Heim in Tuam geschickt wurde. Die Frau berichtet, dass sie ihr Kind im sechsten Monat verloren hatte, da sie zur Zwangsarbeit gedrängt wurde und unterernährt war. Ihr Kind wurde nach der Totgeburt ohne ihr Wissen weggebracht. Heute weiß sie, dass es in den Abwassertank gebracht wurde. Zudem erzählt die Frau, dass Kinder dort elendig aussahen, spindeldürr waren und miserabel behandelt wurden. Die Kinder mussten Arbeiten verrichten und Prügel sowie Erniedrigungen einstecken. Zudem konnten manche Kinder nicht richtig sprechen, da sie nicht unterrichtet wurden. Oft wurden sie gegen Entgelt zur Adoption frei gegeben. Patrizias Mama kommt ins Zimmer und die Schülerin erzählt ihrer Mama von den Geschehnissen in Tuam und ihrer Unsicherheit, was Menschenwürde bedeutet…</w:t>
      </w:r>
    </w:p>
    <w:p w14:paraId="2B197A25" w14:textId="77777777" w:rsidR="00CD251D" w:rsidRPr="00CD251D" w:rsidRDefault="00CD251D" w:rsidP="00CD251D">
      <w:pPr>
        <w:spacing w:line="360" w:lineRule="auto"/>
        <w:jc w:val="both"/>
        <w:rPr>
          <w:rFonts w:cstheme="minorHAnsi"/>
        </w:rPr>
      </w:pPr>
    </w:p>
    <w:p w14:paraId="0B6FB87C" w14:textId="77777777" w:rsidR="00CD251D" w:rsidRPr="00CD251D" w:rsidRDefault="00CD251D" w:rsidP="00CD251D">
      <w:pPr>
        <w:spacing w:after="120" w:line="360" w:lineRule="auto"/>
        <w:jc w:val="both"/>
        <w:rPr>
          <w:rFonts w:cstheme="minorHAnsi"/>
        </w:rPr>
      </w:pPr>
      <w:r w:rsidRPr="00CD251D">
        <w:rPr>
          <w:rFonts w:cstheme="minorHAnsi"/>
          <w:b/>
          <w:bCs/>
        </w:rPr>
        <w:t>Patrizia</w:t>
      </w:r>
      <w:r w:rsidRPr="00CD251D">
        <w:rPr>
          <w:rFonts w:cstheme="minorHAnsi"/>
        </w:rPr>
        <w:t xml:space="preserve">: „Sag mal Mama, weißt du was Menschenwürde bedeutet? Wenn man sowas liest und ganz oft Verletzung der Menschenwürde oder menschenunwürdig steht, muss man doch wissen, was das heißt und ab wann die Würde des Menschen verletzt wird. </w:t>
      </w:r>
    </w:p>
    <w:p w14:paraId="580514C2" w14:textId="77777777" w:rsidR="00CD251D" w:rsidRPr="00CD251D" w:rsidRDefault="00CD251D" w:rsidP="00CD251D">
      <w:pPr>
        <w:spacing w:after="120" w:line="360" w:lineRule="auto"/>
        <w:jc w:val="both"/>
        <w:rPr>
          <w:rFonts w:cstheme="minorHAnsi"/>
        </w:rPr>
      </w:pPr>
      <w:r w:rsidRPr="00CD251D">
        <w:rPr>
          <w:rFonts w:cstheme="minorHAnsi"/>
          <w:b/>
          <w:bCs/>
        </w:rPr>
        <w:t>Mutter</w:t>
      </w:r>
      <w:r w:rsidRPr="00CD251D">
        <w:rPr>
          <w:rFonts w:cstheme="minorHAnsi"/>
        </w:rPr>
        <w:t>: „Also das hat was mit der Wertigkeit des Menschen zu tun und gilt für alle Menschen gleich von Geburt an bis zum Tod. Ich glaube sie wird verletzt, wenn man jemanden tötet oder foltert, so wie es in der NS-Zeit geschehen ist“</w:t>
      </w:r>
    </w:p>
    <w:p w14:paraId="55FA3AA8" w14:textId="77777777" w:rsidR="00CD251D" w:rsidRPr="00CD251D" w:rsidRDefault="00CD251D" w:rsidP="00CD251D">
      <w:pPr>
        <w:spacing w:after="120" w:line="360" w:lineRule="auto"/>
        <w:jc w:val="both"/>
        <w:rPr>
          <w:rFonts w:cstheme="minorHAnsi"/>
        </w:rPr>
      </w:pPr>
      <w:r w:rsidRPr="00CD251D">
        <w:rPr>
          <w:rFonts w:cstheme="minorHAnsi"/>
          <w:b/>
          <w:bCs/>
        </w:rPr>
        <w:t>Patrizia</w:t>
      </w:r>
      <w:r w:rsidRPr="00CD251D">
        <w:rPr>
          <w:rFonts w:cstheme="minorHAnsi"/>
        </w:rPr>
        <w:t>: „Wertigkeit ist ja ein sehr allgemeiner Begriff. Und du meinst erst von Geburt an? Ich weiß nicht, ob das stimmt…Dann hätte Oma ja keine Menschenwürde mehr, nur weil sie letztes Jahr gestorben ist?“</w:t>
      </w:r>
    </w:p>
    <w:p w14:paraId="7BA9133F" w14:textId="77777777" w:rsidR="00CD251D" w:rsidRPr="00CD251D" w:rsidRDefault="00CD251D" w:rsidP="00CD251D">
      <w:pPr>
        <w:spacing w:line="360" w:lineRule="auto"/>
        <w:jc w:val="both"/>
        <w:rPr>
          <w:rFonts w:cstheme="minorHAnsi"/>
        </w:rPr>
      </w:pPr>
      <w:r w:rsidRPr="00CD251D">
        <w:rPr>
          <w:rFonts w:cstheme="minorHAnsi"/>
          <w:noProof/>
          <w:lang w:eastAsia="de-DE"/>
        </w:rPr>
        <w:drawing>
          <wp:anchor distT="0" distB="0" distL="114300" distR="114300" simplePos="0" relativeHeight="251671552" behindDoc="0" locked="0" layoutInCell="1" allowOverlap="1" wp14:anchorId="442F00B3" wp14:editId="5A3AA958">
            <wp:simplePos x="0" y="0"/>
            <wp:positionH relativeFrom="margin">
              <wp:posOffset>4058285</wp:posOffset>
            </wp:positionH>
            <wp:positionV relativeFrom="margin">
              <wp:posOffset>6907530</wp:posOffset>
            </wp:positionV>
            <wp:extent cx="1884045" cy="1964055"/>
            <wp:effectExtent l="0" t="0" r="1905" b="0"/>
            <wp:wrapSquare wrapText="bothSides"/>
            <wp:docPr id="17" name="Grafik 1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1884045" cy="1964055"/>
                    </a:xfrm>
                    <a:prstGeom prst="rect">
                      <a:avLst/>
                    </a:prstGeom>
                  </pic:spPr>
                </pic:pic>
              </a:graphicData>
            </a:graphic>
            <wp14:sizeRelH relativeFrom="margin">
              <wp14:pctWidth>0</wp14:pctWidth>
            </wp14:sizeRelH>
            <wp14:sizeRelV relativeFrom="margin">
              <wp14:pctHeight>0</wp14:pctHeight>
            </wp14:sizeRelV>
          </wp:anchor>
        </w:drawing>
      </w:r>
    </w:p>
    <w:p w14:paraId="20545E63" w14:textId="77777777" w:rsidR="00CD251D" w:rsidRPr="00CD251D" w:rsidRDefault="00CD251D" w:rsidP="00CD251D">
      <w:pPr>
        <w:spacing w:line="360" w:lineRule="auto"/>
        <w:jc w:val="both"/>
        <w:rPr>
          <w:rFonts w:cstheme="minorHAnsi"/>
        </w:rPr>
      </w:pPr>
      <w:r w:rsidRPr="00CD251D">
        <w:rPr>
          <w:rFonts w:cstheme="minorHAnsi"/>
        </w:rPr>
        <w:t>Patrizias Mutter zuckt mit den Achseln und verlässt stirnrunzelnd den Raum…</w:t>
      </w:r>
    </w:p>
    <w:p w14:paraId="5FB5B13D" w14:textId="77777777" w:rsidR="00CD251D" w:rsidRPr="00CD251D" w:rsidRDefault="00CD251D" w:rsidP="00CD251D">
      <w:pPr>
        <w:spacing w:line="360" w:lineRule="auto"/>
        <w:jc w:val="both"/>
        <w:rPr>
          <w:rFonts w:cstheme="minorHAnsi"/>
        </w:rPr>
      </w:pPr>
    </w:p>
    <w:p w14:paraId="585D509E" w14:textId="77777777" w:rsidR="00CD251D" w:rsidRDefault="00CD251D" w:rsidP="00CD251D">
      <w:pPr>
        <w:rPr>
          <w:rFonts w:cstheme="minorHAnsi"/>
        </w:rPr>
      </w:pPr>
    </w:p>
    <w:p w14:paraId="0EEAA6FA" w14:textId="77777777" w:rsidR="00216D0E" w:rsidRDefault="00216D0E" w:rsidP="00CD251D">
      <w:pPr>
        <w:rPr>
          <w:rFonts w:cstheme="minorHAnsi"/>
        </w:rPr>
      </w:pPr>
    </w:p>
    <w:p w14:paraId="5B1475AC" w14:textId="77777777" w:rsidR="00CD251D" w:rsidRPr="00216D0E" w:rsidRDefault="00216D0E" w:rsidP="00CD251D">
      <w:pPr>
        <w:rPr>
          <w:rFonts w:cstheme="minorHAnsi"/>
          <w:sz w:val="16"/>
          <w:szCs w:val="16"/>
        </w:rPr>
      </w:pPr>
      <w:r w:rsidRPr="00216D0E">
        <w:rPr>
          <w:b/>
          <w:sz w:val="16"/>
          <w:szCs w:val="16"/>
        </w:rPr>
        <w:t>Bildquelle</w:t>
      </w:r>
      <w:r w:rsidRPr="00216D0E">
        <w:rPr>
          <w:sz w:val="16"/>
          <w:szCs w:val="16"/>
        </w:rPr>
        <w:t xml:space="preserve">: </w:t>
      </w:r>
      <w:hyperlink r:id="rId9" w:history="1">
        <w:r w:rsidRPr="00BA5AB1">
          <w:rPr>
            <w:rStyle w:val="Hyperlink"/>
            <w:sz w:val="16"/>
            <w:szCs w:val="16"/>
          </w:rPr>
          <w:t>https://www.istockphoto.com/de/vektor/das-m%C3%A4dchen-denkt-mit-dem-fragezeichen-oben-isoliert-auf-wei%C3%9Fem-hintergrund-vektor-gm1295057443-388881442</w:t>
        </w:r>
      </w:hyperlink>
      <w:r>
        <w:rPr>
          <w:sz w:val="16"/>
          <w:szCs w:val="16"/>
        </w:rPr>
        <w:t xml:space="preserve"> (2021-02-059</w:t>
      </w:r>
      <w:r w:rsidRPr="00216D0E">
        <w:rPr>
          <w:sz w:val="16"/>
          <w:szCs w:val="16"/>
        </w:rPr>
        <w:t>.</w:t>
      </w:r>
      <w:r w:rsidR="00CD251D" w:rsidRPr="00216D0E">
        <w:rPr>
          <w:rFonts w:cstheme="minorHAnsi"/>
          <w:sz w:val="16"/>
          <w:szCs w:val="16"/>
        </w:rPr>
        <w:br w:type="page"/>
      </w:r>
    </w:p>
    <w:p w14:paraId="3AF331CF" w14:textId="77777777" w:rsidR="00CD251D" w:rsidRPr="00CD251D" w:rsidRDefault="00CD251D" w:rsidP="00CD251D">
      <w:pPr>
        <w:rPr>
          <w:rFonts w:cstheme="minorHAnsi"/>
        </w:rPr>
      </w:pPr>
    </w:p>
    <w:p w14:paraId="1ECAA260" w14:textId="77777777" w:rsidR="00CD251D" w:rsidRPr="00CD251D" w:rsidRDefault="00CD251D" w:rsidP="00CD251D">
      <w:pPr>
        <w:rPr>
          <w:rFonts w:eastAsia="Times New Roman" w:cstheme="minorHAnsi"/>
          <w:lang w:eastAsia="de-DE"/>
        </w:rPr>
        <w:sectPr w:rsidR="00CD251D" w:rsidRPr="00CD251D" w:rsidSect="00CD251D">
          <w:headerReference w:type="default" r:id="rId10"/>
          <w:pgSz w:w="11900" w:h="16840" w:code="9"/>
          <w:pgMar w:top="851" w:right="851" w:bottom="851" w:left="1701" w:header="709" w:footer="709" w:gutter="0"/>
          <w:cols w:space="708"/>
          <w:docGrid w:linePitch="360"/>
        </w:sectPr>
      </w:pPr>
    </w:p>
    <w:p w14:paraId="5EC3FDFC" w14:textId="77777777" w:rsidR="00CD251D" w:rsidRPr="00CD251D" w:rsidRDefault="00CD251D" w:rsidP="00CD251D">
      <w:pPr>
        <w:spacing w:after="80" w:line="360" w:lineRule="auto"/>
        <w:ind w:right="-8"/>
        <w:jc w:val="both"/>
        <w:rPr>
          <w:rFonts w:cstheme="minorHAnsi"/>
          <w:sz w:val="20"/>
          <w:szCs w:val="20"/>
        </w:rPr>
      </w:pPr>
      <w:r w:rsidRPr="00CD251D">
        <w:rPr>
          <w:rFonts w:cstheme="minorHAnsi"/>
          <w:noProof/>
          <w:sz w:val="20"/>
          <w:szCs w:val="20"/>
          <w:lang w:eastAsia="de-DE"/>
        </w:rPr>
        <w:drawing>
          <wp:anchor distT="0" distB="0" distL="114300" distR="114300" simplePos="0" relativeHeight="251670528" behindDoc="0" locked="0" layoutInCell="1" allowOverlap="1" wp14:anchorId="177F7867" wp14:editId="103ABC52">
            <wp:simplePos x="0" y="0"/>
            <wp:positionH relativeFrom="margin">
              <wp:posOffset>4501515</wp:posOffset>
            </wp:positionH>
            <wp:positionV relativeFrom="margin">
              <wp:posOffset>133985</wp:posOffset>
            </wp:positionV>
            <wp:extent cx="1430020" cy="951865"/>
            <wp:effectExtent l="0" t="0" r="0" b="635"/>
            <wp:wrapSquare wrapText="bothSides"/>
            <wp:docPr id="13" name="Grafik 13"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13" descr="Ein Bild, das ClipArt enthält.&#10;&#10;Automatisch generierte Beschreibu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0020" cy="9518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D251D">
        <w:rPr>
          <w:rFonts w:cstheme="minorHAnsi"/>
          <w:sz w:val="20"/>
          <w:szCs w:val="20"/>
        </w:rPr>
        <w:t>„Die Würde des Menschen ist unantastbar.“ – So lautet seit 1949 der erste Satz in Artikel 1 des Grundgesetzes der Bundesrepublik Deutschland.</w:t>
      </w:r>
      <w:r w:rsidRPr="00CD251D">
        <w:rPr>
          <w:rFonts w:cstheme="minorHAnsi"/>
          <w:sz w:val="20"/>
          <w:szCs w:val="20"/>
        </w:rPr>
        <w:br/>
        <w:t>Aber was ist eigentlich Menschenwürde genau?</w:t>
      </w:r>
    </w:p>
    <w:p w14:paraId="1FF3A6D5" w14:textId="77777777" w:rsidR="00CD251D" w:rsidRPr="00CD251D" w:rsidRDefault="00CD251D" w:rsidP="00CD251D">
      <w:pPr>
        <w:spacing w:after="80" w:line="360" w:lineRule="auto"/>
        <w:ind w:right="-8"/>
        <w:jc w:val="both"/>
        <w:rPr>
          <w:rFonts w:cstheme="minorHAnsi"/>
          <w:sz w:val="20"/>
          <w:szCs w:val="20"/>
        </w:rPr>
      </w:pPr>
      <w:r w:rsidRPr="00CD251D">
        <w:rPr>
          <w:rFonts w:cstheme="minorHAnsi"/>
          <w:sz w:val="20"/>
          <w:szCs w:val="20"/>
        </w:rPr>
        <w:t xml:space="preserve">Die Geschichte der Menschenwürde trägt ihre Wurzeln bereits in der </w:t>
      </w:r>
      <w:r w:rsidRPr="00CD251D">
        <w:rPr>
          <w:rFonts w:cstheme="minorHAnsi"/>
          <w:b/>
          <w:sz w:val="20"/>
          <w:szCs w:val="20"/>
        </w:rPr>
        <w:t>Antike</w:t>
      </w:r>
      <w:r w:rsidRPr="00CD251D">
        <w:rPr>
          <w:rFonts w:cstheme="minorHAnsi"/>
          <w:sz w:val="20"/>
          <w:szCs w:val="20"/>
        </w:rPr>
        <w:t>.</w:t>
      </w:r>
      <w:r w:rsidRPr="00CD251D">
        <w:rPr>
          <w:rFonts w:cstheme="minorHAnsi"/>
          <w:b/>
          <w:sz w:val="20"/>
          <w:szCs w:val="20"/>
        </w:rPr>
        <w:t xml:space="preserve"> Der Begriff hatte zwei Bedeutungen:</w:t>
      </w:r>
      <w:r w:rsidRPr="00CD251D">
        <w:rPr>
          <w:rFonts w:cstheme="minorHAnsi"/>
          <w:sz w:val="20"/>
          <w:szCs w:val="20"/>
        </w:rPr>
        <w:t xml:space="preserve"> Die Würde wird zum einen als Kennzeichen der sozialen Position verstanden, und zum anderen als das definiert, was Menschen von Tieren unterscheidet, nämlich die Vernunft. Denn der Mensch ist das einzige Wesen, das sprechen, denken, reflektieren, lernen sowie zwischen Gut und Böse frei entscheiden kann.</w:t>
      </w:r>
      <w:r w:rsidRPr="00CD251D">
        <w:rPr>
          <w:rStyle w:val="Funotenzeichen"/>
          <w:rFonts w:cstheme="minorHAnsi"/>
          <w:sz w:val="20"/>
          <w:szCs w:val="20"/>
        </w:rPr>
        <w:footnoteReference w:id="1"/>
      </w:r>
      <w:r w:rsidRPr="00CD251D">
        <w:rPr>
          <w:rFonts w:cstheme="minorHAnsi"/>
          <w:sz w:val="20"/>
          <w:szCs w:val="20"/>
        </w:rPr>
        <w:t xml:space="preserve"> Als Menschenwürde versteht man heute die Vorstellung, dass alle Menschen unabhängig von Merkmalen wie etwa Herkunft, Geschlecht, Religion, Alter oder Gesundheitszustand denselben Wert haben und alle Menschen gleich sind. Die Bundeszentrale für politische Bildung definiert die Menschenwürde als unverlierbaren, geistlich-sittlichen Wert eines Menschen, um seiner selbst willen. Jeder Mensch ist Träger der Menschenwürde vom ersten Moment seiner Existenz, unabhängig vom sozialen Status oder von seiner gesellschaftlichen Funktion.</w:t>
      </w:r>
      <w:r w:rsidRPr="00CD251D">
        <w:rPr>
          <w:rStyle w:val="Funotenzeichen"/>
          <w:rFonts w:cstheme="minorHAnsi"/>
          <w:sz w:val="20"/>
          <w:szCs w:val="20"/>
        </w:rPr>
        <w:footnoteReference w:id="2"/>
      </w:r>
      <w:r w:rsidRPr="00CD251D">
        <w:rPr>
          <w:rFonts w:cstheme="minorHAnsi"/>
          <w:sz w:val="20"/>
          <w:szCs w:val="20"/>
        </w:rPr>
        <w:t xml:space="preserve"> </w:t>
      </w:r>
    </w:p>
    <w:p w14:paraId="6153FDA3" w14:textId="77777777" w:rsidR="00CD251D" w:rsidRPr="00CD251D" w:rsidRDefault="00CD251D" w:rsidP="00CD251D">
      <w:pPr>
        <w:spacing w:after="80" w:line="360" w:lineRule="auto"/>
        <w:jc w:val="both"/>
        <w:rPr>
          <w:rFonts w:cstheme="minorHAnsi"/>
          <w:sz w:val="20"/>
          <w:szCs w:val="20"/>
        </w:rPr>
      </w:pPr>
      <w:r w:rsidRPr="00CD251D">
        <w:rPr>
          <w:rFonts w:cstheme="minorHAnsi"/>
          <w:b/>
          <w:sz w:val="20"/>
          <w:szCs w:val="20"/>
        </w:rPr>
        <w:t>Aus christlicher Sicht</w:t>
      </w:r>
      <w:r w:rsidRPr="00CD251D">
        <w:rPr>
          <w:rFonts w:cstheme="minorHAnsi"/>
          <w:sz w:val="20"/>
          <w:szCs w:val="20"/>
        </w:rPr>
        <w:t xml:space="preserve"> haben die Menschen eine unverlierbare Würde, weil Gott den Menschen nicht zu einem Zweck, sondern aus reiner Liebe und seiner selbst willen geschaffen hat. Gott schenkt den Menschen seine Liebe und das Leben ohne Vor- und Nachbedingungen. Der </w:t>
      </w:r>
      <w:r w:rsidRPr="00CD251D">
        <w:rPr>
          <w:rFonts w:cstheme="minorHAnsi"/>
          <w:b/>
          <w:sz w:val="20"/>
          <w:szCs w:val="20"/>
        </w:rPr>
        <w:t>Philosoph Immanuel Kant</w:t>
      </w:r>
      <w:r w:rsidRPr="00CD251D">
        <w:rPr>
          <w:rFonts w:cstheme="minorHAnsi"/>
          <w:sz w:val="20"/>
          <w:szCs w:val="20"/>
        </w:rPr>
        <w:t xml:space="preserve"> hat die Bedeutung und die Verletzung des Würdebegriffs stark geprägt. Für Kant wird die Würde des Menschen verletzt, wenn der Mensch zum Objekt, zu einem bloßen Mittel herabgewürdigt wird und ihm jede geistig-moralische oder physische Existenz genommen wird (Objektformel). Dies sind Situationen, in denen sich die Betroffenen nicht wehren können und sich gedemütigt fühlen, z.B. Folter, Ausbeutung, Verfolgung, Diskriminierung, aber auch Ausgrenzung und Missachtung. </w:t>
      </w:r>
      <w:r w:rsidRPr="00CD251D">
        <w:rPr>
          <w:rStyle w:val="Funotenzeichen"/>
          <w:rFonts w:cstheme="minorHAnsi"/>
          <w:sz w:val="20"/>
          <w:szCs w:val="20"/>
        </w:rPr>
        <w:footnoteReference w:id="3"/>
      </w:r>
    </w:p>
    <w:p w14:paraId="6E364242" w14:textId="77777777" w:rsidR="00CD251D" w:rsidRPr="00CD251D" w:rsidRDefault="00CD251D" w:rsidP="00CD251D">
      <w:pPr>
        <w:spacing w:after="80" w:line="360" w:lineRule="auto"/>
        <w:jc w:val="both"/>
        <w:rPr>
          <w:rFonts w:cstheme="minorHAnsi"/>
          <w:sz w:val="20"/>
          <w:szCs w:val="20"/>
        </w:rPr>
      </w:pPr>
      <w:r w:rsidRPr="00CD251D">
        <w:rPr>
          <w:rFonts w:cstheme="minorHAnsi"/>
          <w:sz w:val="20"/>
          <w:szCs w:val="20"/>
        </w:rPr>
        <w:t>Viele Menschen glauben, dass mit der Geburt die Menschenwürde beginnt und mit dem Tod endet. Das Bundesverfassungsgericht teilt 1975 in einer Grundsatzentscheidung zum Schwangerschaftsabbruch mit: „Wo menschliches Leben existiert, kommt ihm Menschenwürde zu; es ist nicht entscheidend, ob sich der Träger dieser Würde bewusst ist und sie selbst zu wahren weiß.“</w:t>
      </w:r>
      <w:r w:rsidRPr="00CD251D">
        <w:rPr>
          <w:rStyle w:val="Funotenzeichen"/>
          <w:rFonts w:cstheme="minorHAnsi"/>
          <w:sz w:val="20"/>
          <w:szCs w:val="20"/>
        </w:rPr>
        <w:footnoteReference w:id="4"/>
      </w:r>
      <w:r w:rsidRPr="00CD251D">
        <w:rPr>
          <w:rFonts w:cstheme="minorHAnsi"/>
          <w:sz w:val="20"/>
          <w:szCs w:val="20"/>
        </w:rPr>
        <w:t xml:space="preserve"> Demnach ist jedes Wesen Träger der Menschenwürde, welches die potenziellen Eigenschaften wie Freiheit, Selbstbewusstsein und Interessen in sich trägt. Über den Tod hinaus ist die Würde des Menschen durch den Staat zu achten und zu schützen. Jeder tote Mensch hat den Anspruch auf eine würdige Bestattung und ein menschlicher Leichnam darf nicht in herabwürdiger Weise behandelt werden.</w:t>
      </w:r>
      <w:r w:rsidRPr="00CD251D">
        <w:rPr>
          <w:rStyle w:val="Funotenzeichen"/>
          <w:rFonts w:cstheme="minorHAnsi"/>
          <w:sz w:val="20"/>
          <w:szCs w:val="20"/>
        </w:rPr>
        <w:footnoteReference w:id="5"/>
      </w:r>
    </w:p>
    <w:p w14:paraId="3298DB55" w14:textId="77777777" w:rsidR="00CD251D" w:rsidRPr="00CD251D" w:rsidRDefault="00CD251D" w:rsidP="00216D0E">
      <w:pPr>
        <w:spacing w:after="0" w:line="240" w:lineRule="auto"/>
        <w:jc w:val="both"/>
        <w:rPr>
          <w:rFonts w:cstheme="minorHAnsi"/>
          <w:b/>
        </w:rPr>
      </w:pPr>
      <w:r w:rsidRPr="00CD251D">
        <w:rPr>
          <w:rFonts w:cstheme="minorHAnsi"/>
          <w:b/>
        </w:rPr>
        <w:t>Arbeitsaufträge</w:t>
      </w:r>
    </w:p>
    <w:p w14:paraId="2D232160" w14:textId="77777777" w:rsidR="00CD251D" w:rsidRPr="00CD251D" w:rsidRDefault="00CD251D" w:rsidP="00CD251D">
      <w:pPr>
        <w:pStyle w:val="Listenabsatz"/>
        <w:numPr>
          <w:ilvl w:val="0"/>
          <w:numId w:val="30"/>
        </w:numPr>
        <w:spacing w:after="0" w:line="360" w:lineRule="auto"/>
        <w:jc w:val="both"/>
        <w:rPr>
          <w:rFonts w:cstheme="minorHAnsi"/>
        </w:rPr>
      </w:pPr>
      <w:r w:rsidRPr="00CD251D">
        <w:rPr>
          <w:rFonts w:cstheme="minorHAnsi"/>
        </w:rPr>
        <w:t>Lesen Sie den Text und markieren Sie wichtige Aussagen.</w:t>
      </w:r>
    </w:p>
    <w:p w14:paraId="37C41D04" w14:textId="77777777" w:rsidR="00CD251D" w:rsidRPr="00CD251D" w:rsidRDefault="00CD251D" w:rsidP="00CD251D">
      <w:pPr>
        <w:pStyle w:val="Listenabsatz"/>
        <w:numPr>
          <w:ilvl w:val="0"/>
          <w:numId w:val="30"/>
        </w:numPr>
        <w:spacing w:after="0" w:line="360" w:lineRule="auto"/>
        <w:jc w:val="both"/>
        <w:rPr>
          <w:rFonts w:cstheme="minorHAnsi"/>
        </w:rPr>
      </w:pPr>
      <w:r w:rsidRPr="00CD251D">
        <w:rPr>
          <w:rFonts w:cstheme="minorHAnsi"/>
        </w:rPr>
        <w:t>Füllen Sie die linke Spalte in der Tabelle! Die rechte Spalte lassen Sie bitte frei.</w:t>
      </w:r>
    </w:p>
    <w:p w14:paraId="799A04AE" w14:textId="77777777" w:rsidR="00CD251D" w:rsidRPr="00CD251D" w:rsidRDefault="00CD251D" w:rsidP="00CD251D">
      <w:pPr>
        <w:rPr>
          <w:rFonts w:cstheme="minorHAnsi"/>
        </w:rPr>
        <w:sectPr w:rsidR="00CD251D" w:rsidRPr="00CD251D" w:rsidSect="00BC5E6A">
          <w:type w:val="continuous"/>
          <w:pgSz w:w="11900" w:h="16840"/>
          <w:pgMar w:top="851" w:right="851" w:bottom="851" w:left="1701" w:header="709" w:footer="709" w:gutter="0"/>
          <w:lnNumType w:countBy="5" w:restart="continuous"/>
          <w:cols w:space="708"/>
          <w:docGrid w:linePitch="360"/>
        </w:sectPr>
      </w:pPr>
    </w:p>
    <w:tbl>
      <w:tblPr>
        <w:tblW w:w="14480" w:type="dxa"/>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289"/>
        <w:gridCol w:w="7887"/>
        <w:gridCol w:w="4304"/>
      </w:tblGrid>
      <w:tr w:rsidR="00CD251D" w:rsidRPr="005E0D7D" w14:paraId="3F87401B" w14:textId="77777777" w:rsidTr="00F62D73">
        <w:trPr>
          <w:trHeight w:val="673"/>
        </w:trPr>
        <w:tc>
          <w:tcPr>
            <w:tcW w:w="2289" w:type="dxa"/>
          </w:tcPr>
          <w:p w14:paraId="24B28C6F" w14:textId="77777777" w:rsidR="00CD251D" w:rsidRPr="00CD251D" w:rsidRDefault="00CD251D" w:rsidP="00CD251D">
            <w:pPr>
              <w:spacing w:before="120" w:after="0" w:line="240" w:lineRule="auto"/>
              <w:rPr>
                <w:rFonts w:cstheme="minorHAnsi"/>
                <w:b/>
              </w:rPr>
            </w:pPr>
            <w:r w:rsidRPr="00CD251D">
              <w:rPr>
                <w:rFonts w:cstheme="minorHAnsi"/>
                <w:b/>
              </w:rPr>
              <w:lastRenderedPageBreak/>
              <w:t xml:space="preserve">Dimensionen Menschenwürde </w:t>
            </w:r>
          </w:p>
        </w:tc>
        <w:tc>
          <w:tcPr>
            <w:tcW w:w="7887" w:type="dxa"/>
          </w:tcPr>
          <w:p w14:paraId="70C256A9" w14:textId="77777777" w:rsidR="00CD251D" w:rsidRPr="00CD251D" w:rsidRDefault="00CD251D" w:rsidP="00CD251D">
            <w:pPr>
              <w:spacing w:before="120" w:after="0" w:line="240" w:lineRule="auto"/>
              <w:jc w:val="center"/>
              <w:rPr>
                <w:rFonts w:cstheme="minorHAnsi"/>
                <w:b/>
              </w:rPr>
            </w:pPr>
            <w:r w:rsidRPr="00CD251D">
              <w:rPr>
                <w:rFonts w:cstheme="minorHAnsi"/>
                <w:b/>
              </w:rPr>
              <w:t>Informationstext Menschenwürde</w:t>
            </w:r>
          </w:p>
        </w:tc>
        <w:tc>
          <w:tcPr>
            <w:tcW w:w="4304" w:type="dxa"/>
          </w:tcPr>
          <w:p w14:paraId="6A839784" w14:textId="77777777" w:rsidR="00CD251D" w:rsidRPr="00CD251D" w:rsidRDefault="00CD251D" w:rsidP="00CD251D">
            <w:pPr>
              <w:spacing w:before="120" w:after="0" w:line="240" w:lineRule="auto"/>
              <w:jc w:val="center"/>
              <w:rPr>
                <w:rFonts w:cstheme="minorHAnsi"/>
                <w:b/>
                <w:lang w:val="en-US"/>
              </w:rPr>
            </w:pPr>
            <w:r w:rsidRPr="00CD251D">
              <w:rPr>
                <w:rFonts w:cstheme="minorHAnsi"/>
                <w:b/>
                <w:lang w:val="en-US"/>
              </w:rPr>
              <w:t>Handlungssituation</w:t>
            </w:r>
          </w:p>
          <w:p w14:paraId="55588230" w14:textId="77777777" w:rsidR="00CD251D" w:rsidRPr="00CD251D" w:rsidRDefault="00CD251D" w:rsidP="00CD251D">
            <w:pPr>
              <w:pStyle w:val="Listenabsatz"/>
              <w:spacing w:after="0" w:line="240" w:lineRule="auto"/>
              <w:rPr>
                <w:rFonts w:cstheme="minorHAnsi"/>
                <w:b/>
                <w:lang w:val="en-US"/>
              </w:rPr>
            </w:pPr>
            <w:r w:rsidRPr="00CD251D">
              <w:rPr>
                <w:rFonts w:cstheme="minorHAnsi"/>
                <w:b/>
                <w:lang w:val="en-US"/>
              </w:rPr>
              <w:t>Mother and Baby Home Tuam-</w:t>
            </w:r>
          </w:p>
        </w:tc>
      </w:tr>
      <w:tr w:rsidR="00CD251D" w:rsidRPr="00CD251D" w14:paraId="60C27672" w14:textId="77777777" w:rsidTr="00F62D73">
        <w:trPr>
          <w:trHeight w:val="1875"/>
        </w:trPr>
        <w:tc>
          <w:tcPr>
            <w:tcW w:w="2289" w:type="dxa"/>
          </w:tcPr>
          <w:p w14:paraId="42B32F63" w14:textId="77777777" w:rsidR="00CD251D" w:rsidRPr="00CD251D" w:rsidRDefault="00CD251D" w:rsidP="00F62D73">
            <w:pPr>
              <w:spacing w:before="120" w:line="360" w:lineRule="auto"/>
              <w:rPr>
                <w:rFonts w:cstheme="minorHAnsi"/>
                <w:b/>
              </w:rPr>
            </w:pPr>
            <w:r w:rsidRPr="00CD251D">
              <w:rPr>
                <w:rFonts w:cstheme="minorHAnsi"/>
                <w:b/>
              </w:rPr>
              <w:t xml:space="preserve">Definition </w:t>
            </w:r>
          </w:p>
          <w:p w14:paraId="6F2DD229" w14:textId="77777777" w:rsidR="00CD251D" w:rsidRPr="00CD251D" w:rsidRDefault="00CD251D" w:rsidP="00F62D73">
            <w:pPr>
              <w:spacing w:before="120" w:line="360" w:lineRule="auto"/>
              <w:rPr>
                <w:rFonts w:cstheme="minorHAnsi"/>
                <w:b/>
              </w:rPr>
            </w:pPr>
            <w:r w:rsidRPr="00CD251D">
              <w:rPr>
                <w:rFonts w:cstheme="minorHAnsi"/>
                <w:b/>
              </w:rPr>
              <w:t>Menschenwürde</w:t>
            </w:r>
          </w:p>
        </w:tc>
        <w:tc>
          <w:tcPr>
            <w:tcW w:w="7887" w:type="dxa"/>
          </w:tcPr>
          <w:p w14:paraId="4BE46FFF" w14:textId="76963C2C" w:rsidR="00CD251D" w:rsidRDefault="005E0D7D" w:rsidP="00F62D73">
            <w:pPr>
              <w:rPr>
                <w:rFonts w:cstheme="minorHAnsi"/>
                <w:sz w:val="20"/>
                <w:szCs w:val="20"/>
              </w:rPr>
            </w:pPr>
            <w:r>
              <w:rPr>
                <w:rFonts w:cstheme="minorHAnsi"/>
                <w:sz w:val="20"/>
                <w:szCs w:val="20"/>
              </w:rPr>
              <w:t>-</w:t>
            </w:r>
            <w:r w:rsidRPr="00CD251D">
              <w:rPr>
                <w:rFonts w:cstheme="minorHAnsi"/>
                <w:sz w:val="20"/>
                <w:szCs w:val="20"/>
              </w:rPr>
              <w:t xml:space="preserve">unabhängig von Herkunft, Geschlecht, Religion, Alter oder Gesundheitszustand denselben Wert haben und alle Menschen </w:t>
            </w:r>
            <w:r>
              <w:rPr>
                <w:rFonts w:cstheme="minorHAnsi"/>
                <w:sz w:val="20"/>
                <w:szCs w:val="20"/>
              </w:rPr>
              <w:t xml:space="preserve">(auch vor dem Gericht) </w:t>
            </w:r>
            <w:r w:rsidRPr="00CD251D">
              <w:rPr>
                <w:rFonts w:cstheme="minorHAnsi"/>
                <w:sz w:val="20"/>
                <w:szCs w:val="20"/>
              </w:rPr>
              <w:t>gleich sind.</w:t>
            </w:r>
          </w:p>
          <w:p w14:paraId="1779ED00" w14:textId="3B85DFBC" w:rsidR="005E0D7D" w:rsidRPr="00CD251D" w:rsidRDefault="005E0D7D" w:rsidP="00F62D73">
            <w:pPr>
              <w:rPr>
                <w:rFonts w:cstheme="minorHAnsi"/>
              </w:rPr>
            </w:pPr>
            <w:r>
              <w:rPr>
                <w:rFonts w:cstheme="minorHAnsi"/>
              </w:rPr>
              <w:t>-sie gilt als unverlierbar</w:t>
            </w:r>
          </w:p>
          <w:p w14:paraId="15A96248" w14:textId="293BCBB4" w:rsidR="00CD251D" w:rsidRPr="00CD251D" w:rsidRDefault="005E0D7D" w:rsidP="00F62D73">
            <w:pPr>
              <w:rPr>
                <w:rFonts w:cstheme="minorHAnsi"/>
              </w:rPr>
            </w:pPr>
            <w:r>
              <w:rPr>
                <w:rFonts w:cstheme="minorHAnsi"/>
              </w:rPr>
              <w:t>-jeder hat sie, unabhängig von persönlichen Merkmalen oder sozialer Position</w:t>
            </w:r>
          </w:p>
          <w:p w14:paraId="1E2C1310" w14:textId="473D9A95" w:rsidR="00CD251D" w:rsidRPr="00CD251D" w:rsidRDefault="005E0D7D" w:rsidP="00F62D73">
            <w:pPr>
              <w:rPr>
                <w:rFonts w:cstheme="minorHAnsi"/>
              </w:rPr>
            </w:pPr>
            <w:r>
              <w:rPr>
                <w:rFonts w:cstheme="minorHAnsi"/>
              </w:rPr>
              <w:t>-christliche Sicht: Gott hat uns die Würde gegeben, da er uns aus Liebe und seinem eigenem Willen geschaffen hat, sodass er uns für keinen Zweck erschaffen hat</w:t>
            </w:r>
          </w:p>
          <w:p w14:paraId="1BE41B6A" w14:textId="77777777" w:rsidR="00CD251D" w:rsidRPr="00CD251D" w:rsidRDefault="00CD251D" w:rsidP="00F62D73">
            <w:pPr>
              <w:rPr>
                <w:rFonts w:cstheme="minorHAnsi"/>
              </w:rPr>
            </w:pPr>
          </w:p>
          <w:p w14:paraId="18FC79BE" w14:textId="77777777" w:rsidR="00CD251D" w:rsidRPr="00CD251D" w:rsidRDefault="00CD251D" w:rsidP="00F62D73">
            <w:pPr>
              <w:rPr>
                <w:rFonts w:cstheme="minorHAnsi"/>
              </w:rPr>
            </w:pPr>
          </w:p>
        </w:tc>
        <w:tc>
          <w:tcPr>
            <w:tcW w:w="4304" w:type="dxa"/>
          </w:tcPr>
          <w:p w14:paraId="28D72566" w14:textId="77777777" w:rsidR="00CD251D" w:rsidRPr="00CD251D" w:rsidRDefault="00CD251D" w:rsidP="00F62D73">
            <w:pPr>
              <w:pStyle w:val="Listenabsatz"/>
              <w:ind w:left="360"/>
              <w:rPr>
                <w:rFonts w:cstheme="minorHAnsi"/>
              </w:rPr>
            </w:pPr>
          </w:p>
        </w:tc>
      </w:tr>
      <w:tr w:rsidR="00CD251D" w:rsidRPr="00CD251D" w14:paraId="7480DF8F" w14:textId="77777777" w:rsidTr="00F62D73">
        <w:trPr>
          <w:trHeight w:val="2114"/>
        </w:trPr>
        <w:tc>
          <w:tcPr>
            <w:tcW w:w="2289" w:type="dxa"/>
          </w:tcPr>
          <w:p w14:paraId="1F46DCB1" w14:textId="77777777" w:rsidR="00CD251D" w:rsidRPr="00CD251D" w:rsidRDefault="00CD251D" w:rsidP="00F62D73">
            <w:pPr>
              <w:spacing w:before="120"/>
              <w:rPr>
                <w:rFonts w:cstheme="minorHAnsi"/>
                <w:b/>
              </w:rPr>
            </w:pPr>
            <w:r w:rsidRPr="00CD251D">
              <w:rPr>
                <w:rFonts w:cstheme="minorHAnsi"/>
                <w:b/>
              </w:rPr>
              <w:t xml:space="preserve">Verletzung der </w:t>
            </w:r>
          </w:p>
          <w:p w14:paraId="7C8D2DA4" w14:textId="77777777" w:rsidR="00CD251D" w:rsidRPr="00CD251D" w:rsidRDefault="00CD251D" w:rsidP="00F62D73">
            <w:pPr>
              <w:spacing w:before="120"/>
              <w:rPr>
                <w:rFonts w:cstheme="minorHAnsi"/>
                <w:b/>
              </w:rPr>
            </w:pPr>
            <w:r w:rsidRPr="00CD251D">
              <w:rPr>
                <w:rFonts w:cstheme="minorHAnsi"/>
                <w:b/>
              </w:rPr>
              <w:t>Menschenwürde</w:t>
            </w:r>
          </w:p>
        </w:tc>
        <w:tc>
          <w:tcPr>
            <w:tcW w:w="7887" w:type="dxa"/>
          </w:tcPr>
          <w:p w14:paraId="4F1CE763" w14:textId="20FF4AC4" w:rsidR="00CD251D" w:rsidRPr="00CD251D" w:rsidRDefault="005E0D7D" w:rsidP="00F62D73">
            <w:pPr>
              <w:rPr>
                <w:rFonts w:cstheme="minorHAnsi"/>
              </w:rPr>
            </w:pPr>
            <w:r>
              <w:rPr>
                <w:rFonts w:cstheme="minorHAnsi"/>
              </w:rPr>
              <w:t>Die Menschenwürde wird dann verletzt, wenn jemandem geistlich-physische Kompetenzen genommen werden oder der Mensch zu einem Objekt heruntergewürdigt wird und ihm somit seine Vernunft erniedrigt wird.</w:t>
            </w:r>
          </w:p>
          <w:p w14:paraId="22E58FB7" w14:textId="77777777" w:rsidR="00CD251D" w:rsidRPr="00CD251D" w:rsidRDefault="00CD251D" w:rsidP="00F62D73">
            <w:pPr>
              <w:rPr>
                <w:rFonts w:cstheme="minorHAnsi"/>
              </w:rPr>
            </w:pPr>
          </w:p>
          <w:p w14:paraId="5BC735A6" w14:textId="77777777" w:rsidR="00CD251D" w:rsidRPr="00CD251D" w:rsidRDefault="00CD251D" w:rsidP="00F62D73">
            <w:pPr>
              <w:rPr>
                <w:rFonts w:cstheme="minorHAnsi"/>
              </w:rPr>
            </w:pPr>
          </w:p>
          <w:p w14:paraId="0461F6CD" w14:textId="77777777" w:rsidR="00CD251D" w:rsidRPr="00CD251D" w:rsidRDefault="00CD251D" w:rsidP="00F62D73">
            <w:pPr>
              <w:rPr>
                <w:rFonts w:cstheme="minorHAnsi"/>
              </w:rPr>
            </w:pPr>
          </w:p>
          <w:p w14:paraId="3D45D39D" w14:textId="77777777" w:rsidR="00CD251D" w:rsidRPr="00CD251D" w:rsidRDefault="00CD251D" w:rsidP="00F62D73">
            <w:pPr>
              <w:rPr>
                <w:rFonts w:cstheme="minorHAnsi"/>
              </w:rPr>
            </w:pPr>
          </w:p>
        </w:tc>
        <w:tc>
          <w:tcPr>
            <w:tcW w:w="4304" w:type="dxa"/>
          </w:tcPr>
          <w:p w14:paraId="3AD41044" w14:textId="77777777" w:rsidR="00CD251D" w:rsidRPr="00CD251D" w:rsidRDefault="00CD251D" w:rsidP="00F62D73">
            <w:pPr>
              <w:rPr>
                <w:rFonts w:cstheme="minorHAnsi"/>
              </w:rPr>
            </w:pPr>
          </w:p>
        </w:tc>
      </w:tr>
      <w:tr w:rsidR="00CD251D" w:rsidRPr="00CD251D" w14:paraId="24AE2EA0" w14:textId="77777777" w:rsidTr="00F62D73">
        <w:trPr>
          <w:trHeight w:val="1548"/>
        </w:trPr>
        <w:tc>
          <w:tcPr>
            <w:tcW w:w="2289" w:type="dxa"/>
          </w:tcPr>
          <w:p w14:paraId="0F0D6F82" w14:textId="77777777" w:rsidR="00CD251D" w:rsidRPr="00CD251D" w:rsidRDefault="00CD251D" w:rsidP="00F62D73">
            <w:pPr>
              <w:spacing w:before="120" w:line="360" w:lineRule="auto"/>
              <w:rPr>
                <w:rFonts w:cstheme="minorHAnsi"/>
                <w:b/>
              </w:rPr>
            </w:pPr>
            <w:r w:rsidRPr="00CD251D">
              <w:rPr>
                <w:rFonts w:cstheme="minorHAnsi"/>
                <w:b/>
              </w:rPr>
              <w:t xml:space="preserve">Ab wann ist der Mensch Träger der Menschenwürde? </w:t>
            </w:r>
          </w:p>
        </w:tc>
        <w:tc>
          <w:tcPr>
            <w:tcW w:w="7887" w:type="dxa"/>
          </w:tcPr>
          <w:p w14:paraId="117B79C3" w14:textId="77777777" w:rsidR="00CD251D" w:rsidRPr="00CD251D" w:rsidRDefault="00CD251D" w:rsidP="00F62D73">
            <w:pPr>
              <w:rPr>
                <w:rFonts w:cstheme="minorHAnsi"/>
              </w:rPr>
            </w:pPr>
          </w:p>
          <w:p w14:paraId="48FAF5C5" w14:textId="0D02A670" w:rsidR="00CD251D" w:rsidRPr="00CD251D" w:rsidRDefault="005E0D7D" w:rsidP="00F62D73">
            <w:pPr>
              <w:rPr>
                <w:rFonts w:cstheme="minorHAnsi"/>
              </w:rPr>
            </w:pPr>
            <w:r>
              <w:rPr>
                <w:rFonts w:cstheme="minorHAnsi"/>
              </w:rPr>
              <w:t>Seit Beginn der Existenz jenen Menschen besitzt dieser die Würde.</w:t>
            </w:r>
          </w:p>
        </w:tc>
        <w:tc>
          <w:tcPr>
            <w:tcW w:w="4304" w:type="dxa"/>
          </w:tcPr>
          <w:p w14:paraId="5EB36ECA" w14:textId="77777777" w:rsidR="00CD251D" w:rsidRPr="00CD251D" w:rsidRDefault="00CD251D" w:rsidP="00F62D73">
            <w:pPr>
              <w:pStyle w:val="Listenabsatz"/>
              <w:ind w:left="0"/>
              <w:rPr>
                <w:rFonts w:cstheme="minorHAnsi"/>
              </w:rPr>
            </w:pPr>
          </w:p>
        </w:tc>
      </w:tr>
      <w:tr w:rsidR="00CD251D" w:rsidRPr="00CD251D" w14:paraId="7F9AC352" w14:textId="77777777" w:rsidTr="00F62D73">
        <w:trPr>
          <w:trHeight w:val="1698"/>
        </w:trPr>
        <w:tc>
          <w:tcPr>
            <w:tcW w:w="2289" w:type="dxa"/>
          </w:tcPr>
          <w:p w14:paraId="493F718A" w14:textId="77777777" w:rsidR="00CD251D" w:rsidRPr="00CD251D" w:rsidRDefault="00CD251D" w:rsidP="00CD251D">
            <w:pPr>
              <w:spacing w:before="120" w:after="0" w:line="360" w:lineRule="auto"/>
              <w:rPr>
                <w:rFonts w:cstheme="minorHAnsi"/>
                <w:b/>
              </w:rPr>
            </w:pPr>
            <w:r w:rsidRPr="00CD251D">
              <w:rPr>
                <w:rFonts w:cstheme="minorHAnsi"/>
                <w:b/>
              </w:rPr>
              <w:lastRenderedPageBreak/>
              <w:t>Wie lange ist der Mensch Träger der Menschenwürde?</w:t>
            </w:r>
          </w:p>
        </w:tc>
        <w:tc>
          <w:tcPr>
            <w:tcW w:w="7887" w:type="dxa"/>
          </w:tcPr>
          <w:p w14:paraId="21F38491" w14:textId="1A7BCFC0" w:rsidR="00CD251D" w:rsidRPr="00CD251D" w:rsidRDefault="005E0D7D" w:rsidP="00CD251D">
            <w:pPr>
              <w:spacing w:before="120" w:after="0" w:line="360" w:lineRule="auto"/>
              <w:rPr>
                <w:rFonts w:cstheme="minorHAnsi"/>
              </w:rPr>
            </w:pPr>
            <w:r>
              <w:rPr>
                <w:rFonts w:cstheme="minorHAnsi"/>
              </w:rPr>
              <w:t>Seit Beginn, bis in die Unendlichkeit.</w:t>
            </w:r>
          </w:p>
        </w:tc>
        <w:tc>
          <w:tcPr>
            <w:tcW w:w="4304" w:type="dxa"/>
          </w:tcPr>
          <w:p w14:paraId="16316274" w14:textId="77777777" w:rsidR="00CD251D" w:rsidRPr="00CD251D" w:rsidRDefault="00CD251D" w:rsidP="00F62D73">
            <w:pPr>
              <w:pStyle w:val="Listenabsatz"/>
              <w:ind w:left="360"/>
              <w:rPr>
                <w:rFonts w:cstheme="minorHAnsi"/>
              </w:rPr>
            </w:pPr>
          </w:p>
        </w:tc>
      </w:tr>
    </w:tbl>
    <w:p w14:paraId="0AD55B43" w14:textId="77777777" w:rsidR="00E73A99" w:rsidRPr="00CD251D" w:rsidRDefault="00E73A99" w:rsidP="00A14AA3">
      <w:pPr>
        <w:rPr>
          <w:rFonts w:eastAsia="Times New Roman" w:cstheme="minorHAnsi"/>
          <w:b/>
          <w:bCs/>
          <w:sz w:val="28"/>
          <w:szCs w:val="28"/>
          <w:lang w:eastAsia="de-DE"/>
        </w:rPr>
      </w:pPr>
    </w:p>
    <w:sectPr w:rsidR="00E73A99" w:rsidRPr="00CD251D" w:rsidSect="00CD251D">
      <w:headerReference w:type="default" r:id="rId12"/>
      <w:footerReference w:type="default" r:id="rId13"/>
      <w:pgSz w:w="16838" w:h="11906" w:orient="landscape"/>
      <w:pgMar w:top="1418" w:right="851" w:bottom="85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7DC66" w14:textId="77777777" w:rsidR="008164AA" w:rsidRDefault="008164AA" w:rsidP="00FE3917">
      <w:pPr>
        <w:spacing w:after="0" w:line="240" w:lineRule="auto"/>
      </w:pPr>
      <w:r>
        <w:separator/>
      </w:r>
    </w:p>
  </w:endnote>
  <w:endnote w:type="continuationSeparator" w:id="0">
    <w:p w14:paraId="384EB012" w14:textId="77777777" w:rsidR="008164AA" w:rsidRDefault="008164AA" w:rsidP="00FE3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8CD8E" w14:textId="02D384B7" w:rsidR="000A2BC9" w:rsidRPr="00A14AA3" w:rsidRDefault="000A2BC9" w:rsidP="00A14AA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3B7661" w14:textId="77777777" w:rsidR="008164AA" w:rsidRDefault="008164AA" w:rsidP="00FE3917">
      <w:pPr>
        <w:spacing w:after="0" w:line="240" w:lineRule="auto"/>
      </w:pPr>
      <w:r>
        <w:separator/>
      </w:r>
    </w:p>
  </w:footnote>
  <w:footnote w:type="continuationSeparator" w:id="0">
    <w:p w14:paraId="671869BE" w14:textId="77777777" w:rsidR="008164AA" w:rsidRDefault="008164AA" w:rsidP="00FE3917">
      <w:pPr>
        <w:spacing w:after="0" w:line="240" w:lineRule="auto"/>
      </w:pPr>
      <w:r>
        <w:continuationSeparator/>
      </w:r>
    </w:p>
  </w:footnote>
  <w:footnote w:id="1">
    <w:p w14:paraId="50C6A0E3" w14:textId="77777777" w:rsidR="00CD251D" w:rsidRPr="00CD251D" w:rsidRDefault="00CD251D" w:rsidP="00CD251D">
      <w:pPr>
        <w:pStyle w:val="Funotentext"/>
        <w:rPr>
          <w:rFonts w:ascii="Arial" w:hAnsi="Arial" w:cs="Arial"/>
          <w:sz w:val="16"/>
          <w:szCs w:val="16"/>
        </w:rPr>
      </w:pPr>
      <w:r w:rsidRPr="00992683">
        <w:rPr>
          <w:rStyle w:val="Funotenzeichen"/>
          <w:rFonts w:ascii="Arial" w:hAnsi="Arial" w:cs="Arial"/>
          <w:sz w:val="18"/>
          <w:szCs w:val="18"/>
        </w:rPr>
        <w:footnoteRef/>
      </w:r>
      <w:r w:rsidRPr="00992683">
        <w:rPr>
          <w:rFonts w:ascii="Arial" w:hAnsi="Arial" w:cs="Arial"/>
          <w:sz w:val="18"/>
          <w:szCs w:val="18"/>
        </w:rPr>
        <w:t xml:space="preserve"> </w:t>
      </w:r>
      <w:r w:rsidRPr="00CD251D">
        <w:rPr>
          <w:rFonts w:ascii="Arial" w:hAnsi="Arial" w:cs="Arial"/>
          <w:sz w:val="16"/>
          <w:szCs w:val="16"/>
        </w:rPr>
        <w:t xml:space="preserve">Hessisches MK (2008): Medienkompetenz - Themenkomplex Menschenwürde, Historische Entwicklung, </w:t>
      </w:r>
      <w:r w:rsidRPr="00CD251D">
        <w:rPr>
          <w:rFonts w:ascii="Arial" w:hAnsi="Arial" w:cs="Arial"/>
          <w:sz w:val="16"/>
          <w:szCs w:val="16"/>
        </w:rPr>
        <w:br/>
      </w:r>
      <w:hyperlink r:id="rId1" w:history="1">
        <w:r w:rsidRPr="00CD251D">
          <w:rPr>
            <w:rStyle w:val="Hyperlink"/>
            <w:rFonts w:ascii="Arial" w:hAnsi="Arial" w:cs="Arial"/>
            <w:sz w:val="16"/>
            <w:szCs w:val="16"/>
          </w:rPr>
          <w:t>https://jugendmedienschutz.bildung.hessen.de/lehrer/medienkompetenz_hessen/menschenwuerde/</w:t>
        </w:r>
      </w:hyperlink>
      <w:r w:rsidRPr="00CD251D">
        <w:rPr>
          <w:rFonts w:ascii="Arial" w:hAnsi="Arial" w:cs="Arial"/>
          <w:sz w:val="16"/>
          <w:szCs w:val="16"/>
        </w:rPr>
        <w:t xml:space="preserve"> (2021-02-05)</w:t>
      </w:r>
    </w:p>
  </w:footnote>
  <w:footnote w:id="2">
    <w:p w14:paraId="6F16F3A9" w14:textId="77777777" w:rsidR="00CD251D" w:rsidRPr="00CD251D" w:rsidRDefault="00CD251D" w:rsidP="00CD251D">
      <w:pPr>
        <w:pStyle w:val="Funotentext"/>
        <w:rPr>
          <w:rFonts w:ascii="Arial" w:hAnsi="Arial" w:cs="Arial"/>
          <w:sz w:val="16"/>
          <w:szCs w:val="16"/>
        </w:rPr>
      </w:pPr>
      <w:r w:rsidRPr="00CD251D">
        <w:rPr>
          <w:rStyle w:val="Funotenzeichen"/>
          <w:rFonts w:ascii="Arial" w:hAnsi="Arial" w:cs="Arial"/>
          <w:sz w:val="16"/>
          <w:szCs w:val="16"/>
        </w:rPr>
        <w:footnoteRef/>
      </w:r>
      <w:r w:rsidRPr="00CD251D">
        <w:rPr>
          <w:rFonts w:ascii="Arial" w:hAnsi="Arial" w:cs="Arial"/>
          <w:sz w:val="16"/>
          <w:szCs w:val="16"/>
        </w:rPr>
        <w:t xml:space="preserve"> Bundeszentrale für politische Bildung (2004): Menschenwürde als Maßstab, </w:t>
      </w:r>
      <w:r w:rsidRPr="00CD251D">
        <w:rPr>
          <w:rFonts w:ascii="Arial" w:hAnsi="Arial" w:cs="Arial"/>
          <w:sz w:val="16"/>
          <w:szCs w:val="16"/>
        </w:rPr>
        <w:br/>
      </w:r>
      <w:hyperlink r:id="rId2" w:history="1">
        <w:r w:rsidRPr="00CD251D">
          <w:rPr>
            <w:rStyle w:val="Hyperlink"/>
            <w:rFonts w:ascii="Arial" w:hAnsi="Arial" w:cs="Arial"/>
            <w:sz w:val="16"/>
            <w:szCs w:val="16"/>
          </w:rPr>
          <w:t>https://www.bpb.de/apuz/28290/menschenwuerde-als-massstab?p=all</w:t>
        </w:r>
      </w:hyperlink>
      <w:r w:rsidRPr="00CD251D">
        <w:rPr>
          <w:rFonts w:ascii="Arial" w:hAnsi="Arial" w:cs="Arial"/>
          <w:sz w:val="16"/>
          <w:szCs w:val="16"/>
        </w:rPr>
        <w:t xml:space="preserve"> (2021-02-5)</w:t>
      </w:r>
    </w:p>
  </w:footnote>
  <w:footnote w:id="3">
    <w:p w14:paraId="5E8E9A5F" w14:textId="77777777" w:rsidR="00CD251D" w:rsidRPr="00CD251D" w:rsidRDefault="00CD251D" w:rsidP="00CD251D">
      <w:pPr>
        <w:pStyle w:val="Funotentext"/>
        <w:rPr>
          <w:rFonts w:ascii="Arial" w:hAnsi="Arial" w:cs="Arial"/>
          <w:sz w:val="16"/>
          <w:szCs w:val="16"/>
          <w:lang w:val="en-US"/>
        </w:rPr>
      </w:pPr>
      <w:r w:rsidRPr="00CD251D">
        <w:rPr>
          <w:rStyle w:val="Funotenzeichen"/>
          <w:rFonts w:ascii="Arial" w:hAnsi="Arial" w:cs="Arial"/>
          <w:sz w:val="16"/>
          <w:szCs w:val="16"/>
        </w:rPr>
        <w:footnoteRef/>
      </w:r>
      <w:r w:rsidRPr="00CD251D">
        <w:rPr>
          <w:rFonts w:ascii="Arial" w:hAnsi="Arial" w:cs="Arial"/>
          <w:sz w:val="16"/>
          <w:szCs w:val="16"/>
        </w:rPr>
        <w:t xml:space="preserve"> Klaus von Stosch: Menschenwürde von Geburt an? </w:t>
      </w:r>
      <w:hyperlink r:id="rId3" w:history="1">
        <w:r w:rsidRPr="00CD251D">
          <w:rPr>
            <w:rStyle w:val="Hyperlink"/>
            <w:rFonts w:ascii="Arial" w:hAnsi="Arial" w:cs="Arial"/>
            <w:sz w:val="16"/>
            <w:szCs w:val="16"/>
            <w:lang w:val="en-US"/>
          </w:rPr>
          <w:t>https://kw.uni-paderborn.de/fileadmin/fakultaet/Institute/kath-theologie/Systematische_Theologie/Prof._Dr._Klaus_von_Stosch/Publikationen/3._Artikel_Articles/26._Designerbaby_Teil_I_Stosch.pdf</w:t>
        </w:r>
      </w:hyperlink>
      <w:r w:rsidRPr="00CD251D">
        <w:rPr>
          <w:rFonts w:ascii="Arial" w:hAnsi="Arial" w:cs="Arial"/>
          <w:sz w:val="16"/>
          <w:szCs w:val="16"/>
          <w:lang w:val="en-US"/>
        </w:rPr>
        <w:t>, S.4ff. (2021-02-05)</w:t>
      </w:r>
    </w:p>
  </w:footnote>
  <w:footnote w:id="4">
    <w:p w14:paraId="1FC511A5" w14:textId="77777777" w:rsidR="00CD251D" w:rsidRPr="00CD251D" w:rsidRDefault="00CD251D" w:rsidP="00CD251D">
      <w:pPr>
        <w:pStyle w:val="Funotentext"/>
        <w:rPr>
          <w:rFonts w:ascii="Arial" w:hAnsi="Arial" w:cs="Arial"/>
          <w:sz w:val="16"/>
          <w:szCs w:val="16"/>
        </w:rPr>
      </w:pPr>
      <w:r w:rsidRPr="00CD251D">
        <w:rPr>
          <w:rStyle w:val="Funotenzeichen"/>
          <w:rFonts w:ascii="Arial" w:hAnsi="Arial" w:cs="Arial"/>
          <w:sz w:val="16"/>
          <w:szCs w:val="16"/>
        </w:rPr>
        <w:footnoteRef/>
      </w:r>
      <w:r w:rsidRPr="00CD251D">
        <w:rPr>
          <w:rFonts w:ascii="Arial" w:hAnsi="Arial" w:cs="Arial"/>
          <w:sz w:val="16"/>
          <w:szCs w:val="16"/>
        </w:rPr>
        <w:t xml:space="preserve"> BVerfG 39, 1 (41).</w:t>
      </w:r>
    </w:p>
  </w:footnote>
  <w:footnote w:id="5">
    <w:p w14:paraId="6642A654" w14:textId="77777777" w:rsidR="00CD251D" w:rsidRPr="00216D0E" w:rsidRDefault="00CD251D" w:rsidP="00CD251D">
      <w:pPr>
        <w:pStyle w:val="Funotentext"/>
        <w:rPr>
          <w:rFonts w:asciiTheme="minorHAnsi" w:hAnsiTheme="minorHAnsi" w:cstheme="minorHAnsi"/>
          <w:sz w:val="16"/>
          <w:szCs w:val="16"/>
        </w:rPr>
      </w:pPr>
      <w:r w:rsidRPr="00CD251D">
        <w:rPr>
          <w:rStyle w:val="Funotenzeichen"/>
          <w:rFonts w:ascii="Arial" w:hAnsi="Arial" w:cs="Arial"/>
          <w:sz w:val="16"/>
          <w:szCs w:val="16"/>
        </w:rPr>
        <w:footnoteRef/>
      </w:r>
      <w:r w:rsidRPr="00CD251D">
        <w:rPr>
          <w:rFonts w:ascii="Arial" w:hAnsi="Arial" w:cs="Arial"/>
          <w:sz w:val="16"/>
          <w:szCs w:val="16"/>
        </w:rPr>
        <w:t xml:space="preserve"> Deutscher Bundestag (2008): Die postmortale Schutzwirkung der Menschenwürdegarantie, </w:t>
      </w:r>
      <w:r w:rsidRPr="00CD251D">
        <w:rPr>
          <w:rFonts w:ascii="Arial" w:hAnsi="Arial" w:cs="Arial"/>
          <w:sz w:val="16"/>
          <w:szCs w:val="16"/>
        </w:rPr>
        <w:br/>
      </w:r>
      <w:hyperlink r:id="rId4" w:history="1">
        <w:r w:rsidRPr="00CD251D">
          <w:rPr>
            <w:rStyle w:val="Hyperlink"/>
            <w:rFonts w:ascii="Arial" w:hAnsi="Arial" w:cs="Arial"/>
            <w:sz w:val="16"/>
            <w:szCs w:val="16"/>
          </w:rPr>
          <w:t>https://www.bundestag.de/resource/blob/590006/06be329f5e98a5f0da17ec858426e7a4/WD-3-384-18-pdf-data.pdf</w:t>
        </w:r>
      </w:hyperlink>
      <w:r w:rsidRPr="006B50BF">
        <w:rPr>
          <w:rFonts w:ascii="Arial" w:hAnsi="Arial" w:cs="Arial"/>
          <w:sz w:val="16"/>
          <w:szCs w:val="16"/>
        </w:rPr>
        <w:t xml:space="preserve"> (2021-02-05)</w:t>
      </w:r>
      <w:r w:rsidR="00216D0E">
        <w:rPr>
          <w:rFonts w:ascii="Arial" w:hAnsi="Arial" w:cs="Arial"/>
          <w:sz w:val="16"/>
          <w:szCs w:val="16"/>
        </w:rPr>
        <w:br/>
      </w:r>
      <w:r w:rsidR="00216D0E" w:rsidRPr="00216D0E">
        <w:rPr>
          <w:rFonts w:asciiTheme="minorHAnsi" w:hAnsiTheme="minorHAnsi" w:cstheme="minorHAnsi"/>
          <w:b/>
          <w:sz w:val="16"/>
          <w:szCs w:val="16"/>
        </w:rPr>
        <w:t>Bildquelle:</w:t>
      </w:r>
      <w:r w:rsidR="00216D0E">
        <w:rPr>
          <w:rFonts w:asciiTheme="minorHAnsi" w:hAnsiTheme="minorHAnsi" w:cstheme="minorHAnsi"/>
          <w:sz w:val="16"/>
          <w:szCs w:val="16"/>
        </w:rPr>
        <w:t xml:space="preserve"> </w:t>
      </w:r>
      <w:hyperlink r:id="rId5" w:history="1">
        <w:r w:rsidR="00216D0E" w:rsidRPr="00BA5AB1">
          <w:rPr>
            <w:rStyle w:val="Hyperlink"/>
            <w:rFonts w:asciiTheme="minorHAnsi" w:hAnsiTheme="minorHAnsi" w:cstheme="minorHAnsi"/>
            <w:sz w:val="16"/>
            <w:szCs w:val="16"/>
          </w:rPr>
          <w:t>https://m.bpb.de/politik/grundfragen/politik-einfach-fuer-alle/236724/die-wuerde-des-menschen-ist-unantastbar</w:t>
        </w:r>
      </w:hyperlink>
      <w:r w:rsidR="00216D0E">
        <w:rPr>
          <w:rFonts w:asciiTheme="minorHAnsi" w:hAnsiTheme="minorHAnsi" w:cstheme="minorHAnsi"/>
          <w:sz w:val="16"/>
          <w:szCs w:val="16"/>
        </w:rPr>
        <w:t xml:space="preserve"> (2021-02-05)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8FA84" w14:textId="5D994BFD" w:rsidR="00CD251D" w:rsidRPr="008C37D2" w:rsidRDefault="00A14AA3" w:rsidP="00A14AA3">
    <w:pPr>
      <w:pStyle w:val="Kopfzeile"/>
      <w:tabs>
        <w:tab w:val="clear" w:pos="4536"/>
        <w:tab w:val="left" w:pos="1560"/>
        <w:tab w:val="left" w:pos="7371"/>
      </w:tabs>
      <w:spacing w:line="360" w:lineRule="auto"/>
      <w:rPr>
        <w:rFonts w:ascii="Arial" w:hAnsi="Arial" w:cs="Arial"/>
      </w:rPr>
    </w:pPr>
    <w:r>
      <w:rPr>
        <w:noProof/>
        <w:lang w:eastAsia="de-DE"/>
      </w:rPr>
      <w:t>Mat 4 b</w:t>
    </w:r>
    <w:r w:rsidR="00CD251D">
      <w:tab/>
    </w:r>
    <w:r w:rsidR="00CD251D" w:rsidRPr="00E646A9">
      <w:rPr>
        <w:rFonts w:ascii="Arial" w:hAnsi="Arial" w:cs="Arial"/>
        <w:b/>
        <w:sz w:val="24"/>
        <w:szCs w:val="24"/>
      </w:rPr>
      <w:t>Die Würde des Menschen ist</w:t>
    </w:r>
    <w:r w:rsidR="00CD251D">
      <w:t xml:space="preserve"> </w:t>
    </w:r>
    <w:r w:rsidR="00CD251D" w:rsidRPr="00E646A9">
      <w:rPr>
        <w:rFonts w:ascii="Arial" w:hAnsi="Arial" w:cs="Arial"/>
        <w:b/>
        <w:sz w:val="24"/>
        <w:szCs w:val="24"/>
      </w:rPr>
      <w:t>unantastbar</w:t>
    </w:r>
    <w:r w:rsidR="00CD251D">
      <w:rPr>
        <w:rFonts w:ascii="Arial" w:hAnsi="Arial" w:cs="Arial"/>
        <w:b/>
        <w:sz w:val="24"/>
        <w:szCs w:val="24"/>
      </w:rPr>
      <w:t xml:space="preserve"> </w:t>
    </w:r>
    <w:r w:rsidR="00CD251D">
      <w:rPr>
        <w:rFonts w:ascii="Arial" w:hAnsi="Arial" w:cs="Arial"/>
        <w:b/>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9BD9EE" w14:textId="1E38CCC4" w:rsidR="00225AD8" w:rsidRPr="008C37D2" w:rsidRDefault="00225AD8" w:rsidP="00225AD8">
    <w:pPr>
      <w:pStyle w:val="Kopfzeile"/>
      <w:tabs>
        <w:tab w:val="clear" w:pos="4536"/>
        <w:tab w:val="left" w:pos="2160"/>
        <w:tab w:val="left" w:pos="7380"/>
      </w:tabs>
      <w:spacing w:line="360" w:lineRule="auto"/>
      <w:rPr>
        <w:rFonts w:ascii="Arial" w:hAnsi="Arial" w:cs="Arial"/>
      </w:rPr>
    </w:pPr>
    <w:r>
      <w:rPr>
        <w:rFonts w:ascii="Arial" w:hAnsi="Arial" w:cs="Arial"/>
        <w:sz w:val="20"/>
        <w:szCs w:val="2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73CD9"/>
    <w:multiLevelType w:val="hybridMultilevel"/>
    <w:tmpl w:val="7F7672FC"/>
    <w:lvl w:ilvl="0" w:tplc="9184FBC6">
      <w:start w:val="2009"/>
      <w:numFmt w:val="bullet"/>
      <w:lvlText w:val="-"/>
      <w:lvlJc w:val="left"/>
      <w:pPr>
        <w:ind w:left="720" w:hanging="360"/>
      </w:pPr>
      <w:rPr>
        <w:rFonts w:ascii="Calibri" w:eastAsiaTheme="minorHAnsi" w:hAnsi="Calibri" w:cs="Calibri" w:hint="default"/>
        <w:b w:val="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E47C8C"/>
    <w:multiLevelType w:val="hybridMultilevel"/>
    <w:tmpl w:val="AE162A4C"/>
    <w:lvl w:ilvl="0" w:tplc="0407000B">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A924601"/>
    <w:multiLevelType w:val="hybridMultilevel"/>
    <w:tmpl w:val="D89C9B9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0C210EF3"/>
    <w:multiLevelType w:val="hybridMultilevel"/>
    <w:tmpl w:val="6694BE9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1B233EED"/>
    <w:multiLevelType w:val="hybridMultilevel"/>
    <w:tmpl w:val="1EB8F1B4"/>
    <w:lvl w:ilvl="0" w:tplc="0407000F">
      <w:start w:val="1"/>
      <w:numFmt w:val="decimal"/>
      <w:lvlText w:val="%1."/>
      <w:lvlJc w:val="left"/>
      <w:pPr>
        <w:ind w:left="1070" w:hanging="360"/>
      </w:pPr>
      <w:rPr>
        <w:rFonts w:hint="default"/>
      </w:rPr>
    </w:lvl>
    <w:lvl w:ilvl="1" w:tplc="04070019" w:tentative="1">
      <w:start w:val="1"/>
      <w:numFmt w:val="lowerLetter"/>
      <w:lvlText w:val="%2."/>
      <w:lvlJc w:val="left"/>
      <w:pPr>
        <w:ind w:left="1790" w:hanging="360"/>
      </w:pPr>
    </w:lvl>
    <w:lvl w:ilvl="2" w:tplc="0407001B" w:tentative="1">
      <w:start w:val="1"/>
      <w:numFmt w:val="lowerRoman"/>
      <w:lvlText w:val="%3."/>
      <w:lvlJc w:val="right"/>
      <w:pPr>
        <w:ind w:left="2510" w:hanging="180"/>
      </w:pPr>
    </w:lvl>
    <w:lvl w:ilvl="3" w:tplc="0407000F" w:tentative="1">
      <w:start w:val="1"/>
      <w:numFmt w:val="decimal"/>
      <w:lvlText w:val="%4."/>
      <w:lvlJc w:val="left"/>
      <w:pPr>
        <w:ind w:left="3230" w:hanging="360"/>
      </w:pPr>
    </w:lvl>
    <w:lvl w:ilvl="4" w:tplc="04070019" w:tentative="1">
      <w:start w:val="1"/>
      <w:numFmt w:val="lowerLetter"/>
      <w:lvlText w:val="%5."/>
      <w:lvlJc w:val="left"/>
      <w:pPr>
        <w:ind w:left="3950" w:hanging="360"/>
      </w:pPr>
    </w:lvl>
    <w:lvl w:ilvl="5" w:tplc="0407001B" w:tentative="1">
      <w:start w:val="1"/>
      <w:numFmt w:val="lowerRoman"/>
      <w:lvlText w:val="%6."/>
      <w:lvlJc w:val="right"/>
      <w:pPr>
        <w:ind w:left="4670" w:hanging="180"/>
      </w:pPr>
    </w:lvl>
    <w:lvl w:ilvl="6" w:tplc="0407000F" w:tentative="1">
      <w:start w:val="1"/>
      <w:numFmt w:val="decimal"/>
      <w:lvlText w:val="%7."/>
      <w:lvlJc w:val="left"/>
      <w:pPr>
        <w:ind w:left="5390" w:hanging="360"/>
      </w:pPr>
    </w:lvl>
    <w:lvl w:ilvl="7" w:tplc="04070019" w:tentative="1">
      <w:start w:val="1"/>
      <w:numFmt w:val="lowerLetter"/>
      <w:lvlText w:val="%8."/>
      <w:lvlJc w:val="left"/>
      <w:pPr>
        <w:ind w:left="6110" w:hanging="360"/>
      </w:pPr>
    </w:lvl>
    <w:lvl w:ilvl="8" w:tplc="0407001B" w:tentative="1">
      <w:start w:val="1"/>
      <w:numFmt w:val="lowerRoman"/>
      <w:lvlText w:val="%9."/>
      <w:lvlJc w:val="right"/>
      <w:pPr>
        <w:ind w:left="6830" w:hanging="180"/>
      </w:pPr>
    </w:lvl>
  </w:abstractNum>
  <w:abstractNum w:abstractNumId="5" w15:restartNumberingAfterBreak="0">
    <w:nsid w:val="20C30290"/>
    <w:multiLevelType w:val="hybridMultilevel"/>
    <w:tmpl w:val="12406842"/>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080836"/>
    <w:multiLevelType w:val="hybridMultilevel"/>
    <w:tmpl w:val="80ACD60C"/>
    <w:lvl w:ilvl="0" w:tplc="E422AA5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7" w15:restartNumberingAfterBreak="0">
    <w:nsid w:val="36D66673"/>
    <w:multiLevelType w:val="hybridMultilevel"/>
    <w:tmpl w:val="80ACD60C"/>
    <w:lvl w:ilvl="0" w:tplc="E422AA5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8" w15:restartNumberingAfterBreak="0">
    <w:nsid w:val="380D7748"/>
    <w:multiLevelType w:val="hybridMultilevel"/>
    <w:tmpl w:val="B2981B06"/>
    <w:lvl w:ilvl="0" w:tplc="9184FBC6">
      <w:start w:val="2009"/>
      <w:numFmt w:val="bullet"/>
      <w:lvlText w:val="-"/>
      <w:lvlJc w:val="left"/>
      <w:pPr>
        <w:ind w:left="720" w:hanging="360"/>
      </w:pPr>
      <w:rPr>
        <w:rFonts w:ascii="Calibri" w:eastAsiaTheme="minorHAnsi" w:hAnsi="Calibri" w:cs="Calibri" w:hint="default"/>
        <w:b w:val="0"/>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13C696B"/>
    <w:multiLevelType w:val="hybridMultilevel"/>
    <w:tmpl w:val="80ACD60C"/>
    <w:lvl w:ilvl="0" w:tplc="E422AA52">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10" w15:restartNumberingAfterBreak="0">
    <w:nsid w:val="41772A12"/>
    <w:multiLevelType w:val="hybridMultilevel"/>
    <w:tmpl w:val="4524D7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2754C04"/>
    <w:multiLevelType w:val="hybridMultilevel"/>
    <w:tmpl w:val="139488D4"/>
    <w:lvl w:ilvl="0" w:tplc="AD448858">
      <w:start w:val="197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3B70F5E"/>
    <w:multiLevelType w:val="hybridMultilevel"/>
    <w:tmpl w:val="5D70ED70"/>
    <w:lvl w:ilvl="0" w:tplc="7090E3C4">
      <w:start w:val="3"/>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A6435F9"/>
    <w:multiLevelType w:val="hybridMultilevel"/>
    <w:tmpl w:val="31BC47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5648449B"/>
    <w:multiLevelType w:val="hybridMultilevel"/>
    <w:tmpl w:val="4FA49CE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6C056CB"/>
    <w:multiLevelType w:val="hybridMultilevel"/>
    <w:tmpl w:val="759E8F6A"/>
    <w:lvl w:ilvl="0" w:tplc="022E0D24">
      <w:start w:val="1"/>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B575EDB"/>
    <w:multiLevelType w:val="hybridMultilevel"/>
    <w:tmpl w:val="8DCEC226"/>
    <w:lvl w:ilvl="0" w:tplc="C096B97E">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7" w15:restartNumberingAfterBreak="0">
    <w:nsid w:val="5C6C726E"/>
    <w:multiLevelType w:val="hybridMultilevel"/>
    <w:tmpl w:val="BDAAAF3A"/>
    <w:lvl w:ilvl="0" w:tplc="23E2EBCE">
      <w:start w:val="3"/>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FFD47DA"/>
    <w:multiLevelType w:val="hybridMultilevel"/>
    <w:tmpl w:val="DC4CE74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4BB1D5B"/>
    <w:multiLevelType w:val="hybridMultilevel"/>
    <w:tmpl w:val="4524D77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68CC1F0D"/>
    <w:multiLevelType w:val="hybridMultilevel"/>
    <w:tmpl w:val="B96E4016"/>
    <w:lvl w:ilvl="0" w:tplc="40EC1D06">
      <w:start w:val="1"/>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0204392"/>
    <w:multiLevelType w:val="hybridMultilevel"/>
    <w:tmpl w:val="1A62918A"/>
    <w:lvl w:ilvl="0" w:tplc="E4923D36">
      <w:start w:val="1"/>
      <w:numFmt w:val="decimal"/>
      <w:lvlText w:val="%1."/>
      <w:lvlJc w:val="left"/>
      <w:pPr>
        <w:ind w:left="1080" w:hanging="360"/>
      </w:pPr>
      <w:rPr>
        <w:rFonts w:hint="default"/>
        <w:b w:val="0"/>
        <w:sz w:val="22"/>
        <w:szCs w:val="22"/>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2" w15:restartNumberingAfterBreak="0">
    <w:nsid w:val="73606B4C"/>
    <w:multiLevelType w:val="hybridMultilevel"/>
    <w:tmpl w:val="8312E32C"/>
    <w:lvl w:ilvl="0" w:tplc="44D4D1C8">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3" w15:restartNumberingAfterBreak="0">
    <w:nsid w:val="73ED1F82"/>
    <w:multiLevelType w:val="hybridMultilevel"/>
    <w:tmpl w:val="96501F10"/>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791313B9"/>
    <w:multiLevelType w:val="hybridMultilevel"/>
    <w:tmpl w:val="BC1064A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15:restartNumberingAfterBreak="0">
    <w:nsid w:val="79EA6B75"/>
    <w:multiLevelType w:val="hybridMultilevel"/>
    <w:tmpl w:val="E17AB6F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7ABA7B2A"/>
    <w:multiLevelType w:val="hybridMultilevel"/>
    <w:tmpl w:val="39B8A5CE"/>
    <w:lvl w:ilvl="0" w:tplc="C716533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7D092048"/>
    <w:multiLevelType w:val="hybridMultilevel"/>
    <w:tmpl w:val="BB8C723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7E9E3A59"/>
    <w:multiLevelType w:val="hybridMultilevel"/>
    <w:tmpl w:val="02FCB83A"/>
    <w:lvl w:ilvl="0" w:tplc="51B896DC">
      <w:start w:val="3"/>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F6F2A09"/>
    <w:multiLevelType w:val="hybridMultilevel"/>
    <w:tmpl w:val="438EFB4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18"/>
  </w:num>
  <w:num w:numId="2">
    <w:abstractNumId w:val="0"/>
  </w:num>
  <w:num w:numId="3">
    <w:abstractNumId w:val="16"/>
  </w:num>
  <w:num w:numId="4">
    <w:abstractNumId w:val="13"/>
  </w:num>
  <w:num w:numId="5">
    <w:abstractNumId w:val="9"/>
  </w:num>
  <w:num w:numId="6">
    <w:abstractNumId w:val="7"/>
  </w:num>
  <w:num w:numId="7">
    <w:abstractNumId w:val="6"/>
  </w:num>
  <w:num w:numId="8">
    <w:abstractNumId w:val="21"/>
  </w:num>
  <w:num w:numId="9">
    <w:abstractNumId w:val="11"/>
  </w:num>
  <w:num w:numId="10">
    <w:abstractNumId w:val="8"/>
  </w:num>
  <w:num w:numId="11">
    <w:abstractNumId w:val="20"/>
  </w:num>
  <w:num w:numId="12">
    <w:abstractNumId w:val="28"/>
  </w:num>
  <w:num w:numId="13">
    <w:abstractNumId w:val="10"/>
  </w:num>
  <w:num w:numId="14">
    <w:abstractNumId w:val="19"/>
  </w:num>
  <w:num w:numId="15">
    <w:abstractNumId w:val="15"/>
  </w:num>
  <w:num w:numId="16">
    <w:abstractNumId w:val="4"/>
  </w:num>
  <w:num w:numId="17">
    <w:abstractNumId w:val="27"/>
  </w:num>
  <w:num w:numId="18">
    <w:abstractNumId w:val="17"/>
  </w:num>
  <w:num w:numId="19">
    <w:abstractNumId w:val="12"/>
  </w:num>
  <w:num w:numId="20">
    <w:abstractNumId w:val="5"/>
  </w:num>
  <w:num w:numId="21">
    <w:abstractNumId w:val="1"/>
  </w:num>
  <w:num w:numId="22">
    <w:abstractNumId w:val="23"/>
  </w:num>
  <w:num w:numId="23">
    <w:abstractNumId w:val="22"/>
  </w:num>
  <w:num w:numId="24">
    <w:abstractNumId w:val="14"/>
  </w:num>
  <w:num w:numId="25">
    <w:abstractNumId w:val="26"/>
  </w:num>
  <w:num w:numId="26">
    <w:abstractNumId w:val="3"/>
  </w:num>
  <w:num w:numId="27">
    <w:abstractNumId w:val="29"/>
  </w:num>
  <w:num w:numId="28">
    <w:abstractNumId w:val="2"/>
  </w:num>
  <w:num w:numId="29">
    <w:abstractNumId w:val="24"/>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16A62"/>
    <w:rsid w:val="0003451C"/>
    <w:rsid w:val="00091273"/>
    <w:rsid w:val="000A2BC9"/>
    <w:rsid w:val="000C01FF"/>
    <w:rsid w:val="000F4186"/>
    <w:rsid w:val="00171141"/>
    <w:rsid w:val="00216D0E"/>
    <w:rsid w:val="00225AD8"/>
    <w:rsid w:val="00234B72"/>
    <w:rsid w:val="00282276"/>
    <w:rsid w:val="003153BF"/>
    <w:rsid w:val="00347563"/>
    <w:rsid w:val="003644B6"/>
    <w:rsid w:val="00373425"/>
    <w:rsid w:val="003B4B3F"/>
    <w:rsid w:val="003E0EEE"/>
    <w:rsid w:val="003F1A35"/>
    <w:rsid w:val="0044529F"/>
    <w:rsid w:val="00463CB1"/>
    <w:rsid w:val="00483E40"/>
    <w:rsid w:val="004A729D"/>
    <w:rsid w:val="004F4EDF"/>
    <w:rsid w:val="00572E4D"/>
    <w:rsid w:val="0058384B"/>
    <w:rsid w:val="00597AA7"/>
    <w:rsid w:val="005D6668"/>
    <w:rsid w:val="005E0D7D"/>
    <w:rsid w:val="005F4E35"/>
    <w:rsid w:val="00660F9A"/>
    <w:rsid w:val="00695690"/>
    <w:rsid w:val="006B54DA"/>
    <w:rsid w:val="006D3D1F"/>
    <w:rsid w:val="0079733A"/>
    <w:rsid w:val="007A4AE4"/>
    <w:rsid w:val="007F2428"/>
    <w:rsid w:val="00814DB5"/>
    <w:rsid w:val="008164AA"/>
    <w:rsid w:val="00824BE8"/>
    <w:rsid w:val="00872C2E"/>
    <w:rsid w:val="00882EC9"/>
    <w:rsid w:val="008F43AB"/>
    <w:rsid w:val="00972A23"/>
    <w:rsid w:val="00983C71"/>
    <w:rsid w:val="00994C26"/>
    <w:rsid w:val="009D5CD8"/>
    <w:rsid w:val="00A14AA3"/>
    <w:rsid w:val="00A66155"/>
    <w:rsid w:val="00A849D9"/>
    <w:rsid w:val="00AB4757"/>
    <w:rsid w:val="00B34A15"/>
    <w:rsid w:val="00B677CB"/>
    <w:rsid w:val="00B70C14"/>
    <w:rsid w:val="00B936AA"/>
    <w:rsid w:val="00B952A3"/>
    <w:rsid w:val="00BD71D2"/>
    <w:rsid w:val="00BF14D2"/>
    <w:rsid w:val="00C61B95"/>
    <w:rsid w:val="00CC06B3"/>
    <w:rsid w:val="00CD251D"/>
    <w:rsid w:val="00CF2A6E"/>
    <w:rsid w:val="00D16A62"/>
    <w:rsid w:val="00D16C7F"/>
    <w:rsid w:val="00D31F73"/>
    <w:rsid w:val="00D42330"/>
    <w:rsid w:val="00D732D9"/>
    <w:rsid w:val="00DD5593"/>
    <w:rsid w:val="00DF601F"/>
    <w:rsid w:val="00E3201D"/>
    <w:rsid w:val="00E67A53"/>
    <w:rsid w:val="00E73A99"/>
    <w:rsid w:val="00E75F86"/>
    <w:rsid w:val="00EA0EBC"/>
    <w:rsid w:val="00EF78B8"/>
    <w:rsid w:val="00F36344"/>
    <w:rsid w:val="00F4795D"/>
    <w:rsid w:val="00F84608"/>
    <w:rsid w:val="00FE391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B4A7EE"/>
  <w15:docId w15:val="{979CC9D1-3246-4011-958C-62A3AE55A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16A62"/>
  </w:style>
  <w:style w:type="paragraph" w:styleId="berschrift2">
    <w:name w:val="heading 2"/>
    <w:basedOn w:val="Standard"/>
    <w:next w:val="Standard"/>
    <w:link w:val="berschrift2Zchn"/>
    <w:uiPriority w:val="9"/>
    <w:semiHidden/>
    <w:unhideWhenUsed/>
    <w:qFormat/>
    <w:rsid w:val="00D16A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semiHidden/>
    <w:unhideWhenUsed/>
    <w:qFormat/>
    <w:rsid w:val="00CD251D"/>
    <w:pPr>
      <w:keepNext/>
      <w:keepLines/>
      <w:spacing w:before="200" w:after="0" w:line="240" w:lineRule="auto"/>
      <w:outlineLvl w:val="2"/>
    </w:pPr>
    <w:rPr>
      <w:rFonts w:asciiTheme="majorHAnsi" w:eastAsiaTheme="majorEastAsia" w:hAnsiTheme="majorHAnsi" w:cstheme="majorBidi"/>
      <w:b/>
      <w:bCs/>
      <w:color w:val="4F81BD" w:themeColor="accent1"/>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semiHidden/>
    <w:rsid w:val="00D16A62"/>
    <w:rPr>
      <w:rFonts w:asciiTheme="majorHAnsi" w:eastAsiaTheme="majorEastAsia" w:hAnsiTheme="majorHAnsi" w:cstheme="majorBidi"/>
      <w:b/>
      <w:bCs/>
      <w:color w:val="4F81BD" w:themeColor="accent1"/>
      <w:sz w:val="26"/>
      <w:szCs w:val="26"/>
    </w:rPr>
  </w:style>
  <w:style w:type="character" w:styleId="Hyperlink">
    <w:name w:val="Hyperlink"/>
    <w:basedOn w:val="Absatz-Standardschriftart"/>
    <w:uiPriority w:val="99"/>
    <w:unhideWhenUsed/>
    <w:rsid w:val="00D16A62"/>
    <w:rPr>
      <w:color w:val="0000FF" w:themeColor="hyperlink"/>
      <w:u w:val="single"/>
    </w:rPr>
  </w:style>
  <w:style w:type="paragraph" w:customStyle="1" w:styleId="Datum1">
    <w:name w:val="Datum1"/>
    <w:basedOn w:val="Standard"/>
    <w:rsid w:val="00D16A62"/>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date-display-single">
    <w:name w:val="date-display-single"/>
    <w:basedOn w:val="Absatz-Standardschriftart"/>
    <w:rsid w:val="00D16A62"/>
  </w:style>
  <w:style w:type="character" w:customStyle="1" w:styleId="subheadline">
    <w:name w:val="subheadline"/>
    <w:basedOn w:val="Absatz-Standardschriftart"/>
    <w:rsid w:val="00D16A62"/>
  </w:style>
  <w:style w:type="character" w:customStyle="1" w:styleId="headline">
    <w:name w:val="headline"/>
    <w:basedOn w:val="Absatz-Standardschriftart"/>
    <w:rsid w:val="00D16A62"/>
  </w:style>
  <w:style w:type="character" w:styleId="Fett">
    <w:name w:val="Strong"/>
    <w:basedOn w:val="Absatz-Standardschriftart"/>
    <w:uiPriority w:val="22"/>
    <w:qFormat/>
    <w:rsid w:val="00D16A62"/>
    <w:rPr>
      <w:b/>
      <w:bCs/>
    </w:rPr>
  </w:style>
  <w:style w:type="paragraph" w:styleId="StandardWeb">
    <w:name w:val="Normal (Web)"/>
    <w:basedOn w:val="Standard"/>
    <w:uiPriority w:val="99"/>
    <w:unhideWhenUsed/>
    <w:rsid w:val="00D16A62"/>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customStyle="1" w:styleId="contact">
    <w:name w:val="contact"/>
    <w:basedOn w:val="Standard"/>
    <w:rsid w:val="000C01FF"/>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814DB5"/>
    <w:pPr>
      <w:ind w:left="720"/>
      <w:contextualSpacing/>
    </w:pPr>
  </w:style>
  <w:style w:type="character" w:styleId="BesuchterLink">
    <w:name w:val="FollowedHyperlink"/>
    <w:basedOn w:val="Absatz-Standardschriftart"/>
    <w:uiPriority w:val="99"/>
    <w:semiHidden/>
    <w:unhideWhenUsed/>
    <w:rsid w:val="00A66155"/>
    <w:rPr>
      <w:color w:val="800080" w:themeColor="followedHyperlink"/>
      <w:u w:val="single"/>
    </w:rPr>
  </w:style>
  <w:style w:type="paragraph" w:styleId="Sprechblasentext">
    <w:name w:val="Balloon Text"/>
    <w:basedOn w:val="Standard"/>
    <w:link w:val="SprechblasentextZchn"/>
    <w:uiPriority w:val="99"/>
    <w:semiHidden/>
    <w:unhideWhenUsed/>
    <w:rsid w:val="00FE391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E3917"/>
    <w:rPr>
      <w:rFonts w:ascii="Tahoma" w:hAnsi="Tahoma" w:cs="Tahoma"/>
      <w:sz w:val="16"/>
      <w:szCs w:val="16"/>
    </w:rPr>
  </w:style>
  <w:style w:type="paragraph" w:styleId="Kopfzeile">
    <w:name w:val="header"/>
    <w:basedOn w:val="Standard"/>
    <w:link w:val="KopfzeileZchn"/>
    <w:uiPriority w:val="99"/>
    <w:unhideWhenUsed/>
    <w:rsid w:val="00FE391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E3917"/>
  </w:style>
  <w:style w:type="paragraph" w:styleId="Fuzeile">
    <w:name w:val="footer"/>
    <w:basedOn w:val="Standard"/>
    <w:link w:val="FuzeileZchn"/>
    <w:uiPriority w:val="99"/>
    <w:unhideWhenUsed/>
    <w:rsid w:val="00FE391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E3917"/>
  </w:style>
  <w:style w:type="character" w:styleId="Zeilennummer">
    <w:name w:val="line number"/>
    <w:basedOn w:val="Absatz-Standardschriftart"/>
    <w:uiPriority w:val="99"/>
    <w:semiHidden/>
    <w:unhideWhenUsed/>
    <w:rsid w:val="00EA0EBC"/>
  </w:style>
  <w:style w:type="character" w:customStyle="1" w:styleId="italic">
    <w:name w:val="italic"/>
    <w:basedOn w:val="Absatz-Standardschriftart"/>
    <w:rsid w:val="003F1A35"/>
  </w:style>
  <w:style w:type="character" w:customStyle="1" w:styleId="bold">
    <w:name w:val="bold"/>
    <w:basedOn w:val="Absatz-Standardschriftart"/>
    <w:rsid w:val="003F1A35"/>
  </w:style>
  <w:style w:type="table" w:styleId="Tabellenraster">
    <w:name w:val="Table Grid"/>
    <w:basedOn w:val="NormaleTabelle"/>
    <w:uiPriority w:val="59"/>
    <w:rsid w:val="003E0E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semiHidden/>
    <w:rsid w:val="00CD251D"/>
    <w:rPr>
      <w:rFonts w:asciiTheme="majorHAnsi" w:eastAsiaTheme="majorEastAsia" w:hAnsiTheme="majorHAnsi" w:cstheme="majorBidi"/>
      <w:b/>
      <w:bCs/>
      <w:color w:val="4F81BD" w:themeColor="accent1"/>
      <w:sz w:val="24"/>
      <w:szCs w:val="24"/>
    </w:rPr>
  </w:style>
  <w:style w:type="paragraph" w:styleId="Funotentext">
    <w:name w:val="footnote text"/>
    <w:basedOn w:val="Standard"/>
    <w:link w:val="FunotentextZchn"/>
    <w:uiPriority w:val="99"/>
    <w:semiHidden/>
    <w:unhideWhenUsed/>
    <w:rsid w:val="00CD251D"/>
    <w:pPr>
      <w:spacing w:after="0" w:line="240" w:lineRule="auto"/>
    </w:pPr>
    <w:rPr>
      <w:rFonts w:ascii="Times New Roman" w:hAnsi="Times New Roman" w:cs="Times New Roman"/>
      <w:sz w:val="20"/>
      <w:szCs w:val="20"/>
    </w:rPr>
  </w:style>
  <w:style w:type="character" w:customStyle="1" w:styleId="FunotentextZchn">
    <w:name w:val="Fußnotentext Zchn"/>
    <w:basedOn w:val="Absatz-Standardschriftart"/>
    <w:link w:val="Funotentext"/>
    <w:uiPriority w:val="99"/>
    <w:semiHidden/>
    <w:rsid w:val="00CD251D"/>
    <w:rPr>
      <w:rFonts w:ascii="Times New Roman" w:hAnsi="Times New Roman" w:cs="Times New Roman"/>
      <w:sz w:val="20"/>
      <w:szCs w:val="20"/>
    </w:rPr>
  </w:style>
  <w:style w:type="character" w:styleId="Funotenzeichen">
    <w:name w:val="footnote reference"/>
    <w:basedOn w:val="Absatz-Standardschriftart"/>
    <w:uiPriority w:val="99"/>
    <w:semiHidden/>
    <w:unhideWhenUsed/>
    <w:rsid w:val="00CD251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872150">
      <w:bodyDiv w:val="1"/>
      <w:marLeft w:val="0"/>
      <w:marRight w:val="0"/>
      <w:marTop w:val="0"/>
      <w:marBottom w:val="0"/>
      <w:divBdr>
        <w:top w:val="none" w:sz="0" w:space="0" w:color="auto"/>
        <w:left w:val="none" w:sz="0" w:space="0" w:color="auto"/>
        <w:bottom w:val="none" w:sz="0" w:space="0" w:color="auto"/>
        <w:right w:val="none" w:sz="0" w:space="0" w:color="auto"/>
      </w:divBdr>
    </w:div>
    <w:div w:id="1050617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istockphoto.com/de/vektor/das-m%C3%A4dchen-denkt-mit-dem-fragezeichen-oben-isoliert-auf-wei%C3%9Fem-hintergrund-vektor-gm1295057443-388881442"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kw.uni-paderborn.de/fileadmin/fakultaet/Institute/kath-theologie/Systematische_Theologie/Prof._Dr._Klaus_von_Stosch/Publikationen/3._Artikel_Articles/26._Designerbaby_Teil_I_Stosch.pdf" TargetMode="External"/><Relationship Id="rId2" Type="http://schemas.openxmlformats.org/officeDocument/2006/relationships/hyperlink" Target="https://www.bpb.de/apuz/28290/menschenwuerde-als-massstab?p=all" TargetMode="External"/><Relationship Id="rId1" Type="http://schemas.openxmlformats.org/officeDocument/2006/relationships/hyperlink" Target="https://jugendmedienschutz.bildung.hessen.de/lehrer/medienkompetenz_hessen/menschenwuerde/" TargetMode="External"/><Relationship Id="rId5" Type="http://schemas.openxmlformats.org/officeDocument/2006/relationships/hyperlink" Target="https://m.bpb.de/politik/grundfragen/politik-einfach-fuer-alle/236724/die-wuerde-des-menschen-ist-unantastbar" TargetMode="External"/><Relationship Id="rId4" Type="http://schemas.openxmlformats.org/officeDocument/2006/relationships/hyperlink" Target="https://www.bundestag.de/resource/blob/590006/06be329f5e98a5f0da17ec858426e7a4/WD-3-384-18-pdf-data.pdf"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DA7CF1-776B-4400-812D-B75FC4D981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817</Words>
  <Characters>5149</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Klekamp</dc:creator>
  <cp:lastModifiedBy>Maximilian Trautwein</cp:lastModifiedBy>
  <cp:revision>3</cp:revision>
  <cp:lastPrinted>2021-01-26T11:57:00Z</cp:lastPrinted>
  <dcterms:created xsi:type="dcterms:W3CDTF">2021-09-16T07:10:00Z</dcterms:created>
  <dcterms:modified xsi:type="dcterms:W3CDTF">2021-11-05T10:05:00Z</dcterms:modified>
</cp:coreProperties>
</file>