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7FB8" w14:textId="77777777" w:rsidR="006535CA" w:rsidRDefault="006535CA">
      <w:pPr>
        <w:spacing w:before="2400"/>
      </w:pPr>
    </w:p>
    <w:p w14:paraId="49349108" w14:textId="77777777" w:rsidR="006535CA" w:rsidRDefault="00F33697">
      <w:pPr>
        <w:spacing w:before="120" w:after="60"/>
        <w:jc w:val="center"/>
      </w:pPr>
      <w:r>
        <w:rPr>
          <w:noProof/>
        </w:rPr>
        <w:drawing>
          <wp:inline distT="0" distB="0" distL="0" distR="0" wp14:anchorId="057C7575" wp14:editId="12B2B5A4">
            <wp:extent cx="19050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266700"/>
                    </a:xfrm>
                    <a:prstGeom prst="rect">
                      <a:avLst/>
                    </a:prstGeom>
                  </pic:spPr>
                </pic:pic>
              </a:graphicData>
            </a:graphic>
          </wp:inline>
        </w:drawing>
      </w:r>
    </w:p>
    <w:p w14:paraId="00ACBBEC" w14:textId="77777777" w:rsidR="006535CA" w:rsidRDefault="00F33697">
      <w:pPr>
        <w:spacing w:before="600" w:after="120"/>
        <w:jc w:val="center"/>
      </w:pPr>
      <w:r>
        <w:rPr>
          <w:b/>
          <w:bCs/>
          <w:color w:val="442690"/>
          <w:sz w:val="88"/>
          <w:szCs w:val="88"/>
        </w:rPr>
        <w:t>FareLens</w:t>
      </w:r>
    </w:p>
    <w:p w14:paraId="7DB2024E" w14:textId="77777777" w:rsidR="006535CA" w:rsidRDefault="00F33697">
      <w:pPr>
        <w:spacing w:after="120"/>
        <w:jc w:val="center"/>
      </w:pPr>
      <w:r>
        <w:rPr>
          <w:color w:val="6928D9"/>
          <w:sz w:val="32"/>
          <w:szCs w:val="32"/>
        </w:rPr>
        <w:t>Airline fare rules, explained.</w:t>
      </w:r>
    </w:p>
    <w:p w14:paraId="310F65AC" w14:textId="77777777" w:rsidR="006535CA" w:rsidRDefault="00F33697">
      <w:pPr>
        <w:spacing w:after="700"/>
        <w:jc w:val="center"/>
      </w:pPr>
      <w:r>
        <w:rPr>
          <w:color w:val="6B6482"/>
          <w:sz w:val="22"/>
          <w:szCs w:val="22"/>
        </w:rPr>
        <w:t>Self-hosted API + admin UI that turns raw airline fare-rules text into traveller-friendly summaries and answers questions about them — using the LLM provider you choose.</w:t>
      </w:r>
    </w:p>
    <w:p w14:paraId="36BC35C0" w14:textId="77777777" w:rsidR="006535CA" w:rsidRDefault="00F33697">
      <w:pPr>
        <w:spacing w:after="80"/>
        <w:jc w:val="center"/>
      </w:pPr>
      <w:r>
        <w:rPr>
          <w:b/>
          <w:bCs/>
          <w:sz w:val="22"/>
          <w:szCs w:val="22"/>
        </w:rPr>
        <w:t>Product &amp; Technical Guide · Version 1.0.0</w:t>
      </w:r>
    </w:p>
    <w:p w14:paraId="6D66DE6A" w14:textId="77777777" w:rsidR="006535CA" w:rsidRDefault="00F33697">
      <w:pPr>
        <w:spacing w:after="80"/>
        <w:jc w:val="center"/>
      </w:pPr>
      <w:r>
        <w:rPr>
          <w:color w:val="6B6482"/>
          <w:sz w:val="22"/>
          <w:szCs w:val="22"/>
        </w:rPr>
        <w:t>September 2026</w:t>
      </w:r>
    </w:p>
    <w:p w14:paraId="1E6F7648" w14:textId="77777777" w:rsidR="006535CA" w:rsidRDefault="00F33697">
      <w:pPr>
        <w:spacing w:before="1600"/>
        <w:jc w:val="center"/>
      </w:pPr>
      <w:r>
        <w:rPr>
          <w:color w:val="6B6482"/>
          <w:sz w:val="20"/>
          <w:szCs w:val="20"/>
        </w:rPr>
        <w:t>Built by TravelSwitch for the travel-tech community · travelswitch.com</w:t>
      </w:r>
    </w:p>
    <w:p w14:paraId="35195FAE" w14:textId="77777777" w:rsidR="006535CA" w:rsidRDefault="00F33697">
      <w:pPr>
        <w:jc w:val="center"/>
      </w:pPr>
      <w:r>
        <w:rPr>
          <w:color w:val="6B6482"/>
          <w:sz w:val="20"/>
          <w:szCs w:val="20"/>
        </w:rPr>
        <w:t>Open source under the MIT License</w:t>
      </w:r>
    </w:p>
    <w:p w14:paraId="2978608B" w14:textId="77777777" w:rsidR="006535CA" w:rsidRDefault="00F33697">
      <w:r>
        <w:br w:type="page"/>
      </w:r>
    </w:p>
    <w:p w14:paraId="0A1C6F2B" w14:textId="77777777" w:rsidR="006535CA" w:rsidRDefault="00F33697">
      <w:pPr>
        <w:spacing w:before="240" w:after="240"/>
      </w:pPr>
      <w:r>
        <w:rPr>
          <w:b/>
          <w:bCs/>
          <w:color w:val="442690"/>
          <w:sz w:val="40"/>
          <w:szCs w:val="40"/>
        </w:rPr>
        <w:lastRenderedPageBreak/>
        <w:t>Contents</w:t>
      </w:r>
    </w:p>
    <w:sdt>
      <w:sdtPr>
        <w:alias w:val="Contents"/>
        <w:id w:val="-1575727786"/>
      </w:sdtPr>
      <w:sdtEndPr/>
      <w:sdtContent>
        <w:p w14:paraId="2F2B1ED1" w14:textId="2EF42F80" w:rsidR="008F5842" w:rsidRDefault="00F33697">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000364" w:history="1">
            <w:r w:rsidR="008F5842" w:rsidRPr="008F4F05">
              <w:rPr>
                <w:rStyle w:val="Hyperlink"/>
                <w:noProof/>
              </w:rPr>
              <w:t>1. Introduction</w:t>
            </w:r>
            <w:r w:rsidR="008F5842">
              <w:rPr>
                <w:noProof/>
              </w:rPr>
              <w:tab/>
            </w:r>
            <w:r w:rsidR="008F5842">
              <w:rPr>
                <w:noProof/>
              </w:rPr>
              <w:fldChar w:fldCharType="begin"/>
            </w:r>
            <w:r w:rsidR="008F5842">
              <w:rPr>
                <w:noProof/>
              </w:rPr>
              <w:instrText xml:space="preserve"> PAGEREF _Toc241000364 \h </w:instrText>
            </w:r>
            <w:r w:rsidR="008F5842">
              <w:rPr>
                <w:noProof/>
              </w:rPr>
            </w:r>
            <w:r w:rsidR="008F5842">
              <w:rPr>
                <w:noProof/>
              </w:rPr>
              <w:fldChar w:fldCharType="separate"/>
            </w:r>
            <w:r w:rsidR="008F5842">
              <w:rPr>
                <w:noProof/>
              </w:rPr>
              <w:t>3</w:t>
            </w:r>
            <w:r w:rsidR="008F5842">
              <w:rPr>
                <w:noProof/>
              </w:rPr>
              <w:fldChar w:fldCharType="end"/>
            </w:r>
          </w:hyperlink>
        </w:p>
        <w:p w14:paraId="244A0BEC" w14:textId="6A6D2064"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65" w:history="1">
            <w:r w:rsidRPr="008F4F05">
              <w:rPr>
                <w:rStyle w:val="Hyperlink"/>
                <w:noProof/>
              </w:rPr>
              <w:t>1.1 Why FareLens</w:t>
            </w:r>
            <w:r>
              <w:rPr>
                <w:noProof/>
              </w:rPr>
              <w:tab/>
            </w:r>
            <w:r>
              <w:rPr>
                <w:noProof/>
              </w:rPr>
              <w:fldChar w:fldCharType="begin"/>
            </w:r>
            <w:r>
              <w:rPr>
                <w:noProof/>
              </w:rPr>
              <w:instrText xml:space="preserve"> PAGEREF _Toc241000365 \h </w:instrText>
            </w:r>
            <w:r>
              <w:rPr>
                <w:noProof/>
              </w:rPr>
            </w:r>
            <w:r>
              <w:rPr>
                <w:noProof/>
              </w:rPr>
              <w:fldChar w:fldCharType="separate"/>
            </w:r>
            <w:r>
              <w:rPr>
                <w:noProof/>
              </w:rPr>
              <w:t>3</w:t>
            </w:r>
            <w:r>
              <w:rPr>
                <w:noProof/>
              </w:rPr>
              <w:fldChar w:fldCharType="end"/>
            </w:r>
          </w:hyperlink>
        </w:p>
        <w:p w14:paraId="47B827F6" w14:textId="185029A1"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66" w:history="1">
            <w:r w:rsidRPr="008F4F05">
              <w:rPr>
                <w:rStyle w:val="Hyperlink"/>
                <w:noProof/>
              </w:rPr>
              <w:t>1.2 What you get</w:t>
            </w:r>
            <w:r>
              <w:rPr>
                <w:noProof/>
              </w:rPr>
              <w:tab/>
            </w:r>
            <w:r>
              <w:rPr>
                <w:noProof/>
              </w:rPr>
              <w:fldChar w:fldCharType="begin"/>
            </w:r>
            <w:r>
              <w:rPr>
                <w:noProof/>
              </w:rPr>
              <w:instrText xml:space="preserve"> PAGEREF _Toc241000366 \h </w:instrText>
            </w:r>
            <w:r>
              <w:rPr>
                <w:noProof/>
              </w:rPr>
            </w:r>
            <w:r>
              <w:rPr>
                <w:noProof/>
              </w:rPr>
              <w:fldChar w:fldCharType="separate"/>
            </w:r>
            <w:r>
              <w:rPr>
                <w:noProof/>
              </w:rPr>
              <w:t>3</w:t>
            </w:r>
            <w:r>
              <w:rPr>
                <w:noProof/>
              </w:rPr>
              <w:fldChar w:fldCharType="end"/>
            </w:r>
          </w:hyperlink>
        </w:p>
        <w:p w14:paraId="7EE1F04A" w14:textId="4D02576B"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67" w:history="1">
            <w:r w:rsidRPr="008F4F05">
              <w:rPr>
                <w:rStyle w:val="Hyperlink"/>
                <w:noProof/>
              </w:rPr>
              <w:t>1.3 The admin interface at a glance</w:t>
            </w:r>
            <w:r>
              <w:rPr>
                <w:noProof/>
              </w:rPr>
              <w:tab/>
            </w:r>
            <w:r>
              <w:rPr>
                <w:noProof/>
              </w:rPr>
              <w:fldChar w:fldCharType="begin"/>
            </w:r>
            <w:r>
              <w:rPr>
                <w:noProof/>
              </w:rPr>
              <w:instrText xml:space="preserve"> PAGEREF _Toc241000367 \h </w:instrText>
            </w:r>
            <w:r>
              <w:rPr>
                <w:noProof/>
              </w:rPr>
            </w:r>
            <w:r>
              <w:rPr>
                <w:noProof/>
              </w:rPr>
              <w:fldChar w:fldCharType="separate"/>
            </w:r>
            <w:r>
              <w:rPr>
                <w:noProof/>
              </w:rPr>
              <w:t>4</w:t>
            </w:r>
            <w:r>
              <w:rPr>
                <w:noProof/>
              </w:rPr>
              <w:fldChar w:fldCharType="end"/>
            </w:r>
          </w:hyperlink>
        </w:p>
        <w:p w14:paraId="3CCC449D" w14:textId="56B112E5" w:rsidR="008F5842" w:rsidRDefault="008F5842">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68" w:history="1">
            <w:r w:rsidRPr="008F4F05">
              <w:rPr>
                <w:rStyle w:val="Hyperlink"/>
                <w:noProof/>
              </w:rPr>
              <w:t>2. Quick start</w:t>
            </w:r>
            <w:r>
              <w:rPr>
                <w:noProof/>
              </w:rPr>
              <w:tab/>
            </w:r>
            <w:r>
              <w:rPr>
                <w:noProof/>
              </w:rPr>
              <w:fldChar w:fldCharType="begin"/>
            </w:r>
            <w:r>
              <w:rPr>
                <w:noProof/>
              </w:rPr>
              <w:instrText xml:space="preserve"> PAGEREF _Toc241000368 \h </w:instrText>
            </w:r>
            <w:r>
              <w:rPr>
                <w:noProof/>
              </w:rPr>
            </w:r>
            <w:r>
              <w:rPr>
                <w:noProof/>
              </w:rPr>
              <w:fldChar w:fldCharType="separate"/>
            </w:r>
            <w:r>
              <w:rPr>
                <w:noProof/>
              </w:rPr>
              <w:t>5</w:t>
            </w:r>
            <w:r>
              <w:rPr>
                <w:noProof/>
              </w:rPr>
              <w:fldChar w:fldCharType="end"/>
            </w:r>
          </w:hyperlink>
        </w:p>
        <w:p w14:paraId="03710D16" w14:textId="3511C383"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69" w:history="1">
            <w:r w:rsidRPr="008F4F05">
              <w:rPr>
                <w:rStyle w:val="Hyperlink"/>
                <w:noProof/>
              </w:rPr>
              <w:t>2.1 Run it</w:t>
            </w:r>
            <w:r>
              <w:rPr>
                <w:noProof/>
              </w:rPr>
              <w:tab/>
            </w:r>
            <w:r>
              <w:rPr>
                <w:noProof/>
              </w:rPr>
              <w:fldChar w:fldCharType="begin"/>
            </w:r>
            <w:r>
              <w:rPr>
                <w:noProof/>
              </w:rPr>
              <w:instrText xml:space="preserve"> PAGEREF _Toc241000369 \h </w:instrText>
            </w:r>
            <w:r>
              <w:rPr>
                <w:noProof/>
              </w:rPr>
            </w:r>
            <w:r>
              <w:rPr>
                <w:noProof/>
              </w:rPr>
              <w:fldChar w:fldCharType="separate"/>
            </w:r>
            <w:r>
              <w:rPr>
                <w:noProof/>
              </w:rPr>
              <w:t>5</w:t>
            </w:r>
            <w:r>
              <w:rPr>
                <w:noProof/>
              </w:rPr>
              <w:fldChar w:fldCharType="end"/>
            </w:r>
          </w:hyperlink>
        </w:p>
        <w:p w14:paraId="230FB480" w14:textId="08E20801"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0" w:history="1">
            <w:r w:rsidRPr="008F4F05">
              <w:rPr>
                <w:rStyle w:val="Hyperlink"/>
                <w:noProof/>
              </w:rPr>
              <w:t>2.2 Choose an LLM provider</w:t>
            </w:r>
            <w:r>
              <w:rPr>
                <w:noProof/>
              </w:rPr>
              <w:tab/>
            </w:r>
            <w:r>
              <w:rPr>
                <w:noProof/>
              </w:rPr>
              <w:fldChar w:fldCharType="begin"/>
            </w:r>
            <w:r>
              <w:rPr>
                <w:noProof/>
              </w:rPr>
              <w:instrText xml:space="preserve"> PAGEREF _Toc241000370 \h </w:instrText>
            </w:r>
            <w:r>
              <w:rPr>
                <w:noProof/>
              </w:rPr>
            </w:r>
            <w:r>
              <w:rPr>
                <w:noProof/>
              </w:rPr>
              <w:fldChar w:fldCharType="separate"/>
            </w:r>
            <w:r>
              <w:rPr>
                <w:noProof/>
              </w:rPr>
              <w:t>5</w:t>
            </w:r>
            <w:r>
              <w:rPr>
                <w:noProof/>
              </w:rPr>
              <w:fldChar w:fldCharType="end"/>
            </w:r>
          </w:hyperlink>
        </w:p>
        <w:p w14:paraId="2C8C4C1F" w14:textId="295F9BEA"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1" w:history="1">
            <w:r w:rsidRPr="008F4F05">
              <w:rPr>
                <w:rStyle w:val="Hyperlink"/>
                <w:noProof/>
              </w:rPr>
              <w:t>2.3 Create an API key</w:t>
            </w:r>
            <w:r>
              <w:rPr>
                <w:noProof/>
              </w:rPr>
              <w:tab/>
            </w:r>
            <w:r>
              <w:rPr>
                <w:noProof/>
              </w:rPr>
              <w:fldChar w:fldCharType="begin"/>
            </w:r>
            <w:r>
              <w:rPr>
                <w:noProof/>
              </w:rPr>
              <w:instrText xml:space="preserve"> PAGEREF _Toc241000371 \h </w:instrText>
            </w:r>
            <w:r>
              <w:rPr>
                <w:noProof/>
              </w:rPr>
            </w:r>
            <w:r>
              <w:rPr>
                <w:noProof/>
              </w:rPr>
              <w:fldChar w:fldCharType="separate"/>
            </w:r>
            <w:r>
              <w:rPr>
                <w:noProof/>
              </w:rPr>
              <w:t>5</w:t>
            </w:r>
            <w:r>
              <w:rPr>
                <w:noProof/>
              </w:rPr>
              <w:fldChar w:fldCharType="end"/>
            </w:r>
          </w:hyperlink>
        </w:p>
        <w:p w14:paraId="1D510EE4" w14:textId="4E9D4DD5"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2" w:history="1">
            <w:r w:rsidRPr="008F4F05">
              <w:rPr>
                <w:rStyle w:val="Hyperlink"/>
                <w:noProof/>
              </w:rPr>
              <w:t>2.4 Call the API</w:t>
            </w:r>
            <w:r>
              <w:rPr>
                <w:noProof/>
              </w:rPr>
              <w:tab/>
            </w:r>
            <w:r>
              <w:rPr>
                <w:noProof/>
              </w:rPr>
              <w:fldChar w:fldCharType="begin"/>
            </w:r>
            <w:r>
              <w:rPr>
                <w:noProof/>
              </w:rPr>
              <w:instrText xml:space="preserve"> PAGEREF _Toc241000372 \h </w:instrText>
            </w:r>
            <w:r>
              <w:rPr>
                <w:noProof/>
              </w:rPr>
            </w:r>
            <w:r>
              <w:rPr>
                <w:noProof/>
              </w:rPr>
              <w:fldChar w:fldCharType="separate"/>
            </w:r>
            <w:r>
              <w:rPr>
                <w:noProof/>
              </w:rPr>
              <w:t>6</w:t>
            </w:r>
            <w:r>
              <w:rPr>
                <w:noProof/>
              </w:rPr>
              <w:fldChar w:fldCharType="end"/>
            </w:r>
          </w:hyperlink>
        </w:p>
        <w:p w14:paraId="49B4FB32" w14:textId="6D7E4130"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3" w:history="1">
            <w:r w:rsidRPr="008F4F05">
              <w:rPr>
                <w:rStyle w:val="Hyperlink"/>
                <w:noProof/>
              </w:rPr>
              <w:t>2.5 Try it in the Playground</w:t>
            </w:r>
            <w:r>
              <w:rPr>
                <w:noProof/>
              </w:rPr>
              <w:tab/>
            </w:r>
            <w:r>
              <w:rPr>
                <w:noProof/>
              </w:rPr>
              <w:fldChar w:fldCharType="begin"/>
            </w:r>
            <w:r>
              <w:rPr>
                <w:noProof/>
              </w:rPr>
              <w:instrText xml:space="preserve"> PAGEREF _Toc241000373 \h </w:instrText>
            </w:r>
            <w:r>
              <w:rPr>
                <w:noProof/>
              </w:rPr>
            </w:r>
            <w:r>
              <w:rPr>
                <w:noProof/>
              </w:rPr>
              <w:fldChar w:fldCharType="separate"/>
            </w:r>
            <w:r>
              <w:rPr>
                <w:noProof/>
              </w:rPr>
              <w:t>6</w:t>
            </w:r>
            <w:r>
              <w:rPr>
                <w:noProof/>
              </w:rPr>
              <w:fldChar w:fldCharType="end"/>
            </w:r>
          </w:hyperlink>
        </w:p>
        <w:p w14:paraId="3F159A1C" w14:textId="19C32AA9"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4" w:history="1">
            <w:r w:rsidRPr="008F4F05">
              <w:rPr>
                <w:rStyle w:val="Hyperlink"/>
                <w:noProof/>
              </w:rPr>
              <w:t>2.6 Watch usage</w:t>
            </w:r>
            <w:r>
              <w:rPr>
                <w:noProof/>
              </w:rPr>
              <w:tab/>
            </w:r>
            <w:r>
              <w:rPr>
                <w:noProof/>
              </w:rPr>
              <w:fldChar w:fldCharType="begin"/>
            </w:r>
            <w:r>
              <w:rPr>
                <w:noProof/>
              </w:rPr>
              <w:instrText xml:space="preserve"> PAGEREF _Toc241000374 \h </w:instrText>
            </w:r>
            <w:r>
              <w:rPr>
                <w:noProof/>
              </w:rPr>
            </w:r>
            <w:r>
              <w:rPr>
                <w:noProof/>
              </w:rPr>
              <w:fldChar w:fldCharType="separate"/>
            </w:r>
            <w:r>
              <w:rPr>
                <w:noProof/>
              </w:rPr>
              <w:t>8</w:t>
            </w:r>
            <w:r>
              <w:rPr>
                <w:noProof/>
              </w:rPr>
              <w:fldChar w:fldCharType="end"/>
            </w:r>
          </w:hyperlink>
        </w:p>
        <w:p w14:paraId="3AC6020F" w14:textId="45EC247B" w:rsidR="008F5842" w:rsidRDefault="008F5842">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5" w:history="1">
            <w:r w:rsidRPr="008F4F05">
              <w:rPr>
                <w:rStyle w:val="Hyperlink"/>
                <w:noProof/>
              </w:rPr>
              <w:t>3. API reference</w:t>
            </w:r>
            <w:r>
              <w:rPr>
                <w:noProof/>
              </w:rPr>
              <w:tab/>
            </w:r>
            <w:r>
              <w:rPr>
                <w:noProof/>
              </w:rPr>
              <w:fldChar w:fldCharType="begin"/>
            </w:r>
            <w:r>
              <w:rPr>
                <w:noProof/>
              </w:rPr>
              <w:instrText xml:space="preserve"> PAGEREF _Toc241000375 \h </w:instrText>
            </w:r>
            <w:r>
              <w:rPr>
                <w:noProof/>
              </w:rPr>
            </w:r>
            <w:r>
              <w:rPr>
                <w:noProof/>
              </w:rPr>
              <w:fldChar w:fldCharType="separate"/>
            </w:r>
            <w:r>
              <w:rPr>
                <w:noProof/>
              </w:rPr>
              <w:t>9</w:t>
            </w:r>
            <w:r>
              <w:rPr>
                <w:noProof/>
              </w:rPr>
              <w:fldChar w:fldCharType="end"/>
            </w:r>
          </w:hyperlink>
        </w:p>
        <w:p w14:paraId="5949C3C7" w14:textId="348EC251"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6" w:history="1">
            <w:r w:rsidRPr="008F4F05">
              <w:rPr>
                <w:rStyle w:val="Hyperlink"/>
                <w:noProof/>
              </w:rPr>
              <w:t>3.1 Authentication and errors</w:t>
            </w:r>
            <w:r>
              <w:rPr>
                <w:noProof/>
              </w:rPr>
              <w:tab/>
            </w:r>
            <w:r>
              <w:rPr>
                <w:noProof/>
              </w:rPr>
              <w:fldChar w:fldCharType="begin"/>
            </w:r>
            <w:r>
              <w:rPr>
                <w:noProof/>
              </w:rPr>
              <w:instrText xml:space="preserve"> PAGEREF _Toc241000376 \h </w:instrText>
            </w:r>
            <w:r>
              <w:rPr>
                <w:noProof/>
              </w:rPr>
            </w:r>
            <w:r>
              <w:rPr>
                <w:noProof/>
              </w:rPr>
              <w:fldChar w:fldCharType="separate"/>
            </w:r>
            <w:r>
              <w:rPr>
                <w:noProof/>
              </w:rPr>
              <w:t>9</w:t>
            </w:r>
            <w:r>
              <w:rPr>
                <w:noProof/>
              </w:rPr>
              <w:fldChar w:fldCharType="end"/>
            </w:r>
          </w:hyperlink>
        </w:p>
        <w:p w14:paraId="7DE88A52" w14:textId="0E20935D"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7" w:history="1">
            <w:r w:rsidRPr="008F4F05">
              <w:rPr>
                <w:rStyle w:val="Hyperlink"/>
                <w:noProof/>
              </w:rPr>
              <w:t>3.2 POST /api/v1/fare-rules/summary</w:t>
            </w:r>
            <w:r>
              <w:rPr>
                <w:noProof/>
              </w:rPr>
              <w:tab/>
            </w:r>
            <w:r>
              <w:rPr>
                <w:noProof/>
              </w:rPr>
              <w:fldChar w:fldCharType="begin"/>
            </w:r>
            <w:r>
              <w:rPr>
                <w:noProof/>
              </w:rPr>
              <w:instrText xml:space="preserve"> PAGEREF _Toc241000377 \h </w:instrText>
            </w:r>
            <w:r>
              <w:rPr>
                <w:noProof/>
              </w:rPr>
            </w:r>
            <w:r>
              <w:rPr>
                <w:noProof/>
              </w:rPr>
              <w:fldChar w:fldCharType="separate"/>
            </w:r>
            <w:r>
              <w:rPr>
                <w:noProof/>
              </w:rPr>
              <w:t>9</w:t>
            </w:r>
            <w:r>
              <w:rPr>
                <w:noProof/>
              </w:rPr>
              <w:fldChar w:fldCharType="end"/>
            </w:r>
          </w:hyperlink>
        </w:p>
        <w:p w14:paraId="5D0F749B" w14:textId="3A806D75"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8" w:history="1">
            <w:r w:rsidRPr="008F4F05">
              <w:rPr>
                <w:rStyle w:val="Hyperlink"/>
                <w:noProof/>
              </w:rPr>
              <w:t>3.3 POST /api/v1/fare-rules/chat/stream</w:t>
            </w:r>
            <w:r>
              <w:rPr>
                <w:noProof/>
              </w:rPr>
              <w:tab/>
            </w:r>
            <w:r>
              <w:rPr>
                <w:noProof/>
              </w:rPr>
              <w:fldChar w:fldCharType="begin"/>
            </w:r>
            <w:r>
              <w:rPr>
                <w:noProof/>
              </w:rPr>
              <w:instrText xml:space="preserve"> PAGEREF _Toc241000378 \h </w:instrText>
            </w:r>
            <w:r>
              <w:rPr>
                <w:noProof/>
              </w:rPr>
            </w:r>
            <w:r>
              <w:rPr>
                <w:noProof/>
              </w:rPr>
              <w:fldChar w:fldCharType="separate"/>
            </w:r>
            <w:r>
              <w:rPr>
                <w:noProof/>
              </w:rPr>
              <w:t>10</w:t>
            </w:r>
            <w:r>
              <w:rPr>
                <w:noProof/>
              </w:rPr>
              <w:fldChar w:fldCharType="end"/>
            </w:r>
          </w:hyperlink>
        </w:p>
        <w:p w14:paraId="34F95239" w14:textId="0B5CE0DE"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79" w:history="1">
            <w:r w:rsidRPr="008F4F05">
              <w:rPr>
                <w:rStyle w:val="Hyperlink"/>
                <w:noProof/>
              </w:rPr>
              <w:t>3.4 Other endpoints</w:t>
            </w:r>
            <w:r>
              <w:rPr>
                <w:noProof/>
              </w:rPr>
              <w:tab/>
            </w:r>
            <w:r>
              <w:rPr>
                <w:noProof/>
              </w:rPr>
              <w:fldChar w:fldCharType="begin"/>
            </w:r>
            <w:r>
              <w:rPr>
                <w:noProof/>
              </w:rPr>
              <w:instrText xml:space="preserve"> PAGEREF _Toc241000379 \h </w:instrText>
            </w:r>
            <w:r>
              <w:rPr>
                <w:noProof/>
              </w:rPr>
            </w:r>
            <w:r>
              <w:rPr>
                <w:noProof/>
              </w:rPr>
              <w:fldChar w:fldCharType="separate"/>
            </w:r>
            <w:r>
              <w:rPr>
                <w:noProof/>
              </w:rPr>
              <w:t>10</w:t>
            </w:r>
            <w:r>
              <w:rPr>
                <w:noProof/>
              </w:rPr>
              <w:fldChar w:fldCharType="end"/>
            </w:r>
          </w:hyperlink>
        </w:p>
        <w:p w14:paraId="5BD42E78" w14:textId="6A341D0E"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0" w:history="1">
            <w:r w:rsidRPr="008F4F05">
              <w:rPr>
                <w:rStyle w:val="Hyperlink"/>
                <w:noProof/>
              </w:rPr>
              <w:t>3.5 Interactive documentation (Swagger UI)</w:t>
            </w:r>
            <w:r>
              <w:rPr>
                <w:noProof/>
              </w:rPr>
              <w:tab/>
            </w:r>
            <w:r>
              <w:rPr>
                <w:noProof/>
              </w:rPr>
              <w:fldChar w:fldCharType="begin"/>
            </w:r>
            <w:r>
              <w:rPr>
                <w:noProof/>
              </w:rPr>
              <w:instrText xml:space="preserve"> PAGEREF _Toc241000380 \h </w:instrText>
            </w:r>
            <w:r>
              <w:rPr>
                <w:noProof/>
              </w:rPr>
            </w:r>
            <w:r>
              <w:rPr>
                <w:noProof/>
              </w:rPr>
              <w:fldChar w:fldCharType="separate"/>
            </w:r>
            <w:r>
              <w:rPr>
                <w:noProof/>
              </w:rPr>
              <w:t>10</w:t>
            </w:r>
            <w:r>
              <w:rPr>
                <w:noProof/>
              </w:rPr>
              <w:fldChar w:fldCharType="end"/>
            </w:r>
          </w:hyperlink>
        </w:p>
        <w:p w14:paraId="7607A2A8" w14:textId="295C2810" w:rsidR="008F5842" w:rsidRDefault="008F5842">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1" w:history="1">
            <w:r w:rsidRPr="008F4F05">
              <w:rPr>
                <w:rStyle w:val="Hyperlink"/>
                <w:noProof/>
              </w:rPr>
              <w:t>4. Configuration</w:t>
            </w:r>
            <w:r>
              <w:rPr>
                <w:noProof/>
              </w:rPr>
              <w:tab/>
            </w:r>
            <w:r>
              <w:rPr>
                <w:noProof/>
              </w:rPr>
              <w:fldChar w:fldCharType="begin"/>
            </w:r>
            <w:r>
              <w:rPr>
                <w:noProof/>
              </w:rPr>
              <w:instrText xml:space="preserve"> PAGEREF _Toc241000381 \h </w:instrText>
            </w:r>
            <w:r>
              <w:rPr>
                <w:noProof/>
              </w:rPr>
            </w:r>
            <w:r>
              <w:rPr>
                <w:noProof/>
              </w:rPr>
              <w:fldChar w:fldCharType="separate"/>
            </w:r>
            <w:r>
              <w:rPr>
                <w:noProof/>
              </w:rPr>
              <w:t>13</w:t>
            </w:r>
            <w:r>
              <w:rPr>
                <w:noProof/>
              </w:rPr>
              <w:fldChar w:fldCharType="end"/>
            </w:r>
          </w:hyperlink>
        </w:p>
        <w:p w14:paraId="1DF80AE8" w14:textId="08FC5C3F"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2" w:history="1">
            <w:r w:rsidRPr="008F4F05">
              <w:rPr>
                <w:rStyle w:val="Hyperlink"/>
                <w:noProof/>
              </w:rPr>
              <w:t>4.1 Environment variables</w:t>
            </w:r>
            <w:r>
              <w:rPr>
                <w:noProof/>
              </w:rPr>
              <w:tab/>
            </w:r>
            <w:r>
              <w:rPr>
                <w:noProof/>
              </w:rPr>
              <w:fldChar w:fldCharType="begin"/>
            </w:r>
            <w:r>
              <w:rPr>
                <w:noProof/>
              </w:rPr>
              <w:instrText xml:space="preserve"> PAGEREF _Toc241000382 \h </w:instrText>
            </w:r>
            <w:r>
              <w:rPr>
                <w:noProof/>
              </w:rPr>
            </w:r>
            <w:r>
              <w:rPr>
                <w:noProof/>
              </w:rPr>
              <w:fldChar w:fldCharType="separate"/>
            </w:r>
            <w:r>
              <w:rPr>
                <w:noProof/>
              </w:rPr>
              <w:t>13</w:t>
            </w:r>
            <w:r>
              <w:rPr>
                <w:noProof/>
              </w:rPr>
              <w:fldChar w:fldCharType="end"/>
            </w:r>
          </w:hyperlink>
        </w:p>
        <w:p w14:paraId="4FC73422" w14:textId="3F03C0A5"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3" w:history="1">
            <w:r w:rsidRPr="008F4F05">
              <w:rPr>
                <w:rStyle w:val="Hyperlink"/>
                <w:noProof/>
              </w:rPr>
              <w:t>4.2 LLM providers</w:t>
            </w:r>
            <w:r>
              <w:rPr>
                <w:noProof/>
              </w:rPr>
              <w:tab/>
            </w:r>
            <w:r>
              <w:rPr>
                <w:noProof/>
              </w:rPr>
              <w:fldChar w:fldCharType="begin"/>
            </w:r>
            <w:r>
              <w:rPr>
                <w:noProof/>
              </w:rPr>
              <w:instrText xml:space="preserve"> PAGEREF _Toc241000383 \h </w:instrText>
            </w:r>
            <w:r>
              <w:rPr>
                <w:noProof/>
              </w:rPr>
            </w:r>
            <w:r>
              <w:rPr>
                <w:noProof/>
              </w:rPr>
              <w:fldChar w:fldCharType="separate"/>
            </w:r>
            <w:r>
              <w:rPr>
                <w:noProof/>
              </w:rPr>
              <w:t>13</w:t>
            </w:r>
            <w:r>
              <w:rPr>
                <w:noProof/>
              </w:rPr>
              <w:fldChar w:fldCharType="end"/>
            </w:r>
          </w:hyperlink>
        </w:p>
        <w:p w14:paraId="2827CBA1" w14:textId="0A776FC8"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4" w:history="1">
            <w:r w:rsidRPr="008F4F05">
              <w:rPr>
                <w:rStyle w:val="Hyperlink"/>
                <w:noProof/>
              </w:rPr>
              <w:t>4.3 Using your own Postgres / Redis</w:t>
            </w:r>
            <w:r>
              <w:rPr>
                <w:noProof/>
              </w:rPr>
              <w:tab/>
            </w:r>
            <w:r>
              <w:rPr>
                <w:noProof/>
              </w:rPr>
              <w:fldChar w:fldCharType="begin"/>
            </w:r>
            <w:r>
              <w:rPr>
                <w:noProof/>
              </w:rPr>
              <w:instrText xml:space="preserve"> PAGEREF _Toc241000384 \h </w:instrText>
            </w:r>
            <w:r>
              <w:rPr>
                <w:noProof/>
              </w:rPr>
            </w:r>
            <w:r>
              <w:rPr>
                <w:noProof/>
              </w:rPr>
              <w:fldChar w:fldCharType="separate"/>
            </w:r>
            <w:r>
              <w:rPr>
                <w:noProof/>
              </w:rPr>
              <w:t>14</w:t>
            </w:r>
            <w:r>
              <w:rPr>
                <w:noProof/>
              </w:rPr>
              <w:fldChar w:fldCharType="end"/>
            </w:r>
          </w:hyperlink>
        </w:p>
        <w:p w14:paraId="19BB99B6" w14:textId="0318E0F2"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5" w:history="1">
            <w:r w:rsidRPr="008F4F05">
              <w:rPr>
                <w:rStyle w:val="Hyperlink"/>
                <w:noProof/>
              </w:rPr>
              <w:t>4.4 Prompts</w:t>
            </w:r>
            <w:r>
              <w:rPr>
                <w:noProof/>
              </w:rPr>
              <w:tab/>
            </w:r>
            <w:r>
              <w:rPr>
                <w:noProof/>
              </w:rPr>
              <w:fldChar w:fldCharType="begin"/>
            </w:r>
            <w:r>
              <w:rPr>
                <w:noProof/>
              </w:rPr>
              <w:instrText xml:space="preserve"> PAGEREF _Toc241000385 \h </w:instrText>
            </w:r>
            <w:r>
              <w:rPr>
                <w:noProof/>
              </w:rPr>
            </w:r>
            <w:r>
              <w:rPr>
                <w:noProof/>
              </w:rPr>
              <w:fldChar w:fldCharType="separate"/>
            </w:r>
            <w:r>
              <w:rPr>
                <w:noProof/>
              </w:rPr>
              <w:t>14</w:t>
            </w:r>
            <w:r>
              <w:rPr>
                <w:noProof/>
              </w:rPr>
              <w:fldChar w:fldCharType="end"/>
            </w:r>
          </w:hyperlink>
        </w:p>
        <w:p w14:paraId="4D0493C3" w14:textId="29C5880B" w:rsidR="008F5842" w:rsidRDefault="008F5842">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6" w:history="1">
            <w:r w:rsidRPr="008F4F05">
              <w:rPr>
                <w:rStyle w:val="Hyperlink"/>
                <w:noProof/>
              </w:rPr>
              <w:t>5. Architecture</w:t>
            </w:r>
            <w:r>
              <w:rPr>
                <w:noProof/>
              </w:rPr>
              <w:tab/>
            </w:r>
            <w:r>
              <w:rPr>
                <w:noProof/>
              </w:rPr>
              <w:fldChar w:fldCharType="begin"/>
            </w:r>
            <w:r>
              <w:rPr>
                <w:noProof/>
              </w:rPr>
              <w:instrText xml:space="preserve"> PAGEREF _Toc241000386 \h </w:instrText>
            </w:r>
            <w:r>
              <w:rPr>
                <w:noProof/>
              </w:rPr>
            </w:r>
            <w:r>
              <w:rPr>
                <w:noProof/>
              </w:rPr>
              <w:fldChar w:fldCharType="separate"/>
            </w:r>
            <w:r>
              <w:rPr>
                <w:noProof/>
              </w:rPr>
              <w:t>16</w:t>
            </w:r>
            <w:r>
              <w:rPr>
                <w:noProof/>
              </w:rPr>
              <w:fldChar w:fldCharType="end"/>
            </w:r>
          </w:hyperlink>
        </w:p>
        <w:p w14:paraId="43A585F8" w14:textId="2C2D380F"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7" w:history="1">
            <w:r w:rsidRPr="008F4F05">
              <w:rPr>
                <w:rStyle w:val="Hyperlink"/>
                <w:noProof/>
              </w:rPr>
              <w:t>5.1 Request flow</w:t>
            </w:r>
            <w:r>
              <w:rPr>
                <w:noProof/>
              </w:rPr>
              <w:tab/>
            </w:r>
            <w:r>
              <w:rPr>
                <w:noProof/>
              </w:rPr>
              <w:fldChar w:fldCharType="begin"/>
            </w:r>
            <w:r>
              <w:rPr>
                <w:noProof/>
              </w:rPr>
              <w:instrText xml:space="preserve"> PAGEREF _Toc241000387 \h </w:instrText>
            </w:r>
            <w:r>
              <w:rPr>
                <w:noProof/>
              </w:rPr>
            </w:r>
            <w:r>
              <w:rPr>
                <w:noProof/>
              </w:rPr>
              <w:fldChar w:fldCharType="separate"/>
            </w:r>
            <w:r>
              <w:rPr>
                <w:noProof/>
              </w:rPr>
              <w:t>16</w:t>
            </w:r>
            <w:r>
              <w:rPr>
                <w:noProof/>
              </w:rPr>
              <w:fldChar w:fldCharType="end"/>
            </w:r>
          </w:hyperlink>
        </w:p>
        <w:p w14:paraId="401144AC" w14:textId="04B6117E"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8" w:history="1">
            <w:r w:rsidRPr="008F4F05">
              <w:rPr>
                <w:rStyle w:val="Hyperlink"/>
                <w:noProof/>
              </w:rPr>
              <w:t>5.2 Code layout</w:t>
            </w:r>
            <w:r>
              <w:rPr>
                <w:noProof/>
              </w:rPr>
              <w:tab/>
            </w:r>
            <w:r>
              <w:rPr>
                <w:noProof/>
              </w:rPr>
              <w:fldChar w:fldCharType="begin"/>
            </w:r>
            <w:r>
              <w:rPr>
                <w:noProof/>
              </w:rPr>
              <w:instrText xml:space="preserve"> PAGEREF _Toc241000388 \h </w:instrText>
            </w:r>
            <w:r>
              <w:rPr>
                <w:noProof/>
              </w:rPr>
            </w:r>
            <w:r>
              <w:rPr>
                <w:noProof/>
              </w:rPr>
              <w:fldChar w:fldCharType="separate"/>
            </w:r>
            <w:r>
              <w:rPr>
                <w:noProof/>
              </w:rPr>
              <w:t>16</w:t>
            </w:r>
            <w:r>
              <w:rPr>
                <w:noProof/>
              </w:rPr>
              <w:fldChar w:fldCharType="end"/>
            </w:r>
          </w:hyperlink>
        </w:p>
        <w:p w14:paraId="7184628F" w14:textId="7347963F"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89" w:history="1">
            <w:r w:rsidRPr="008F4F05">
              <w:rPr>
                <w:rStyle w:val="Hyperlink"/>
                <w:noProof/>
              </w:rPr>
              <w:t>5.3 Technology</w:t>
            </w:r>
            <w:r>
              <w:rPr>
                <w:noProof/>
              </w:rPr>
              <w:tab/>
            </w:r>
            <w:r>
              <w:rPr>
                <w:noProof/>
              </w:rPr>
              <w:fldChar w:fldCharType="begin"/>
            </w:r>
            <w:r>
              <w:rPr>
                <w:noProof/>
              </w:rPr>
              <w:instrText xml:space="preserve"> PAGEREF _Toc241000389 \h </w:instrText>
            </w:r>
            <w:r>
              <w:rPr>
                <w:noProof/>
              </w:rPr>
            </w:r>
            <w:r>
              <w:rPr>
                <w:noProof/>
              </w:rPr>
              <w:fldChar w:fldCharType="separate"/>
            </w:r>
            <w:r>
              <w:rPr>
                <w:noProof/>
              </w:rPr>
              <w:t>16</w:t>
            </w:r>
            <w:r>
              <w:rPr>
                <w:noProof/>
              </w:rPr>
              <w:fldChar w:fldCharType="end"/>
            </w:r>
          </w:hyperlink>
        </w:p>
        <w:p w14:paraId="7EC5ED40" w14:textId="0AD6BACD" w:rsidR="008F5842" w:rsidRDefault="008F5842">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90" w:history="1">
            <w:r w:rsidRPr="008F4F05">
              <w:rPr>
                <w:rStyle w:val="Hyperlink"/>
                <w:noProof/>
              </w:rPr>
              <w:t>6. Deployment</w:t>
            </w:r>
            <w:r>
              <w:rPr>
                <w:noProof/>
              </w:rPr>
              <w:tab/>
            </w:r>
            <w:r>
              <w:rPr>
                <w:noProof/>
              </w:rPr>
              <w:fldChar w:fldCharType="begin"/>
            </w:r>
            <w:r>
              <w:rPr>
                <w:noProof/>
              </w:rPr>
              <w:instrText xml:space="preserve"> PAGEREF _Toc241000390 \h </w:instrText>
            </w:r>
            <w:r>
              <w:rPr>
                <w:noProof/>
              </w:rPr>
            </w:r>
            <w:r>
              <w:rPr>
                <w:noProof/>
              </w:rPr>
              <w:fldChar w:fldCharType="separate"/>
            </w:r>
            <w:r>
              <w:rPr>
                <w:noProof/>
              </w:rPr>
              <w:t>17</w:t>
            </w:r>
            <w:r>
              <w:rPr>
                <w:noProof/>
              </w:rPr>
              <w:fldChar w:fldCharType="end"/>
            </w:r>
          </w:hyperlink>
        </w:p>
        <w:p w14:paraId="0A2BA045" w14:textId="3AB7D0FA"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91" w:history="1">
            <w:r w:rsidRPr="008F4F05">
              <w:rPr>
                <w:rStyle w:val="Hyperlink"/>
                <w:noProof/>
              </w:rPr>
              <w:t>6.1 Production checklist</w:t>
            </w:r>
            <w:r>
              <w:rPr>
                <w:noProof/>
              </w:rPr>
              <w:tab/>
            </w:r>
            <w:r>
              <w:rPr>
                <w:noProof/>
              </w:rPr>
              <w:fldChar w:fldCharType="begin"/>
            </w:r>
            <w:r>
              <w:rPr>
                <w:noProof/>
              </w:rPr>
              <w:instrText xml:space="preserve"> PAGEREF _Toc241000391 \h </w:instrText>
            </w:r>
            <w:r>
              <w:rPr>
                <w:noProof/>
              </w:rPr>
            </w:r>
            <w:r>
              <w:rPr>
                <w:noProof/>
              </w:rPr>
              <w:fldChar w:fldCharType="separate"/>
            </w:r>
            <w:r>
              <w:rPr>
                <w:noProof/>
              </w:rPr>
              <w:t>17</w:t>
            </w:r>
            <w:r>
              <w:rPr>
                <w:noProof/>
              </w:rPr>
              <w:fldChar w:fldCharType="end"/>
            </w:r>
          </w:hyperlink>
        </w:p>
        <w:p w14:paraId="46B03FD2" w14:textId="7312C65B"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92" w:history="1">
            <w:r w:rsidRPr="008F4F05">
              <w:rPr>
                <w:rStyle w:val="Hyperlink"/>
                <w:noProof/>
              </w:rPr>
              <w:t>6.2 Reverse proxy</w:t>
            </w:r>
            <w:r>
              <w:rPr>
                <w:noProof/>
              </w:rPr>
              <w:tab/>
            </w:r>
            <w:r>
              <w:rPr>
                <w:noProof/>
              </w:rPr>
              <w:fldChar w:fldCharType="begin"/>
            </w:r>
            <w:r>
              <w:rPr>
                <w:noProof/>
              </w:rPr>
              <w:instrText xml:space="preserve"> PAGEREF _Toc241000392 \h </w:instrText>
            </w:r>
            <w:r>
              <w:rPr>
                <w:noProof/>
              </w:rPr>
            </w:r>
            <w:r>
              <w:rPr>
                <w:noProof/>
              </w:rPr>
              <w:fldChar w:fldCharType="separate"/>
            </w:r>
            <w:r>
              <w:rPr>
                <w:noProof/>
              </w:rPr>
              <w:t>17</w:t>
            </w:r>
            <w:r>
              <w:rPr>
                <w:noProof/>
              </w:rPr>
              <w:fldChar w:fldCharType="end"/>
            </w:r>
          </w:hyperlink>
        </w:p>
        <w:p w14:paraId="728D4370" w14:textId="583D84F2"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93" w:history="1">
            <w:r w:rsidRPr="008F4F05">
              <w:rPr>
                <w:rStyle w:val="Hyperlink"/>
                <w:noProof/>
              </w:rPr>
              <w:t>6.3 Scaling, persistence and upgrades</w:t>
            </w:r>
            <w:r>
              <w:rPr>
                <w:noProof/>
              </w:rPr>
              <w:tab/>
            </w:r>
            <w:r>
              <w:rPr>
                <w:noProof/>
              </w:rPr>
              <w:fldChar w:fldCharType="begin"/>
            </w:r>
            <w:r>
              <w:rPr>
                <w:noProof/>
              </w:rPr>
              <w:instrText xml:space="preserve"> PAGEREF _Toc241000393 \h </w:instrText>
            </w:r>
            <w:r>
              <w:rPr>
                <w:noProof/>
              </w:rPr>
            </w:r>
            <w:r>
              <w:rPr>
                <w:noProof/>
              </w:rPr>
              <w:fldChar w:fldCharType="separate"/>
            </w:r>
            <w:r>
              <w:rPr>
                <w:noProof/>
              </w:rPr>
              <w:t>17</w:t>
            </w:r>
            <w:r>
              <w:rPr>
                <w:noProof/>
              </w:rPr>
              <w:fldChar w:fldCharType="end"/>
            </w:r>
          </w:hyperlink>
        </w:p>
        <w:p w14:paraId="30610BF6" w14:textId="7945DA49" w:rsidR="008F5842" w:rsidRDefault="008F584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94" w:history="1">
            <w:r w:rsidRPr="008F4F05">
              <w:rPr>
                <w:rStyle w:val="Hyperlink"/>
                <w:noProof/>
              </w:rPr>
              <w:t>6.4 What FareLens stores</w:t>
            </w:r>
            <w:r>
              <w:rPr>
                <w:noProof/>
              </w:rPr>
              <w:tab/>
            </w:r>
            <w:r>
              <w:rPr>
                <w:noProof/>
              </w:rPr>
              <w:fldChar w:fldCharType="begin"/>
            </w:r>
            <w:r>
              <w:rPr>
                <w:noProof/>
              </w:rPr>
              <w:instrText xml:space="preserve"> PAGEREF _Toc241000394 \h </w:instrText>
            </w:r>
            <w:r>
              <w:rPr>
                <w:noProof/>
              </w:rPr>
            </w:r>
            <w:r>
              <w:rPr>
                <w:noProof/>
              </w:rPr>
              <w:fldChar w:fldCharType="separate"/>
            </w:r>
            <w:r>
              <w:rPr>
                <w:noProof/>
              </w:rPr>
              <w:t>18</w:t>
            </w:r>
            <w:r>
              <w:rPr>
                <w:noProof/>
              </w:rPr>
              <w:fldChar w:fldCharType="end"/>
            </w:r>
          </w:hyperlink>
        </w:p>
        <w:p w14:paraId="1614A1FA" w14:textId="6E92D868" w:rsidR="008F5842" w:rsidRDefault="008F5842">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000395" w:history="1">
            <w:r w:rsidRPr="008F4F05">
              <w:rPr>
                <w:rStyle w:val="Hyperlink"/>
                <w:noProof/>
              </w:rPr>
              <w:t>7. Contributing, credits and license</w:t>
            </w:r>
            <w:r>
              <w:rPr>
                <w:noProof/>
              </w:rPr>
              <w:tab/>
            </w:r>
            <w:r>
              <w:rPr>
                <w:noProof/>
              </w:rPr>
              <w:fldChar w:fldCharType="begin"/>
            </w:r>
            <w:r>
              <w:rPr>
                <w:noProof/>
              </w:rPr>
              <w:instrText xml:space="preserve"> PAGEREF _Toc241000395 \h </w:instrText>
            </w:r>
            <w:r>
              <w:rPr>
                <w:noProof/>
              </w:rPr>
            </w:r>
            <w:r>
              <w:rPr>
                <w:noProof/>
              </w:rPr>
              <w:fldChar w:fldCharType="separate"/>
            </w:r>
            <w:r>
              <w:rPr>
                <w:noProof/>
              </w:rPr>
              <w:t>19</w:t>
            </w:r>
            <w:r>
              <w:rPr>
                <w:noProof/>
              </w:rPr>
              <w:fldChar w:fldCharType="end"/>
            </w:r>
          </w:hyperlink>
        </w:p>
        <w:p w14:paraId="11AA5DE5" w14:textId="3096C3D8" w:rsidR="006535CA" w:rsidRDefault="00F33697">
          <w:r>
            <w:fldChar w:fldCharType="end"/>
          </w:r>
        </w:p>
      </w:sdtContent>
    </w:sdt>
    <w:p w14:paraId="4FE0D35C" w14:textId="77777777" w:rsidR="006535CA" w:rsidRDefault="00F33697">
      <w:pPr>
        <w:pStyle w:val="Heading1"/>
        <w:keepNext/>
        <w:pageBreakBefore/>
      </w:pPr>
      <w:bookmarkStart w:id="0" w:name="_Toc241000364"/>
      <w:r>
        <w:lastRenderedPageBreak/>
        <w:t>1. Introduction</w:t>
      </w:r>
      <w:bookmarkEnd w:id="0"/>
    </w:p>
    <w:p w14:paraId="7F1960F6" w14:textId="77777777" w:rsidR="006535CA" w:rsidRDefault="00F33697">
      <w:pPr>
        <w:pStyle w:val="Heading2"/>
        <w:keepNext/>
      </w:pPr>
      <w:bookmarkStart w:id="1" w:name="_Toc241000365"/>
      <w:r>
        <w:t>1.1 Why FareLens</w:t>
      </w:r>
      <w:bookmarkEnd w:id="1"/>
    </w:p>
    <w:p w14:paraId="0BA9B6D4" w14:textId="77777777" w:rsidR="006535CA" w:rsidRDefault="00F33697">
      <w:pPr>
        <w:spacing w:after="120"/>
      </w:pPr>
      <w:r>
        <w:t>Airline fare rules are long, uppercase, telegraphic and full of ATPCO jargon (</w:t>
      </w:r>
      <w:r>
        <w:rPr>
          <w:rFonts w:ascii="Consolas" w:eastAsia="Consolas" w:hAnsi="Consolas" w:cs="Consolas"/>
          <w:color w:val="442690"/>
          <w:sz w:val="20"/>
          <w:szCs w:val="20"/>
          <w:shd w:val="clear" w:color="auto" w:fill="F6F4FF"/>
        </w:rPr>
        <w:t>NON-REF</w:t>
      </w:r>
      <w:r>
        <w:t xml:space="preserve">, </w:t>
      </w:r>
      <w:r>
        <w:rPr>
          <w:rFonts w:ascii="Consolas" w:eastAsia="Consolas" w:hAnsi="Consolas" w:cs="Consolas"/>
          <w:color w:val="442690"/>
          <w:sz w:val="20"/>
          <w:szCs w:val="20"/>
          <w:shd w:val="clear" w:color="auto" w:fill="F6F4FF"/>
        </w:rPr>
        <w:t>RFND</w:t>
      </w:r>
      <w:r>
        <w:t xml:space="preserve">, </w:t>
      </w:r>
      <w:r>
        <w:rPr>
          <w:rFonts w:ascii="Consolas" w:eastAsia="Consolas" w:hAnsi="Consolas" w:cs="Consolas"/>
          <w:color w:val="442690"/>
          <w:sz w:val="20"/>
          <w:szCs w:val="20"/>
          <w:shd w:val="clear" w:color="auto" w:fill="F6F4FF"/>
        </w:rPr>
        <w:t>CHG PEN</w:t>
      </w:r>
      <w:r>
        <w:t xml:space="preserve">, </w:t>
      </w:r>
      <w:r>
        <w:rPr>
          <w:rFonts w:ascii="Consolas" w:eastAsia="Consolas" w:hAnsi="Consolas" w:cs="Consolas"/>
          <w:color w:val="442690"/>
          <w:sz w:val="20"/>
          <w:szCs w:val="20"/>
          <w:shd w:val="clear" w:color="auto" w:fill="F6F4FF"/>
        </w:rPr>
        <w:t>NOSHOW</w:t>
      </w:r>
      <w:r>
        <w:t xml:space="preserve">…). Travellers just want to know: </w:t>
      </w:r>
      <w:r>
        <w:rPr>
          <w:b/>
          <w:bCs/>
        </w:rPr>
        <w:t>what does it cost me to cancel or change?</w:t>
      </w:r>
      <w:r>
        <w:t xml:space="preserve"> FareLens answers that in plain language, in the traveller's own language, formatted for desktop or mobile — and caches the result so repeated fare rules cost zero tokens.</w:t>
      </w:r>
    </w:p>
    <w:p w14:paraId="08D7A76E" w14:textId="77777777" w:rsidR="006535CA" w:rsidRDefault="00F33697">
      <w:pPr>
        <w:spacing w:after="120"/>
      </w:pPr>
      <w:r>
        <w:t>FareLens was built by TravelSwitch, where it powers fare-rule explanations in production booking flows, and is shared with the travel-tech community so any airline, OTA or travel-tech team can run it on their own stack.</w:t>
      </w:r>
    </w:p>
    <w:p w14:paraId="543ED437" w14:textId="77777777" w:rsidR="006535CA" w:rsidRDefault="00F33697">
      <w:pPr>
        <w:pStyle w:val="Heading3"/>
        <w:keepNext/>
      </w:pPr>
      <w:r>
        <w:t>The problem this solves for GDS / NDC integrators</w:t>
      </w:r>
    </w:p>
    <w:p w14:paraId="09603719" w14:textId="77777777" w:rsidR="006535CA" w:rsidRDefault="00F33697">
      <w:pPr>
        <w:spacing w:after="120"/>
      </w:pPr>
      <w:r>
        <w:t xml:space="preserve">If you consume airline content through a GDS (TravelSwitch runs on Amadeus) you will have met this: in NDC flows the fare-family / price-class descriptions and fare rules are passed through exactly as the airline supplies them. There is no GDS-generated short text (unlike EDIFACT), no parameter to control the length, and no standardisation across carriers. The result is long, inconsistent text blocks, often with detailed conditions or URLs embedded, that are unusable in a B2C booking flow. When raised with </w:t>
      </w:r>
      <w:r>
        <w:t>the GDS, the position is that this behaviour is by design and compliant with the NDC standard, which means the integrator has to solve it.</w:t>
      </w:r>
    </w:p>
    <w:p w14:paraId="4B2E69E3" w14:textId="77777777" w:rsidR="006535CA" w:rsidRDefault="00F33697">
      <w:pPr>
        <w:spacing w:after="120"/>
      </w:pPr>
      <w:r>
        <w:t>FareLens is that solution: feed it whatever the airline returned and get back a consistent, short, structured summary, plus a Q&amp;A channel for the follow-up questions travellers actually ask. It is content-source agnostic: Amadeus, Sabre, Travelport, direct-connect NDC or an airline API all produce the same clean output.</w:t>
      </w:r>
    </w:p>
    <w:p w14:paraId="4EA0FEF5" w14:textId="77777777" w:rsidR="006535CA" w:rsidRDefault="00F33697">
      <w:pPr>
        <w:pStyle w:val="Heading2"/>
        <w:keepNext/>
      </w:pPr>
      <w:bookmarkStart w:id="2" w:name="_Toc241000366"/>
      <w:r>
        <w:t>1.2 What you get</w:t>
      </w:r>
      <w:bookmarkEnd w:id="2"/>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2520"/>
        <w:gridCol w:w="7560"/>
      </w:tblGrid>
      <w:tr w:rsidR="006535CA" w14:paraId="4BE7105D" w14:textId="77777777">
        <w:tblPrEx>
          <w:tblCellMar>
            <w:top w:w="0" w:type="dxa"/>
            <w:bottom w:w="0" w:type="dxa"/>
          </w:tblCellMar>
        </w:tblPrEx>
        <w:trPr>
          <w:cantSplit/>
          <w:tblHeader/>
        </w:trPr>
        <w:tc>
          <w:tcPr>
            <w:tcW w:w="2520" w:type="dxa"/>
            <w:shd w:val="clear" w:color="auto" w:fill="F6F4FF"/>
            <w:tcMar>
              <w:top w:w="80" w:type="dxa"/>
              <w:left w:w="110" w:type="dxa"/>
              <w:bottom w:w="80" w:type="dxa"/>
              <w:right w:w="110" w:type="dxa"/>
            </w:tcMar>
            <w:vAlign w:val="center"/>
          </w:tcPr>
          <w:p w14:paraId="1161E083" w14:textId="77777777" w:rsidR="006535CA" w:rsidRDefault="00F33697">
            <w:pPr>
              <w:keepNext/>
            </w:pPr>
            <w:r>
              <w:rPr>
                <w:b/>
                <w:bCs/>
                <w:color w:val="442690"/>
                <w:sz w:val="19"/>
                <w:szCs w:val="19"/>
              </w:rPr>
              <w:t>Capability</w:t>
            </w:r>
          </w:p>
        </w:tc>
        <w:tc>
          <w:tcPr>
            <w:tcW w:w="7560" w:type="dxa"/>
            <w:shd w:val="clear" w:color="auto" w:fill="F6F4FF"/>
            <w:tcMar>
              <w:top w:w="80" w:type="dxa"/>
              <w:left w:w="110" w:type="dxa"/>
              <w:bottom w:w="80" w:type="dxa"/>
              <w:right w:w="110" w:type="dxa"/>
            </w:tcMar>
            <w:vAlign w:val="center"/>
          </w:tcPr>
          <w:p w14:paraId="72EEBD74" w14:textId="77777777" w:rsidR="006535CA" w:rsidRDefault="00F33697">
            <w:pPr>
              <w:keepNext/>
            </w:pPr>
            <w:r>
              <w:rPr>
                <w:b/>
                <w:bCs/>
                <w:color w:val="442690"/>
                <w:sz w:val="19"/>
                <w:szCs w:val="19"/>
              </w:rPr>
              <w:t>Description</w:t>
            </w:r>
          </w:p>
        </w:tc>
      </w:tr>
      <w:tr w:rsidR="006535CA" w14:paraId="059B05D7"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7A6B981F" w14:textId="77777777" w:rsidR="006535CA" w:rsidRDefault="00F33697">
            <w:pPr>
              <w:keepNext/>
            </w:pPr>
            <w:r>
              <w:rPr>
                <w:sz w:val="19"/>
                <w:szCs w:val="19"/>
              </w:rPr>
              <w:t>Summary API</w:t>
            </w:r>
          </w:p>
        </w:tc>
        <w:tc>
          <w:tcPr>
            <w:tcW w:w="7560" w:type="dxa"/>
            <w:tcMar>
              <w:top w:w="80" w:type="dxa"/>
              <w:left w:w="110" w:type="dxa"/>
              <w:bottom w:w="80" w:type="dxa"/>
              <w:right w:w="110" w:type="dxa"/>
            </w:tcMar>
            <w:vAlign w:val="center"/>
          </w:tcPr>
          <w:p w14:paraId="0CB7E363" w14:textId="77777777" w:rsidR="006535CA" w:rsidRDefault="00F33697">
            <w:pPr>
              <w:keepNext/>
            </w:pPr>
            <w:r>
              <w:rPr>
                <w:rFonts w:ascii="Consolas" w:eastAsia="Consolas" w:hAnsi="Consolas" w:cs="Consolas"/>
                <w:color w:val="442690"/>
                <w:sz w:val="19"/>
                <w:szCs w:val="19"/>
                <w:shd w:val="clear" w:color="auto" w:fill="F6F4FF"/>
              </w:rPr>
              <w:t>POST /api/v1/fare-rules/summary</w:t>
            </w:r>
            <w:r>
              <w:rPr>
                <w:sz w:val="19"/>
                <w:szCs w:val="19"/>
              </w:rPr>
              <w:t xml:space="preserve"> → Markdown "mini rules": a table on desktop, compact sections on mobile.</w:t>
            </w:r>
          </w:p>
        </w:tc>
      </w:tr>
      <w:tr w:rsidR="006535CA" w14:paraId="21261469"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273BB76A" w14:textId="77777777" w:rsidR="006535CA" w:rsidRDefault="00F33697">
            <w:pPr>
              <w:keepNext/>
            </w:pPr>
            <w:r>
              <w:rPr>
                <w:sz w:val="19"/>
                <w:szCs w:val="19"/>
              </w:rPr>
              <w:t>Chat API</w:t>
            </w:r>
          </w:p>
        </w:tc>
        <w:tc>
          <w:tcPr>
            <w:tcW w:w="7560" w:type="dxa"/>
            <w:tcMar>
              <w:top w:w="80" w:type="dxa"/>
              <w:left w:w="110" w:type="dxa"/>
              <w:bottom w:w="80" w:type="dxa"/>
              <w:right w:w="110" w:type="dxa"/>
            </w:tcMar>
            <w:vAlign w:val="center"/>
          </w:tcPr>
          <w:p w14:paraId="38F81ABA" w14:textId="77777777" w:rsidR="006535CA" w:rsidRDefault="00F33697">
            <w:pPr>
              <w:keepNext/>
            </w:pPr>
            <w:r>
              <w:rPr>
                <w:rFonts w:ascii="Consolas" w:eastAsia="Consolas" w:hAnsi="Consolas" w:cs="Consolas"/>
                <w:color w:val="442690"/>
                <w:sz w:val="19"/>
                <w:szCs w:val="19"/>
                <w:shd w:val="clear" w:color="auto" w:fill="F6F4FF"/>
              </w:rPr>
              <w:t>POST /api/v1/fare-rules/chat/stream</w:t>
            </w:r>
            <w:r>
              <w:rPr>
                <w:sz w:val="19"/>
                <w:szCs w:val="19"/>
              </w:rPr>
              <w:t xml:space="preserve"> → Server-Sent Events Q&amp;A over one or many itinerary segments; segment- and date-aware.</w:t>
            </w:r>
          </w:p>
        </w:tc>
      </w:tr>
      <w:tr w:rsidR="006535CA" w14:paraId="0CDCEE68"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4CE9B485" w14:textId="77777777" w:rsidR="006535CA" w:rsidRDefault="00F33697">
            <w:pPr>
              <w:keepNext/>
            </w:pPr>
            <w:r>
              <w:rPr>
                <w:sz w:val="19"/>
                <w:szCs w:val="19"/>
              </w:rPr>
              <w:t>Bring your own model</w:t>
            </w:r>
          </w:p>
        </w:tc>
        <w:tc>
          <w:tcPr>
            <w:tcW w:w="7560" w:type="dxa"/>
            <w:tcMar>
              <w:top w:w="80" w:type="dxa"/>
              <w:left w:w="110" w:type="dxa"/>
              <w:bottom w:w="80" w:type="dxa"/>
              <w:right w:w="110" w:type="dxa"/>
            </w:tcMar>
            <w:vAlign w:val="center"/>
          </w:tcPr>
          <w:p w14:paraId="3CBF2AE2" w14:textId="77777777" w:rsidR="006535CA" w:rsidRDefault="00F33697">
            <w:pPr>
              <w:keepNext/>
            </w:pPr>
            <w:r>
              <w:rPr>
                <w:sz w:val="19"/>
                <w:szCs w:val="19"/>
              </w:rPr>
              <w:t>OpenAI · Azure AI (Azure OpenAI) · Anthropic Claude · Google Gemini · Groq · AWS Bedrock. Pick one in the UI, test it, switch any time.</w:t>
            </w:r>
          </w:p>
        </w:tc>
      </w:tr>
      <w:tr w:rsidR="006535CA" w14:paraId="0B7D2616"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12B2B824" w14:textId="77777777" w:rsidR="006535CA" w:rsidRDefault="00F33697">
            <w:pPr>
              <w:keepNext/>
            </w:pPr>
            <w:r>
              <w:rPr>
                <w:sz w:val="19"/>
                <w:szCs w:val="19"/>
              </w:rPr>
              <w:t>Multilingual</w:t>
            </w:r>
          </w:p>
        </w:tc>
        <w:tc>
          <w:tcPr>
            <w:tcW w:w="7560" w:type="dxa"/>
            <w:tcMar>
              <w:top w:w="80" w:type="dxa"/>
              <w:left w:w="110" w:type="dxa"/>
              <w:bottom w:w="80" w:type="dxa"/>
              <w:right w:w="110" w:type="dxa"/>
            </w:tcMar>
            <w:vAlign w:val="center"/>
          </w:tcPr>
          <w:p w14:paraId="6D4F04EF" w14:textId="77777777" w:rsidR="006535CA" w:rsidRDefault="00F33697">
            <w:pPr>
              <w:keepNext/>
            </w:pPr>
            <w:r>
              <w:rPr>
                <w:sz w:val="19"/>
                <w:szCs w:val="19"/>
              </w:rPr>
              <w:t>Arabic, Urdu, French, German, Hindi, Chinese and more — the response language is a request parameter.</w:t>
            </w:r>
          </w:p>
        </w:tc>
      </w:tr>
      <w:tr w:rsidR="006535CA" w14:paraId="30C17CC7"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5B2AC4C6" w14:textId="77777777" w:rsidR="006535CA" w:rsidRDefault="00F33697">
            <w:pPr>
              <w:keepNext/>
            </w:pPr>
            <w:r>
              <w:rPr>
                <w:sz w:val="19"/>
                <w:szCs w:val="19"/>
              </w:rPr>
              <w:t>Caching</w:t>
            </w:r>
          </w:p>
        </w:tc>
        <w:tc>
          <w:tcPr>
            <w:tcW w:w="7560" w:type="dxa"/>
            <w:tcMar>
              <w:top w:w="80" w:type="dxa"/>
              <w:left w:w="110" w:type="dxa"/>
              <w:bottom w:w="80" w:type="dxa"/>
              <w:right w:w="110" w:type="dxa"/>
            </w:tcMar>
            <w:vAlign w:val="center"/>
          </w:tcPr>
          <w:p w14:paraId="12CBD545" w14:textId="77777777" w:rsidR="006535CA" w:rsidRDefault="00F33697">
            <w:pPr>
              <w:keepNext/>
            </w:pPr>
            <w:r>
              <w:rPr>
                <w:sz w:val="19"/>
                <w:szCs w:val="19"/>
              </w:rPr>
              <w:t>Content-digest cache: Redis → Postgres → model. Identical rules never hit the LLM twice.</w:t>
            </w:r>
          </w:p>
        </w:tc>
      </w:tr>
      <w:tr w:rsidR="006535CA" w14:paraId="0419FBF5"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09DCA76D" w14:textId="77777777" w:rsidR="006535CA" w:rsidRDefault="00F33697">
            <w:pPr>
              <w:keepNext/>
            </w:pPr>
            <w:r>
              <w:rPr>
                <w:sz w:val="19"/>
                <w:szCs w:val="19"/>
              </w:rPr>
              <w:t>Admin UI</w:t>
            </w:r>
          </w:p>
        </w:tc>
        <w:tc>
          <w:tcPr>
            <w:tcW w:w="7560" w:type="dxa"/>
            <w:tcMar>
              <w:top w:w="80" w:type="dxa"/>
              <w:left w:w="110" w:type="dxa"/>
              <w:bottom w:w="80" w:type="dxa"/>
              <w:right w:w="110" w:type="dxa"/>
            </w:tcMar>
            <w:vAlign w:val="center"/>
          </w:tcPr>
          <w:p w14:paraId="710FBEDC" w14:textId="77777777" w:rsidR="006535CA" w:rsidRDefault="00F33697">
            <w:pPr>
              <w:keepNext/>
            </w:pPr>
            <w:r>
              <w:rPr>
                <w:sz w:val="19"/>
                <w:szCs w:val="19"/>
              </w:rPr>
              <w:t>Provider setup, API keys, usage dashboard, datastore management, playground, account.</w:t>
            </w:r>
          </w:p>
        </w:tc>
      </w:tr>
      <w:tr w:rsidR="006535CA" w14:paraId="2A7FF047"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73E38732" w14:textId="77777777" w:rsidR="006535CA" w:rsidRDefault="00F33697">
            <w:r>
              <w:rPr>
                <w:sz w:val="19"/>
                <w:szCs w:val="19"/>
              </w:rPr>
              <w:t>One command</w:t>
            </w:r>
          </w:p>
        </w:tc>
        <w:tc>
          <w:tcPr>
            <w:tcW w:w="7560" w:type="dxa"/>
            <w:tcMar>
              <w:top w:w="80" w:type="dxa"/>
              <w:left w:w="110" w:type="dxa"/>
              <w:bottom w:w="80" w:type="dxa"/>
              <w:right w:w="110" w:type="dxa"/>
            </w:tcMar>
            <w:vAlign w:val="center"/>
          </w:tcPr>
          <w:p w14:paraId="7AC674E8" w14:textId="77777777" w:rsidR="006535CA" w:rsidRDefault="00F33697">
            <w:r>
              <w:rPr>
                <w:rFonts w:ascii="Consolas" w:eastAsia="Consolas" w:hAnsi="Consolas" w:cs="Consolas"/>
                <w:color w:val="442690"/>
                <w:sz w:val="19"/>
                <w:szCs w:val="19"/>
                <w:shd w:val="clear" w:color="auto" w:fill="F6F4FF"/>
              </w:rPr>
              <w:t>docker compose up -d</w:t>
            </w:r>
            <w:r>
              <w:rPr>
                <w:sz w:val="19"/>
                <w:szCs w:val="19"/>
              </w:rPr>
              <w:t xml:space="preserve"> brings up the API, Postgres and Redis with zero configuration.</w:t>
            </w:r>
          </w:p>
        </w:tc>
      </w:tr>
    </w:tbl>
    <w:p w14:paraId="0931A159" w14:textId="77777777" w:rsidR="006535CA" w:rsidRDefault="006535CA">
      <w:pPr>
        <w:spacing w:after="160"/>
      </w:pPr>
    </w:p>
    <w:p w14:paraId="500786BB" w14:textId="77777777" w:rsidR="006535CA" w:rsidRDefault="00F33697">
      <w:pPr>
        <w:pStyle w:val="Heading2"/>
        <w:keepNext/>
      </w:pPr>
      <w:bookmarkStart w:id="3" w:name="_Toc241000367"/>
      <w:r>
        <w:lastRenderedPageBreak/>
        <w:t>1.3 The admin interface at a glance</w:t>
      </w:r>
      <w:bookmarkEnd w:id="3"/>
    </w:p>
    <w:p w14:paraId="4BC8A500" w14:textId="77777777" w:rsidR="006535CA" w:rsidRDefault="00F33697">
      <w:pPr>
        <w:keepNext/>
        <w:spacing w:before="120" w:after="60"/>
        <w:jc w:val="center"/>
      </w:pPr>
      <w:r>
        <w:rPr>
          <w:noProof/>
        </w:rPr>
        <w:drawing>
          <wp:inline distT="0" distB="0" distL="0" distR="0" wp14:anchorId="6CEF0787" wp14:editId="2900B3AA">
            <wp:extent cx="6400800" cy="4000500"/>
            <wp:effectExtent l="0" t="0" r="0" b="0"/>
            <wp:docPr id="599935438" name="Picture 59993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000500"/>
                    </a:xfrm>
                    <a:prstGeom prst="rect">
                      <a:avLst/>
                    </a:prstGeom>
                  </pic:spPr>
                </pic:pic>
              </a:graphicData>
            </a:graphic>
          </wp:inline>
        </w:drawing>
      </w:r>
    </w:p>
    <w:p w14:paraId="6B6ECE82" w14:textId="77777777" w:rsidR="006535CA" w:rsidRDefault="00F33697">
      <w:pPr>
        <w:spacing w:after="200"/>
        <w:jc w:val="center"/>
      </w:pPr>
      <w:r>
        <w:rPr>
          <w:i/>
          <w:iCs/>
          <w:color w:val="6B6482"/>
          <w:sz w:val="18"/>
          <w:szCs w:val="18"/>
        </w:rPr>
        <w:t>Figure 1 – Overview dashboard: usage tiles, provider status, live datastore checks, recent activity</w:t>
      </w:r>
    </w:p>
    <w:p w14:paraId="14F54571" w14:textId="77777777" w:rsidR="006535CA" w:rsidRDefault="00F33697">
      <w:pPr>
        <w:pStyle w:val="Heading1"/>
        <w:keepNext/>
        <w:pageBreakBefore/>
      </w:pPr>
      <w:bookmarkStart w:id="4" w:name="_Toc241000368"/>
      <w:r>
        <w:lastRenderedPageBreak/>
        <w:t>2. Quick start</w:t>
      </w:r>
      <w:bookmarkEnd w:id="4"/>
    </w:p>
    <w:p w14:paraId="2075CF67" w14:textId="77777777" w:rsidR="006535CA" w:rsidRDefault="00F33697">
      <w:pPr>
        <w:spacing w:after="120"/>
      </w:pPr>
      <w:r>
        <w:t>Requirements: Docker with Compose v2. Nothing else — no Python, no database to install.</w:t>
      </w:r>
    </w:p>
    <w:p w14:paraId="62A2639B" w14:textId="77777777" w:rsidR="006535CA" w:rsidRDefault="00F33697">
      <w:pPr>
        <w:pStyle w:val="Heading2"/>
        <w:keepNext/>
      </w:pPr>
      <w:bookmarkStart w:id="5" w:name="_Toc241000369"/>
      <w:r>
        <w:t>2.1 Run it</w:t>
      </w:r>
      <w:bookmarkEnd w:id="5"/>
    </w:p>
    <w:p w14:paraId="0AD40C33" w14:textId="77777777" w:rsidR="006535CA" w:rsidRDefault="00F33697">
      <w:pPr>
        <w:shd w:val="clear" w:color="auto" w:fill="F3F0FB"/>
        <w:spacing w:line="276" w:lineRule="auto"/>
        <w:ind w:left="200" w:right="200"/>
      </w:pPr>
      <w:r>
        <w:rPr>
          <w:rFonts w:ascii="Consolas" w:eastAsia="Consolas" w:hAnsi="Consolas" w:cs="Consolas"/>
          <w:sz w:val="18"/>
          <w:szCs w:val="18"/>
        </w:rPr>
        <w:t>git clone https://github.com/travelswitch/farelens.git</w:t>
      </w:r>
    </w:p>
    <w:p w14:paraId="03E4C0AC" w14:textId="77777777" w:rsidR="006535CA" w:rsidRDefault="00F33697">
      <w:pPr>
        <w:shd w:val="clear" w:color="auto" w:fill="F3F0FB"/>
        <w:spacing w:line="276" w:lineRule="auto"/>
        <w:ind w:left="200" w:right="200"/>
      </w:pPr>
      <w:r>
        <w:rPr>
          <w:rFonts w:ascii="Consolas" w:eastAsia="Consolas" w:hAnsi="Consolas" w:cs="Consolas"/>
          <w:sz w:val="18"/>
          <w:szCs w:val="18"/>
        </w:rPr>
        <w:t>cd farelens</w:t>
      </w:r>
    </w:p>
    <w:p w14:paraId="79C0262D" w14:textId="77777777" w:rsidR="006535CA" w:rsidRDefault="00F33697">
      <w:pPr>
        <w:shd w:val="clear" w:color="auto" w:fill="F3F0FB"/>
        <w:spacing w:line="276" w:lineRule="auto"/>
        <w:ind w:left="200" w:right="200"/>
      </w:pPr>
      <w:r>
        <w:rPr>
          <w:rFonts w:ascii="Consolas" w:eastAsia="Consolas" w:hAnsi="Consolas" w:cs="Consolas"/>
          <w:sz w:val="18"/>
          <w:szCs w:val="18"/>
        </w:rPr>
        <w:t>docker compose up -d</w:t>
      </w:r>
    </w:p>
    <w:p w14:paraId="5B85862E" w14:textId="77777777" w:rsidR="006535CA" w:rsidRDefault="006535CA">
      <w:pPr>
        <w:spacing w:after="120"/>
      </w:pPr>
    </w:p>
    <w:p w14:paraId="2C797A0A" w14:textId="77777777" w:rsidR="006535CA" w:rsidRDefault="00F33697">
      <w:pPr>
        <w:spacing w:after="120"/>
      </w:pPr>
      <w:r>
        <w:t xml:space="preserve">Open </w:t>
      </w:r>
      <w:r>
        <w:rPr>
          <w:b/>
          <w:bCs/>
        </w:rPr>
        <w:t>http://localhost:8000</w:t>
      </w:r>
      <w:r>
        <w:t xml:space="preserve"> and sign in with the default credentials </w:t>
      </w:r>
      <w:r>
        <w:rPr>
          <w:rFonts w:ascii="Consolas" w:eastAsia="Consolas" w:hAnsi="Consolas" w:cs="Consolas"/>
          <w:color w:val="442690"/>
          <w:sz w:val="20"/>
          <w:szCs w:val="20"/>
          <w:shd w:val="clear" w:color="auto" w:fill="F6F4FF"/>
        </w:rPr>
        <w:t>admin</w:t>
      </w:r>
      <w:r>
        <w:t xml:space="preserve"> / </w:t>
      </w:r>
      <w:r>
        <w:rPr>
          <w:rFonts w:ascii="Consolas" w:eastAsia="Consolas" w:hAnsi="Consolas" w:cs="Consolas"/>
          <w:color w:val="442690"/>
          <w:sz w:val="20"/>
          <w:szCs w:val="20"/>
          <w:shd w:val="clear" w:color="auto" w:fill="F6F4FF"/>
        </w:rPr>
        <w:t>admin</w:t>
      </w:r>
      <w:r>
        <w:t>. The UI asks you to change the password on first login.</w:t>
      </w:r>
    </w:p>
    <w:p w14:paraId="4B4B979E" w14:textId="77777777" w:rsidR="006535CA" w:rsidRDefault="00F33697">
      <w:pPr>
        <w:pStyle w:val="Heading2"/>
        <w:keepNext/>
      </w:pPr>
      <w:bookmarkStart w:id="6" w:name="_Toc241000370"/>
      <w:r>
        <w:t>2.2 Choose an LLM provider</w:t>
      </w:r>
      <w:bookmarkEnd w:id="6"/>
    </w:p>
    <w:p w14:paraId="2E0454E7" w14:textId="77777777" w:rsidR="006535CA" w:rsidRDefault="00F33697">
      <w:pPr>
        <w:spacing w:after="120"/>
      </w:pPr>
      <w:r>
        <w:t xml:space="preserve">Pick a provider, paste your key, click </w:t>
      </w:r>
      <w:r>
        <w:rPr>
          <w:b/>
          <w:bCs/>
        </w:rPr>
        <w:t>Test connection</w:t>
      </w:r>
      <w:r>
        <w:t xml:space="preserve">, then </w:t>
      </w:r>
      <w:r>
        <w:rPr>
          <w:b/>
          <w:bCs/>
        </w:rPr>
        <w:t>Save &amp; activate</w:t>
      </w:r>
      <w:r>
        <w:t>. Credentials are encrypted at rest. Any model id the provider accepts can be typed in; the suggested list is only a starting point.</w:t>
      </w:r>
    </w:p>
    <w:p w14:paraId="7739E6D9" w14:textId="77777777" w:rsidR="006535CA" w:rsidRDefault="00F33697">
      <w:pPr>
        <w:keepNext/>
        <w:spacing w:before="120" w:after="60"/>
        <w:jc w:val="center"/>
      </w:pPr>
      <w:r>
        <w:rPr>
          <w:noProof/>
        </w:rPr>
        <w:drawing>
          <wp:inline distT="0" distB="0" distL="0" distR="0" wp14:anchorId="1AF950B5" wp14:editId="699A0253">
            <wp:extent cx="6400800" cy="4000500"/>
            <wp:effectExtent l="0" t="0" r="0" b="0"/>
            <wp:docPr id="571140641" name="Picture 57114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4000500"/>
                    </a:xfrm>
                    <a:prstGeom prst="rect">
                      <a:avLst/>
                    </a:prstGeom>
                  </pic:spPr>
                </pic:pic>
              </a:graphicData>
            </a:graphic>
          </wp:inline>
        </w:drawing>
      </w:r>
    </w:p>
    <w:p w14:paraId="035A173C" w14:textId="77777777" w:rsidR="006535CA" w:rsidRDefault="00F33697">
      <w:pPr>
        <w:spacing w:after="200"/>
        <w:jc w:val="center"/>
      </w:pPr>
      <w:r>
        <w:rPr>
          <w:i/>
          <w:iCs/>
          <w:color w:val="6B6482"/>
          <w:sz w:val="18"/>
          <w:szCs w:val="18"/>
        </w:rPr>
        <w:t>Figure 2 – Provider picker with connection test</w:t>
      </w:r>
    </w:p>
    <w:p w14:paraId="323A0AC6" w14:textId="77777777" w:rsidR="006535CA" w:rsidRDefault="00F33697">
      <w:pPr>
        <w:pStyle w:val="Heading2"/>
        <w:keepNext/>
      </w:pPr>
      <w:bookmarkStart w:id="7" w:name="_Toc241000371"/>
      <w:r>
        <w:t>2.3 Create an API key</w:t>
      </w:r>
      <w:bookmarkEnd w:id="7"/>
    </w:p>
    <w:p w14:paraId="77BC2DAF" w14:textId="77777777" w:rsidR="006535CA" w:rsidRDefault="00F33697">
      <w:pPr>
        <w:spacing w:after="120"/>
      </w:pPr>
      <w:r>
        <w:t>API keys authenticate the public endpoints. The full key is shown once; only a hash is stored.</w:t>
      </w:r>
    </w:p>
    <w:p w14:paraId="09319806" w14:textId="77777777" w:rsidR="006535CA" w:rsidRDefault="00F33697">
      <w:pPr>
        <w:keepNext/>
        <w:spacing w:before="120" w:after="60"/>
        <w:jc w:val="center"/>
      </w:pPr>
      <w:r>
        <w:rPr>
          <w:noProof/>
        </w:rPr>
        <w:lastRenderedPageBreak/>
        <w:drawing>
          <wp:inline distT="0" distB="0" distL="0" distR="0" wp14:anchorId="54580A6F" wp14:editId="50952DD3">
            <wp:extent cx="6400800" cy="4000500"/>
            <wp:effectExtent l="0" t="0" r="0" b="0"/>
            <wp:docPr id="1768694640" name="Picture 176869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4000500"/>
                    </a:xfrm>
                    <a:prstGeom prst="rect">
                      <a:avLst/>
                    </a:prstGeom>
                  </pic:spPr>
                </pic:pic>
              </a:graphicData>
            </a:graphic>
          </wp:inline>
        </w:drawing>
      </w:r>
    </w:p>
    <w:p w14:paraId="4EA1E4FD" w14:textId="77777777" w:rsidR="006535CA" w:rsidRDefault="00F33697">
      <w:pPr>
        <w:spacing w:after="200"/>
        <w:jc w:val="center"/>
      </w:pPr>
      <w:r>
        <w:rPr>
          <w:i/>
          <w:iCs/>
          <w:color w:val="6B6482"/>
          <w:sz w:val="18"/>
          <w:szCs w:val="18"/>
        </w:rPr>
        <w:t>Figure 3 – API key management</w:t>
      </w:r>
    </w:p>
    <w:p w14:paraId="33DA8A57" w14:textId="77777777" w:rsidR="006535CA" w:rsidRDefault="00F33697">
      <w:pPr>
        <w:pStyle w:val="Heading2"/>
        <w:keepNext/>
      </w:pPr>
      <w:bookmarkStart w:id="8" w:name="_Toc241000372"/>
      <w:r>
        <w:t>2.4 Call the API</w:t>
      </w:r>
      <w:bookmarkEnd w:id="8"/>
    </w:p>
    <w:p w14:paraId="61F9E992" w14:textId="77777777" w:rsidR="006535CA" w:rsidRDefault="00F33697">
      <w:pPr>
        <w:shd w:val="clear" w:color="auto" w:fill="F3F0FB"/>
        <w:spacing w:line="276" w:lineRule="auto"/>
        <w:ind w:left="200" w:right="200"/>
      </w:pPr>
      <w:r>
        <w:rPr>
          <w:rFonts w:ascii="Consolas" w:eastAsia="Consolas" w:hAnsi="Consolas" w:cs="Consolas"/>
          <w:sz w:val="18"/>
          <w:szCs w:val="18"/>
        </w:rPr>
        <w:t>curl -X POST http://localhost:8000/api/v1/fare-rules/summary \</w:t>
      </w:r>
    </w:p>
    <w:p w14:paraId="4B826832"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-H "X-API-Key: fl_..." \</w:t>
      </w:r>
    </w:p>
    <w:p w14:paraId="64E41E0E"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-H "Content-Type: application/json" \</w:t>
      </w:r>
    </w:p>
    <w:p w14:paraId="1E61DB66"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-d '{"fare_rules_text": "CANCELLATIONS BEFORE DEPARTURE CHARGE SAR 150 FOR CANCEL/REFUND ...", "lang": "en"}'</w:t>
      </w:r>
    </w:p>
    <w:p w14:paraId="2B2AA981" w14:textId="77777777" w:rsidR="006535CA" w:rsidRDefault="006535CA">
      <w:pPr>
        <w:spacing w:after="120"/>
      </w:pPr>
    </w:p>
    <w:p w14:paraId="1EB57E5A" w14:textId="77777777" w:rsidR="006535CA" w:rsidRDefault="00F33697">
      <w:pPr>
        <w:spacing w:after="120"/>
      </w:pPr>
      <w:r>
        <w:t xml:space="preserve">Interactive OpenAPI documentation is served at </w:t>
      </w:r>
      <w:r>
        <w:rPr>
          <w:b/>
          <w:bCs/>
        </w:rPr>
        <w:t>http://localhost:8000/docs</w:t>
      </w:r>
      <w:r>
        <w:t xml:space="preserve"> (see Section 3.5).</w:t>
      </w:r>
    </w:p>
    <w:p w14:paraId="33BCF6EC" w14:textId="77777777" w:rsidR="006535CA" w:rsidRDefault="00F33697">
      <w:pPr>
        <w:pStyle w:val="Heading2"/>
        <w:keepNext/>
      </w:pPr>
      <w:bookmarkStart w:id="9" w:name="_Toc241000373"/>
      <w:r>
        <w:t>2.5 Try it in the Playground</w:t>
      </w:r>
      <w:bookmarkEnd w:id="9"/>
    </w:p>
    <w:p w14:paraId="7359865C" w14:textId="77777777" w:rsidR="006535CA" w:rsidRDefault="00F33697">
      <w:pPr>
        <w:spacing w:after="120"/>
      </w:pPr>
      <w:r>
        <w:t>Both endpoints can be exercised from the UI without an API key (the admin session is used). Load a sample, choose a language and layout, and see the result rendered.</w:t>
      </w:r>
    </w:p>
    <w:p w14:paraId="4C847454" w14:textId="77777777" w:rsidR="006535CA" w:rsidRDefault="00F33697">
      <w:pPr>
        <w:keepNext/>
        <w:spacing w:before="120" w:after="60"/>
        <w:jc w:val="center"/>
      </w:pPr>
      <w:r>
        <w:rPr>
          <w:noProof/>
        </w:rPr>
        <w:lastRenderedPageBreak/>
        <w:drawing>
          <wp:inline distT="0" distB="0" distL="0" distR="0" wp14:anchorId="060BC7E8" wp14:editId="0D00B101">
            <wp:extent cx="6400800" cy="4000500"/>
            <wp:effectExtent l="0" t="0" r="0" b="0"/>
            <wp:docPr id="1736373260" name="Picture 173637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4000500"/>
                    </a:xfrm>
                    <a:prstGeom prst="rect">
                      <a:avLst/>
                    </a:prstGeom>
                  </pic:spPr>
                </pic:pic>
              </a:graphicData>
            </a:graphic>
          </wp:inline>
        </w:drawing>
      </w:r>
    </w:p>
    <w:p w14:paraId="106F8C91" w14:textId="77777777" w:rsidR="006535CA" w:rsidRDefault="00F33697">
      <w:pPr>
        <w:spacing w:after="200"/>
        <w:jc w:val="center"/>
      </w:pPr>
      <w:r>
        <w:rPr>
          <w:i/>
          <w:iCs/>
          <w:color w:val="6B6482"/>
          <w:sz w:val="18"/>
          <w:szCs w:val="18"/>
        </w:rPr>
        <w:t>Figure 4 – Playground: fare-rules summary with cache badge, model and latency</w:t>
      </w:r>
    </w:p>
    <w:p w14:paraId="2270462F" w14:textId="77777777" w:rsidR="006535CA" w:rsidRDefault="00F33697">
      <w:pPr>
        <w:keepNext/>
        <w:spacing w:before="120" w:after="60"/>
        <w:jc w:val="center"/>
      </w:pPr>
      <w:r>
        <w:rPr>
          <w:noProof/>
        </w:rPr>
        <w:drawing>
          <wp:inline distT="0" distB="0" distL="0" distR="0" wp14:anchorId="6E931CCC" wp14:editId="1CC4A91C">
            <wp:extent cx="6400800" cy="4000500"/>
            <wp:effectExtent l="0" t="0" r="0" b="0"/>
            <wp:docPr id="1448665575" name="Picture 144866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000500"/>
                    </a:xfrm>
                    <a:prstGeom prst="rect">
                      <a:avLst/>
                    </a:prstGeom>
                  </pic:spPr>
                </pic:pic>
              </a:graphicData>
            </a:graphic>
          </wp:inline>
        </w:drawing>
      </w:r>
    </w:p>
    <w:p w14:paraId="484132B2" w14:textId="77777777" w:rsidR="006535CA" w:rsidRDefault="00F33697">
      <w:pPr>
        <w:spacing w:after="200"/>
        <w:jc w:val="center"/>
      </w:pPr>
      <w:r>
        <w:rPr>
          <w:i/>
          <w:iCs/>
          <w:color w:val="6B6482"/>
          <w:sz w:val="18"/>
          <w:szCs w:val="18"/>
        </w:rPr>
        <w:t>Figure 5 – Playground: multi-segment chat with streaming answers</w:t>
      </w:r>
    </w:p>
    <w:p w14:paraId="0842A44B" w14:textId="77777777" w:rsidR="006535CA" w:rsidRDefault="00F33697">
      <w:pPr>
        <w:pStyle w:val="Heading2"/>
        <w:keepNext/>
      </w:pPr>
      <w:bookmarkStart w:id="10" w:name="_Toc241000374"/>
      <w:r>
        <w:lastRenderedPageBreak/>
        <w:t>2.6 Watch usage</w:t>
      </w:r>
      <w:bookmarkEnd w:id="10"/>
    </w:p>
    <w:p w14:paraId="7FA58B9D" w14:textId="77777777" w:rsidR="006535CA" w:rsidRDefault="00F33697">
      <w:pPr>
        <w:spacing w:after="120"/>
      </w:pPr>
      <w:r>
        <w:t>Every request is recorded: tokens in/out, latency, cache status, language and API key. The Usage page aggregates per day, per feature, per model and per key.</w:t>
      </w:r>
    </w:p>
    <w:p w14:paraId="0CE9F2FC" w14:textId="77777777" w:rsidR="006535CA" w:rsidRDefault="00F33697">
      <w:pPr>
        <w:keepNext/>
        <w:spacing w:before="120" w:after="60"/>
        <w:jc w:val="center"/>
      </w:pPr>
      <w:r>
        <w:rPr>
          <w:noProof/>
        </w:rPr>
        <w:drawing>
          <wp:inline distT="0" distB="0" distL="0" distR="0" wp14:anchorId="3F985955" wp14:editId="52A7FAA1">
            <wp:extent cx="6400800" cy="6143625"/>
            <wp:effectExtent l="0" t="0" r="0" b="0"/>
            <wp:docPr id="1144019833" name="Picture 114401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6143625"/>
                    </a:xfrm>
                    <a:prstGeom prst="rect">
                      <a:avLst/>
                    </a:prstGeom>
                  </pic:spPr>
                </pic:pic>
              </a:graphicData>
            </a:graphic>
          </wp:inline>
        </w:drawing>
      </w:r>
    </w:p>
    <w:p w14:paraId="061B6539" w14:textId="77777777" w:rsidR="006535CA" w:rsidRDefault="00F33697">
      <w:pPr>
        <w:spacing w:after="200"/>
        <w:jc w:val="center"/>
      </w:pPr>
      <w:r>
        <w:rPr>
          <w:i/>
          <w:iCs/>
          <w:color w:val="6B6482"/>
          <w:sz w:val="18"/>
          <w:szCs w:val="18"/>
        </w:rPr>
        <w:t>Figure 6 – Usage analytics</w:t>
      </w:r>
    </w:p>
    <w:p w14:paraId="6406ED9B" w14:textId="77777777" w:rsidR="006535CA" w:rsidRDefault="00F33697">
      <w:pPr>
        <w:pStyle w:val="Heading1"/>
        <w:keepNext/>
        <w:pageBreakBefore/>
      </w:pPr>
      <w:bookmarkStart w:id="11" w:name="_Toc241000375"/>
      <w:r>
        <w:lastRenderedPageBreak/>
        <w:t>3. API reference</w:t>
      </w:r>
      <w:bookmarkEnd w:id="11"/>
    </w:p>
    <w:p w14:paraId="78D65275" w14:textId="77777777" w:rsidR="006535CA" w:rsidRDefault="00F33697">
      <w:pPr>
        <w:pStyle w:val="Heading2"/>
        <w:keepNext/>
      </w:pPr>
      <w:bookmarkStart w:id="12" w:name="_Toc241000376"/>
      <w:r>
        <w:t>3.1 Authentication and errors</w:t>
      </w:r>
      <w:bookmarkEnd w:id="12"/>
    </w:p>
    <w:p w14:paraId="51265C12" w14:textId="77777777" w:rsidR="006535CA" w:rsidRDefault="00F33697">
      <w:pPr>
        <w:spacing w:after="120"/>
      </w:pPr>
      <w:r>
        <w:t xml:space="preserve">All public endpoints require an API key in the </w:t>
      </w:r>
      <w:r>
        <w:rPr>
          <w:rFonts w:ascii="Consolas" w:eastAsia="Consolas" w:hAnsi="Consolas" w:cs="Consolas"/>
          <w:color w:val="442690"/>
          <w:sz w:val="20"/>
          <w:szCs w:val="20"/>
          <w:shd w:val="clear" w:color="auto" w:fill="F6F4FF"/>
        </w:rPr>
        <w:t>X-API-Key</w:t>
      </w:r>
      <w:r>
        <w:t xml:space="preserve"> header (or </w:t>
      </w:r>
      <w:r>
        <w:rPr>
          <w:rFonts w:ascii="Consolas" w:eastAsia="Consolas" w:hAnsi="Consolas" w:cs="Consolas"/>
          <w:color w:val="442690"/>
          <w:sz w:val="20"/>
          <w:szCs w:val="20"/>
          <w:shd w:val="clear" w:color="auto" w:fill="F6F4FF"/>
        </w:rPr>
        <w:t>Authorization: Bearer fl_…</w:t>
      </w:r>
      <w:r>
        <w:t xml:space="preserve">). Requests are rate-limited per key (default 120 per 60 s). Every response carries an </w:t>
      </w:r>
      <w:r>
        <w:rPr>
          <w:rFonts w:ascii="Consolas" w:eastAsia="Consolas" w:hAnsi="Consolas" w:cs="Consolas"/>
          <w:color w:val="442690"/>
          <w:sz w:val="20"/>
          <w:szCs w:val="20"/>
          <w:shd w:val="clear" w:color="auto" w:fill="F6F4FF"/>
        </w:rPr>
        <w:t>X-Request-Id</w:t>
      </w:r>
      <w:r>
        <w:t xml:space="preserve"> header; errors share one JSON envelope:</w:t>
      </w:r>
    </w:p>
    <w:p w14:paraId="47A70B43" w14:textId="77777777" w:rsidR="006535CA" w:rsidRDefault="00F33697">
      <w:pPr>
        <w:shd w:val="clear" w:color="auto" w:fill="F3F0FB"/>
        <w:spacing w:line="276" w:lineRule="auto"/>
        <w:ind w:left="200" w:right="200"/>
      </w:pPr>
      <w:r>
        <w:rPr>
          <w:rFonts w:ascii="Consolas" w:eastAsia="Consolas" w:hAnsi="Consolas" w:cs="Consolas"/>
          <w:sz w:val="18"/>
          <w:szCs w:val="18"/>
        </w:rPr>
        <w:t>{"request_id": "…", "error": {"code": "LLM_NOT_CONFIGURED", "message": "…", "http_status": 503}}</w:t>
      </w:r>
    </w:p>
    <w:p w14:paraId="6E67D251" w14:textId="77777777" w:rsidR="006535CA" w:rsidRDefault="006535CA">
      <w:pPr>
        <w:spacing w:after="120"/>
      </w:pPr>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1626"/>
        <w:gridCol w:w="3577"/>
        <w:gridCol w:w="4877"/>
      </w:tblGrid>
      <w:tr w:rsidR="006535CA" w14:paraId="7735691E" w14:textId="77777777">
        <w:tblPrEx>
          <w:tblCellMar>
            <w:top w:w="0" w:type="dxa"/>
            <w:bottom w:w="0" w:type="dxa"/>
          </w:tblCellMar>
        </w:tblPrEx>
        <w:trPr>
          <w:cantSplit/>
          <w:tblHeader/>
        </w:trPr>
        <w:tc>
          <w:tcPr>
            <w:tcW w:w="1626" w:type="dxa"/>
            <w:shd w:val="clear" w:color="auto" w:fill="F6F4FF"/>
            <w:tcMar>
              <w:top w:w="80" w:type="dxa"/>
              <w:left w:w="110" w:type="dxa"/>
              <w:bottom w:w="80" w:type="dxa"/>
              <w:right w:w="110" w:type="dxa"/>
            </w:tcMar>
            <w:vAlign w:val="center"/>
          </w:tcPr>
          <w:p w14:paraId="1FFC6A7C" w14:textId="77777777" w:rsidR="006535CA" w:rsidRDefault="00F33697">
            <w:pPr>
              <w:keepNext/>
            </w:pPr>
            <w:r>
              <w:rPr>
                <w:b/>
                <w:bCs/>
                <w:color w:val="442690"/>
                <w:sz w:val="19"/>
                <w:szCs w:val="19"/>
              </w:rPr>
              <w:t>HTTP</w:t>
            </w:r>
          </w:p>
        </w:tc>
        <w:tc>
          <w:tcPr>
            <w:tcW w:w="3577" w:type="dxa"/>
            <w:shd w:val="clear" w:color="auto" w:fill="F6F4FF"/>
            <w:tcMar>
              <w:top w:w="80" w:type="dxa"/>
              <w:left w:w="110" w:type="dxa"/>
              <w:bottom w:w="80" w:type="dxa"/>
              <w:right w:w="110" w:type="dxa"/>
            </w:tcMar>
            <w:vAlign w:val="center"/>
          </w:tcPr>
          <w:p w14:paraId="318DD0AB" w14:textId="77777777" w:rsidR="006535CA" w:rsidRDefault="00F33697">
            <w:pPr>
              <w:keepNext/>
            </w:pPr>
            <w:r>
              <w:rPr>
                <w:b/>
                <w:bCs/>
                <w:color w:val="442690"/>
                <w:sz w:val="19"/>
                <w:szCs w:val="19"/>
              </w:rPr>
              <w:t>Code</w:t>
            </w:r>
          </w:p>
        </w:tc>
        <w:tc>
          <w:tcPr>
            <w:tcW w:w="4877" w:type="dxa"/>
            <w:shd w:val="clear" w:color="auto" w:fill="F6F4FF"/>
            <w:tcMar>
              <w:top w:w="80" w:type="dxa"/>
              <w:left w:w="110" w:type="dxa"/>
              <w:bottom w:w="80" w:type="dxa"/>
              <w:right w:w="110" w:type="dxa"/>
            </w:tcMar>
            <w:vAlign w:val="center"/>
          </w:tcPr>
          <w:p w14:paraId="288AFDC0" w14:textId="77777777" w:rsidR="006535CA" w:rsidRDefault="00F33697">
            <w:pPr>
              <w:keepNext/>
            </w:pPr>
            <w:r>
              <w:rPr>
                <w:b/>
                <w:bCs/>
                <w:color w:val="442690"/>
                <w:sz w:val="19"/>
                <w:szCs w:val="19"/>
              </w:rPr>
              <w:t>Meaning</w:t>
            </w:r>
          </w:p>
        </w:tc>
      </w:tr>
      <w:tr w:rsidR="006535CA" w14:paraId="00090FC8" w14:textId="77777777">
        <w:tblPrEx>
          <w:tblCellMar>
            <w:top w:w="0" w:type="dxa"/>
            <w:bottom w:w="0" w:type="dxa"/>
          </w:tblCellMar>
        </w:tblPrEx>
        <w:trPr>
          <w:cantSplit/>
        </w:trPr>
        <w:tc>
          <w:tcPr>
            <w:tcW w:w="1626" w:type="dxa"/>
            <w:tcMar>
              <w:top w:w="80" w:type="dxa"/>
              <w:left w:w="110" w:type="dxa"/>
              <w:bottom w:w="80" w:type="dxa"/>
              <w:right w:w="110" w:type="dxa"/>
            </w:tcMar>
            <w:vAlign w:val="center"/>
          </w:tcPr>
          <w:p w14:paraId="570E90D8" w14:textId="77777777" w:rsidR="006535CA" w:rsidRDefault="00F33697">
            <w:pPr>
              <w:keepNext/>
            </w:pPr>
            <w:r>
              <w:rPr>
                <w:sz w:val="19"/>
                <w:szCs w:val="19"/>
              </w:rPr>
              <w:t>401</w:t>
            </w:r>
          </w:p>
        </w:tc>
        <w:tc>
          <w:tcPr>
            <w:tcW w:w="3577" w:type="dxa"/>
            <w:tcMar>
              <w:top w:w="80" w:type="dxa"/>
              <w:left w:w="110" w:type="dxa"/>
              <w:bottom w:w="80" w:type="dxa"/>
              <w:right w:w="110" w:type="dxa"/>
            </w:tcMar>
            <w:vAlign w:val="center"/>
          </w:tcPr>
          <w:p w14:paraId="64D78C80" w14:textId="77777777" w:rsidR="006535CA" w:rsidRDefault="00F33697">
            <w:pPr>
              <w:keepNext/>
            </w:pPr>
            <w:r>
              <w:rPr>
                <w:rFonts w:ascii="Consolas" w:eastAsia="Consolas" w:hAnsi="Consolas" w:cs="Consolas"/>
                <w:color w:val="442690"/>
                <w:sz w:val="19"/>
                <w:szCs w:val="19"/>
                <w:shd w:val="clear" w:color="auto" w:fill="F6F4FF"/>
              </w:rPr>
              <w:t>UNAUTHORIZED</w:t>
            </w:r>
            <w:r>
              <w:rPr>
                <w:sz w:val="19"/>
                <w:szCs w:val="19"/>
              </w:rPr>
              <w:t xml:space="preserve"> / </w:t>
            </w:r>
            <w:r>
              <w:rPr>
                <w:rFonts w:ascii="Consolas" w:eastAsia="Consolas" w:hAnsi="Consolas" w:cs="Consolas"/>
                <w:color w:val="442690"/>
                <w:sz w:val="19"/>
                <w:szCs w:val="19"/>
                <w:shd w:val="clear" w:color="auto" w:fill="F6F4FF"/>
              </w:rPr>
              <w:t>INVALID_API_KEY</w:t>
            </w:r>
          </w:p>
        </w:tc>
        <w:tc>
          <w:tcPr>
            <w:tcW w:w="4877" w:type="dxa"/>
            <w:tcMar>
              <w:top w:w="80" w:type="dxa"/>
              <w:left w:w="110" w:type="dxa"/>
              <w:bottom w:w="80" w:type="dxa"/>
              <w:right w:w="110" w:type="dxa"/>
            </w:tcMar>
            <w:vAlign w:val="center"/>
          </w:tcPr>
          <w:p w14:paraId="3C360921" w14:textId="77777777" w:rsidR="006535CA" w:rsidRDefault="00F33697">
            <w:pPr>
              <w:keepNext/>
            </w:pPr>
            <w:r>
              <w:rPr>
                <w:sz w:val="19"/>
                <w:szCs w:val="19"/>
              </w:rPr>
              <w:t>Missing or revoked key.</w:t>
            </w:r>
          </w:p>
        </w:tc>
      </w:tr>
      <w:tr w:rsidR="006535CA" w14:paraId="574298F1" w14:textId="77777777">
        <w:tblPrEx>
          <w:tblCellMar>
            <w:top w:w="0" w:type="dxa"/>
            <w:bottom w:w="0" w:type="dxa"/>
          </w:tblCellMar>
        </w:tblPrEx>
        <w:trPr>
          <w:cantSplit/>
        </w:trPr>
        <w:tc>
          <w:tcPr>
            <w:tcW w:w="1626" w:type="dxa"/>
            <w:tcMar>
              <w:top w:w="80" w:type="dxa"/>
              <w:left w:w="110" w:type="dxa"/>
              <w:bottom w:w="80" w:type="dxa"/>
              <w:right w:w="110" w:type="dxa"/>
            </w:tcMar>
            <w:vAlign w:val="center"/>
          </w:tcPr>
          <w:p w14:paraId="76AF287F" w14:textId="77777777" w:rsidR="006535CA" w:rsidRDefault="00F33697">
            <w:pPr>
              <w:keepNext/>
            </w:pPr>
            <w:r>
              <w:rPr>
                <w:sz w:val="19"/>
                <w:szCs w:val="19"/>
              </w:rPr>
              <w:t>413</w:t>
            </w:r>
          </w:p>
        </w:tc>
        <w:tc>
          <w:tcPr>
            <w:tcW w:w="3577" w:type="dxa"/>
            <w:tcMar>
              <w:top w:w="80" w:type="dxa"/>
              <w:left w:w="110" w:type="dxa"/>
              <w:bottom w:w="80" w:type="dxa"/>
              <w:right w:w="110" w:type="dxa"/>
            </w:tcMar>
            <w:vAlign w:val="center"/>
          </w:tcPr>
          <w:p w14:paraId="38B17CDC" w14:textId="77777777" w:rsidR="006535CA" w:rsidRDefault="00F33697">
            <w:pPr>
              <w:keepNext/>
            </w:pPr>
            <w:r>
              <w:rPr>
                <w:rFonts w:ascii="Consolas" w:eastAsia="Consolas" w:hAnsi="Consolas" w:cs="Consolas"/>
                <w:color w:val="442690"/>
                <w:sz w:val="19"/>
                <w:szCs w:val="19"/>
                <w:shd w:val="clear" w:color="auto" w:fill="F6F4FF"/>
              </w:rPr>
              <w:t>PAYLOAD_TOO_LARGE</w:t>
            </w:r>
          </w:p>
        </w:tc>
        <w:tc>
          <w:tcPr>
            <w:tcW w:w="4877" w:type="dxa"/>
            <w:tcMar>
              <w:top w:w="80" w:type="dxa"/>
              <w:left w:w="110" w:type="dxa"/>
              <w:bottom w:w="80" w:type="dxa"/>
              <w:right w:w="110" w:type="dxa"/>
            </w:tcMar>
            <w:vAlign w:val="center"/>
          </w:tcPr>
          <w:p w14:paraId="0C0FDA9E" w14:textId="77777777" w:rsidR="006535CA" w:rsidRDefault="00F33697">
            <w:pPr>
              <w:keepNext/>
            </w:pPr>
            <w:r>
              <w:rPr>
                <w:sz w:val="19"/>
                <w:szCs w:val="19"/>
              </w:rPr>
              <w:t xml:space="preserve">Fare-rules text exceeds </w:t>
            </w:r>
            <w:r>
              <w:rPr>
                <w:rFonts w:ascii="Consolas" w:eastAsia="Consolas" w:hAnsi="Consolas" w:cs="Consolas"/>
                <w:color w:val="442690"/>
                <w:sz w:val="19"/>
                <w:szCs w:val="19"/>
                <w:shd w:val="clear" w:color="auto" w:fill="F6F4FF"/>
              </w:rPr>
              <w:t>MAX_FARE_RULES_CHARS</w:t>
            </w:r>
            <w:r>
              <w:rPr>
                <w:sz w:val="19"/>
                <w:szCs w:val="19"/>
              </w:rPr>
              <w:t>.</w:t>
            </w:r>
          </w:p>
        </w:tc>
      </w:tr>
      <w:tr w:rsidR="006535CA" w14:paraId="0BAA7C77" w14:textId="77777777">
        <w:tblPrEx>
          <w:tblCellMar>
            <w:top w:w="0" w:type="dxa"/>
            <w:bottom w:w="0" w:type="dxa"/>
          </w:tblCellMar>
        </w:tblPrEx>
        <w:trPr>
          <w:cantSplit/>
        </w:trPr>
        <w:tc>
          <w:tcPr>
            <w:tcW w:w="1626" w:type="dxa"/>
            <w:tcMar>
              <w:top w:w="80" w:type="dxa"/>
              <w:left w:w="110" w:type="dxa"/>
              <w:bottom w:w="80" w:type="dxa"/>
              <w:right w:w="110" w:type="dxa"/>
            </w:tcMar>
            <w:vAlign w:val="center"/>
          </w:tcPr>
          <w:p w14:paraId="30F24293" w14:textId="77777777" w:rsidR="006535CA" w:rsidRDefault="00F33697">
            <w:pPr>
              <w:keepNext/>
            </w:pPr>
            <w:r>
              <w:rPr>
                <w:sz w:val="19"/>
                <w:szCs w:val="19"/>
              </w:rPr>
              <w:t>422</w:t>
            </w:r>
          </w:p>
        </w:tc>
        <w:tc>
          <w:tcPr>
            <w:tcW w:w="3577" w:type="dxa"/>
            <w:tcMar>
              <w:top w:w="80" w:type="dxa"/>
              <w:left w:w="110" w:type="dxa"/>
              <w:bottom w:w="80" w:type="dxa"/>
              <w:right w:w="110" w:type="dxa"/>
            </w:tcMar>
            <w:vAlign w:val="center"/>
          </w:tcPr>
          <w:p w14:paraId="58F0BFE4" w14:textId="77777777" w:rsidR="006535CA" w:rsidRDefault="00F33697">
            <w:pPr>
              <w:keepNext/>
            </w:pPr>
            <w:r>
              <w:rPr>
                <w:rFonts w:ascii="Consolas" w:eastAsia="Consolas" w:hAnsi="Consolas" w:cs="Consolas"/>
                <w:color w:val="442690"/>
                <w:sz w:val="19"/>
                <w:szCs w:val="19"/>
                <w:shd w:val="clear" w:color="auto" w:fill="F6F4FF"/>
              </w:rPr>
              <w:t>VALIDATION_ERROR</w:t>
            </w:r>
            <w:r>
              <w:rPr>
                <w:sz w:val="19"/>
                <w:szCs w:val="19"/>
              </w:rPr>
              <w:t xml:space="preserve"> / </w:t>
            </w:r>
            <w:r>
              <w:rPr>
                <w:rFonts w:ascii="Consolas" w:eastAsia="Consolas" w:hAnsi="Consolas" w:cs="Consolas"/>
                <w:color w:val="442690"/>
                <w:sz w:val="19"/>
                <w:szCs w:val="19"/>
                <w:shd w:val="clear" w:color="auto" w:fill="F6F4FF"/>
              </w:rPr>
              <w:t>CONVERSATION_EXPIRED</w:t>
            </w:r>
            <w:r>
              <w:rPr>
                <w:sz w:val="19"/>
                <w:szCs w:val="19"/>
              </w:rPr>
              <w:t xml:space="preserve"> / </w:t>
            </w:r>
            <w:r>
              <w:rPr>
                <w:rFonts w:ascii="Consolas" w:eastAsia="Consolas" w:hAnsi="Consolas" w:cs="Consolas"/>
                <w:color w:val="442690"/>
                <w:sz w:val="19"/>
                <w:szCs w:val="19"/>
                <w:shd w:val="clear" w:color="auto" w:fill="F6F4FF"/>
              </w:rPr>
              <w:t>SEGMENTS_REQUIRED</w:t>
            </w:r>
          </w:p>
        </w:tc>
        <w:tc>
          <w:tcPr>
            <w:tcW w:w="4877" w:type="dxa"/>
            <w:tcMar>
              <w:top w:w="80" w:type="dxa"/>
              <w:left w:w="110" w:type="dxa"/>
              <w:bottom w:w="80" w:type="dxa"/>
              <w:right w:w="110" w:type="dxa"/>
            </w:tcMar>
            <w:vAlign w:val="center"/>
          </w:tcPr>
          <w:p w14:paraId="26FE7A67" w14:textId="77777777" w:rsidR="006535CA" w:rsidRDefault="00F33697">
            <w:pPr>
              <w:keepNext/>
            </w:pPr>
            <w:r>
              <w:rPr>
                <w:sz w:val="19"/>
                <w:szCs w:val="19"/>
              </w:rPr>
              <w:t>Bad request shape, or the chat context is gone — resend segments.</w:t>
            </w:r>
          </w:p>
        </w:tc>
      </w:tr>
      <w:tr w:rsidR="006535CA" w14:paraId="601AD8EC" w14:textId="77777777">
        <w:tblPrEx>
          <w:tblCellMar>
            <w:top w:w="0" w:type="dxa"/>
            <w:bottom w:w="0" w:type="dxa"/>
          </w:tblCellMar>
        </w:tblPrEx>
        <w:trPr>
          <w:cantSplit/>
        </w:trPr>
        <w:tc>
          <w:tcPr>
            <w:tcW w:w="1626" w:type="dxa"/>
            <w:tcMar>
              <w:top w:w="80" w:type="dxa"/>
              <w:left w:w="110" w:type="dxa"/>
              <w:bottom w:w="80" w:type="dxa"/>
              <w:right w:w="110" w:type="dxa"/>
            </w:tcMar>
            <w:vAlign w:val="center"/>
          </w:tcPr>
          <w:p w14:paraId="267599CE" w14:textId="77777777" w:rsidR="006535CA" w:rsidRDefault="00F33697">
            <w:pPr>
              <w:keepNext/>
            </w:pPr>
            <w:r>
              <w:rPr>
                <w:sz w:val="19"/>
                <w:szCs w:val="19"/>
              </w:rPr>
              <w:t>429</w:t>
            </w:r>
          </w:p>
        </w:tc>
        <w:tc>
          <w:tcPr>
            <w:tcW w:w="3577" w:type="dxa"/>
            <w:tcMar>
              <w:top w:w="80" w:type="dxa"/>
              <w:left w:w="110" w:type="dxa"/>
              <w:bottom w:w="80" w:type="dxa"/>
              <w:right w:w="110" w:type="dxa"/>
            </w:tcMar>
            <w:vAlign w:val="center"/>
          </w:tcPr>
          <w:p w14:paraId="089A2CA3" w14:textId="77777777" w:rsidR="006535CA" w:rsidRDefault="00F33697">
            <w:pPr>
              <w:keepNext/>
            </w:pPr>
            <w:r>
              <w:rPr>
                <w:rFonts w:ascii="Consolas" w:eastAsia="Consolas" w:hAnsi="Consolas" w:cs="Consolas"/>
                <w:color w:val="442690"/>
                <w:sz w:val="19"/>
                <w:szCs w:val="19"/>
                <w:shd w:val="clear" w:color="auto" w:fill="F6F4FF"/>
              </w:rPr>
              <w:t>TOO_MANY_REQUESTS</w:t>
            </w:r>
          </w:p>
        </w:tc>
        <w:tc>
          <w:tcPr>
            <w:tcW w:w="4877" w:type="dxa"/>
            <w:tcMar>
              <w:top w:w="80" w:type="dxa"/>
              <w:left w:w="110" w:type="dxa"/>
              <w:bottom w:w="80" w:type="dxa"/>
              <w:right w:w="110" w:type="dxa"/>
            </w:tcMar>
            <w:vAlign w:val="center"/>
          </w:tcPr>
          <w:p w14:paraId="1DAF108E" w14:textId="77777777" w:rsidR="006535CA" w:rsidRDefault="00F33697">
            <w:pPr>
              <w:keepNext/>
            </w:pPr>
            <w:r>
              <w:rPr>
                <w:sz w:val="19"/>
                <w:szCs w:val="19"/>
              </w:rPr>
              <w:t xml:space="preserve">Rate limit; see </w:t>
            </w:r>
            <w:r>
              <w:rPr>
                <w:rFonts w:ascii="Consolas" w:eastAsia="Consolas" w:hAnsi="Consolas" w:cs="Consolas"/>
                <w:color w:val="442690"/>
                <w:sz w:val="19"/>
                <w:szCs w:val="19"/>
                <w:shd w:val="clear" w:color="auto" w:fill="F6F4FF"/>
              </w:rPr>
              <w:t>Retry-After</w:t>
            </w:r>
            <w:r>
              <w:rPr>
                <w:sz w:val="19"/>
                <w:szCs w:val="19"/>
              </w:rPr>
              <w:t>.</w:t>
            </w:r>
          </w:p>
        </w:tc>
      </w:tr>
      <w:tr w:rsidR="006535CA" w14:paraId="12233587" w14:textId="77777777">
        <w:tblPrEx>
          <w:tblCellMar>
            <w:top w:w="0" w:type="dxa"/>
            <w:bottom w:w="0" w:type="dxa"/>
          </w:tblCellMar>
        </w:tblPrEx>
        <w:trPr>
          <w:cantSplit/>
        </w:trPr>
        <w:tc>
          <w:tcPr>
            <w:tcW w:w="1626" w:type="dxa"/>
            <w:tcMar>
              <w:top w:w="80" w:type="dxa"/>
              <w:left w:w="110" w:type="dxa"/>
              <w:bottom w:w="80" w:type="dxa"/>
              <w:right w:w="110" w:type="dxa"/>
            </w:tcMar>
            <w:vAlign w:val="center"/>
          </w:tcPr>
          <w:p w14:paraId="0100BE90" w14:textId="77777777" w:rsidR="006535CA" w:rsidRDefault="00F33697">
            <w:r>
              <w:rPr>
                <w:sz w:val="19"/>
                <w:szCs w:val="19"/>
              </w:rPr>
              <w:t>502 / 503 / 504</w:t>
            </w:r>
          </w:p>
        </w:tc>
        <w:tc>
          <w:tcPr>
            <w:tcW w:w="3577" w:type="dxa"/>
            <w:tcMar>
              <w:top w:w="80" w:type="dxa"/>
              <w:left w:w="110" w:type="dxa"/>
              <w:bottom w:w="80" w:type="dxa"/>
              <w:right w:w="110" w:type="dxa"/>
            </w:tcMar>
            <w:vAlign w:val="center"/>
          </w:tcPr>
          <w:p w14:paraId="149B5236" w14:textId="77777777" w:rsidR="006535CA" w:rsidRDefault="00F33697">
            <w:r>
              <w:rPr>
                <w:rFonts w:ascii="Consolas" w:eastAsia="Consolas" w:hAnsi="Consolas" w:cs="Consolas"/>
                <w:color w:val="442690"/>
                <w:sz w:val="19"/>
                <w:szCs w:val="19"/>
                <w:shd w:val="clear" w:color="auto" w:fill="F6F4FF"/>
              </w:rPr>
              <w:t>LLM_*</w:t>
            </w:r>
          </w:p>
        </w:tc>
        <w:tc>
          <w:tcPr>
            <w:tcW w:w="4877" w:type="dxa"/>
            <w:tcMar>
              <w:top w:w="80" w:type="dxa"/>
              <w:left w:w="110" w:type="dxa"/>
              <w:bottom w:w="80" w:type="dxa"/>
              <w:right w:w="110" w:type="dxa"/>
            </w:tcMar>
            <w:vAlign w:val="center"/>
          </w:tcPr>
          <w:p w14:paraId="25ADA86D" w14:textId="77777777" w:rsidR="006535CA" w:rsidRDefault="00F33697">
            <w:r>
              <w:rPr>
                <w:sz w:val="19"/>
                <w:szCs w:val="19"/>
              </w:rPr>
              <w:t>Upstream provider problem: auth, model not found, rate limited, timeout, or no provider configured.</w:t>
            </w:r>
          </w:p>
        </w:tc>
      </w:tr>
    </w:tbl>
    <w:p w14:paraId="6BC948A8" w14:textId="77777777" w:rsidR="006535CA" w:rsidRDefault="006535CA">
      <w:pPr>
        <w:spacing w:after="160"/>
      </w:pPr>
    </w:p>
    <w:p w14:paraId="23F5379A" w14:textId="77777777" w:rsidR="006535CA" w:rsidRDefault="00F33697">
      <w:pPr>
        <w:pStyle w:val="Heading2"/>
        <w:keepNext/>
      </w:pPr>
      <w:bookmarkStart w:id="13" w:name="_Toc241000377"/>
      <w:r>
        <w:t>3.2 POST /api/v1/fare-rules/summary</w:t>
      </w:r>
      <w:bookmarkEnd w:id="13"/>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2469"/>
        <w:gridCol w:w="1440"/>
        <w:gridCol w:w="6171"/>
      </w:tblGrid>
      <w:tr w:rsidR="006535CA" w14:paraId="1A937659" w14:textId="77777777">
        <w:tblPrEx>
          <w:tblCellMar>
            <w:top w:w="0" w:type="dxa"/>
            <w:bottom w:w="0" w:type="dxa"/>
          </w:tblCellMar>
        </w:tblPrEx>
        <w:trPr>
          <w:cantSplit/>
          <w:tblHeader/>
        </w:trPr>
        <w:tc>
          <w:tcPr>
            <w:tcW w:w="2469" w:type="dxa"/>
            <w:shd w:val="clear" w:color="auto" w:fill="F6F4FF"/>
            <w:tcMar>
              <w:top w:w="80" w:type="dxa"/>
              <w:left w:w="110" w:type="dxa"/>
              <w:bottom w:w="80" w:type="dxa"/>
              <w:right w:w="110" w:type="dxa"/>
            </w:tcMar>
            <w:vAlign w:val="center"/>
          </w:tcPr>
          <w:p w14:paraId="1162D3A8" w14:textId="77777777" w:rsidR="006535CA" w:rsidRDefault="00F33697">
            <w:pPr>
              <w:keepNext/>
            </w:pPr>
            <w:r>
              <w:rPr>
                <w:b/>
                <w:bCs/>
                <w:color w:val="442690"/>
                <w:sz w:val="19"/>
                <w:szCs w:val="19"/>
              </w:rPr>
              <w:t>Field</w:t>
            </w:r>
          </w:p>
        </w:tc>
        <w:tc>
          <w:tcPr>
            <w:tcW w:w="1440" w:type="dxa"/>
            <w:shd w:val="clear" w:color="auto" w:fill="F6F4FF"/>
            <w:tcMar>
              <w:top w:w="80" w:type="dxa"/>
              <w:left w:w="110" w:type="dxa"/>
              <w:bottom w:w="80" w:type="dxa"/>
              <w:right w:w="110" w:type="dxa"/>
            </w:tcMar>
            <w:vAlign w:val="center"/>
          </w:tcPr>
          <w:p w14:paraId="175E9D2A" w14:textId="77777777" w:rsidR="006535CA" w:rsidRDefault="00F33697">
            <w:pPr>
              <w:keepNext/>
            </w:pPr>
            <w:r>
              <w:rPr>
                <w:b/>
                <w:bCs/>
                <w:color w:val="442690"/>
                <w:sz w:val="19"/>
                <w:szCs w:val="19"/>
              </w:rPr>
              <w:t>Type</w:t>
            </w:r>
          </w:p>
        </w:tc>
        <w:tc>
          <w:tcPr>
            <w:tcW w:w="6171" w:type="dxa"/>
            <w:shd w:val="clear" w:color="auto" w:fill="F6F4FF"/>
            <w:tcMar>
              <w:top w:w="80" w:type="dxa"/>
              <w:left w:w="110" w:type="dxa"/>
              <w:bottom w:w="80" w:type="dxa"/>
              <w:right w:w="110" w:type="dxa"/>
            </w:tcMar>
            <w:vAlign w:val="center"/>
          </w:tcPr>
          <w:p w14:paraId="23C01286" w14:textId="77777777" w:rsidR="006535CA" w:rsidRDefault="00F33697">
            <w:pPr>
              <w:keepNext/>
            </w:pPr>
            <w:r>
              <w:rPr>
                <w:b/>
                <w:bCs/>
                <w:color w:val="442690"/>
                <w:sz w:val="19"/>
                <w:szCs w:val="19"/>
              </w:rPr>
              <w:t>Notes</w:t>
            </w:r>
          </w:p>
        </w:tc>
      </w:tr>
      <w:tr w:rsidR="006535CA" w14:paraId="331ED095" w14:textId="77777777">
        <w:tblPrEx>
          <w:tblCellMar>
            <w:top w:w="0" w:type="dxa"/>
            <w:bottom w:w="0" w:type="dxa"/>
          </w:tblCellMar>
        </w:tblPrEx>
        <w:trPr>
          <w:cantSplit/>
        </w:trPr>
        <w:tc>
          <w:tcPr>
            <w:tcW w:w="2469" w:type="dxa"/>
            <w:tcMar>
              <w:top w:w="80" w:type="dxa"/>
              <w:left w:w="110" w:type="dxa"/>
              <w:bottom w:w="80" w:type="dxa"/>
              <w:right w:w="110" w:type="dxa"/>
            </w:tcMar>
            <w:vAlign w:val="center"/>
          </w:tcPr>
          <w:p w14:paraId="262FFBBE" w14:textId="77777777" w:rsidR="006535CA" w:rsidRDefault="00F33697">
            <w:pPr>
              <w:keepNext/>
            </w:pPr>
            <w:r>
              <w:rPr>
                <w:rFonts w:ascii="Consolas" w:eastAsia="Consolas" w:hAnsi="Consolas" w:cs="Consolas"/>
                <w:color w:val="442690"/>
                <w:sz w:val="19"/>
                <w:szCs w:val="19"/>
                <w:shd w:val="clear" w:color="auto" w:fill="F6F4FF"/>
              </w:rPr>
              <w:t>fare_rules_text</w:t>
            </w:r>
          </w:p>
        </w:tc>
        <w:tc>
          <w:tcPr>
            <w:tcW w:w="1440" w:type="dxa"/>
            <w:tcMar>
              <w:top w:w="80" w:type="dxa"/>
              <w:left w:w="110" w:type="dxa"/>
              <w:bottom w:w="80" w:type="dxa"/>
              <w:right w:w="110" w:type="dxa"/>
            </w:tcMar>
            <w:vAlign w:val="center"/>
          </w:tcPr>
          <w:p w14:paraId="19D95F79" w14:textId="77777777" w:rsidR="006535CA" w:rsidRDefault="00F33697">
            <w:pPr>
              <w:keepNext/>
            </w:pPr>
            <w:r>
              <w:rPr>
                <w:sz w:val="19"/>
                <w:szCs w:val="19"/>
              </w:rPr>
              <w:t>string</w:t>
            </w:r>
          </w:p>
        </w:tc>
        <w:tc>
          <w:tcPr>
            <w:tcW w:w="6171" w:type="dxa"/>
            <w:tcMar>
              <w:top w:w="80" w:type="dxa"/>
              <w:left w:w="110" w:type="dxa"/>
              <w:bottom w:w="80" w:type="dxa"/>
              <w:right w:w="110" w:type="dxa"/>
            </w:tcMar>
            <w:vAlign w:val="center"/>
          </w:tcPr>
          <w:p w14:paraId="43306851" w14:textId="77777777" w:rsidR="006535CA" w:rsidRDefault="00F33697">
            <w:pPr>
              <w:keepNext/>
            </w:pPr>
            <w:r>
              <w:rPr>
                <w:sz w:val="19"/>
                <w:szCs w:val="19"/>
              </w:rPr>
              <w:t>Raw fare rules; HTML is stripped. Required.</w:t>
            </w:r>
          </w:p>
        </w:tc>
      </w:tr>
      <w:tr w:rsidR="006535CA" w14:paraId="5130BFEE" w14:textId="77777777">
        <w:tblPrEx>
          <w:tblCellMar>
            <w:top w:w="0" w:type="dxa"/>
            <w:bottom w:w="0" w:type="dxa"/>
          </w:tblCellMar>
        </w:tblPrEx>
        <w:trPr>
          <w:cantSplit/>
        </w:trPr>
        <w:tc>
          <w:tcPr>
            <w:tcW w:w="2469" w:type="dxa"/>
            <w:tcMar>
              <w:top w:w="80" w:type="dxa"/>
              <w:left w:w="110" w:type="dxa"/>
              <w:bottom w:w="80" w:type="dxa"/>
              <w:right w:w="110" w:type="dxa"/>
            </w:tcMar>
            <w:vAlign w:val="center"/>
          </w:tcPr>
          <w:p w14:paraId="40349FD9" w14:textId="77777777" w:rsidR="006535CA" w:rsidRDefault="00F33697">
            <w:pPr>
              <w:keepNext/>
            </w:pPr>
            <w:r>
              <w:rPr>
                <w:rFonts w:ascii="Consolas" w:eastAsia="Consolas" w:hAnsi="Consolas" w:cs="Consolas"/>
                <w:color w:val="442690"/>
                <w:sz w:val="19"/>
                <w:szCs w:val="19"/>
                <w:shd w:val="clear" w:color="auto" w:fill="F6F4FF"/>
              </w:rPr>
              <w:t>lang</w:t>
            </w:r>
          </w:p>
        </w:tc>
        <w:tc>
          <w:tcPr>
            <w:tcW w:w="1440" w:type="dxa"/>
            <w:tcMar>
              <w:top w:w="80" w:type="dxa"/>
              <w:left w:w="110" w:type="dxa"/>
              <w:bottom w:w="80" w:type="dxa"/>
              <w:right w:w="110" w:type="dxa"/>
            </w:tcMar>
            <w:vAlign w:val="center"/>
          </w:tcPr>
          <w:p w14:paraId="3DE518C1" w14:textId="77777777" w:rsidR="006535CA" w:rsidRDefault="00F33697">
            <w:pPr>
              <w:keepNext/>
            </w:pPr>
            <w:r>
              <w:rPr>
                <w:sz w:val="19"/>
                <w:szCs w:val="19"/>
              </w:rPr>
              <w:t>string</w:t>
            </w:r>
          </w:p>
        </w:tc>
        <w:tc>
          <w:tcPr>
            <w:tcW w:w="6171" w:type="dxa"/>
            <w:tcMar>
              <w:top w:w="80" w:type="dxa"/>
              <w:left w:w="110" w:type="dxa"/>
              <w:bottom w:w="80" w:type="dxa"/>
              <w:right w:w="110" w:type="dxa"/>
            </w:tcMar>
            <w:vAlign w:val="center"/>
          </w:tcPr>
          <w:p w14:paraId="18F3848C" w14:textId="77777777" w:rsidR="006535CA" w:rsidRDefault="00F33697">
            <w:pPr>
              <w:keepNext/>
            </w:pPr>
            <w:r>
              <w:rPr>
                <w:sz w:val="19"/>
                <w:szCs w:val="19"/>
              </w:rPr>
              <w:t xml:space="preserve">Response language code, default </w:t>
            </w:r>
            <w:r>
              <w:rPr>
                <w:rFonts w:ascii="Consolas" w:eastAsia="Consolas" w:hAnsi="Consolas" w:cs="Consolas"/>
                <w:color w:val="442690"/>
                <w:sz w:val="19"/>
                <w:szCs w:val="19"/>
                <w:shd w:val="clear" w:color="auto" w:fill="F6F4FF"/>
              </w:rPr>
              <w:t>en</w:t>
            </w:r>
            <w:r>
              <w:rPr>
                <w:sz w:val="19"/>
                <w:szCs w:val="19"/>
              </w:rPr>
              <w:t>.</w:t>
            </w:r>
          </w:p>
        </w:tc>
      </w:tr>
      <w:tr w:rsidR="006535CA" w14:paraId="3A45BFBD" w14:textId="77777777">
        <w:tblPrEx>
          <w:tblCellMar>
            <w:top w:w="0" w:type="dxa"/>
            <w:bottom w:w="0" w:type="dxa"/>
          </w:tblCellMar>
        </w:tblPrEx>
        <w:trPr>
          <w:cantSplit/>
        </w:trPr>
        <w:tc>
          <w:tcPr>
            <w:tcW w:w="2469" w:type="dxa"/>
            <w:tcMar>
              <w:top w:w="80" w:type="dxa"/>
              <w:left w:w="110" w:type="dxa"/>
              <w:bottom w:w="80" w:type="dxa"/>
              <w:right w:w="110" w:type="dxa"/>
            </w:tcMar>
            <w:vAlign w:val="center"/>
          </w:tcPr>
          <w:p w14:paraId="563FFBD4" w14:textId="77777777" w:rsidR="006535CA" w:rsidRDefault="00F33697">
            <w:pPr>
              <w:keepNext/>
            </w:pPr>
            <w:r>
              <w:rPr>
                <w:rFonts w:ascii="Consolas" w:eastAsia="Consolas" w:hAnsi="Consolas" w:cs="Consolas"/>
                <w:color w:val="442690"/>
                <w:sz w:val="19"/>
                <w:szCs w:val="19"/>
                <w:shd w:val="clear" w:color="auto" w:fill="F6F4FF"/>
              </w:rPr>
              <w:t>is_mobile_view</w:t>
            </w:r>
          </w:p>
        </w:tc>
        <w:tc>
          <w:tcPr>
            <w:tcW w:w="1440" w:type="dxa"/>
            <w:tcMar>
              <w:top w:w="80" w:type="dxa"/>
              <w:left w:w="110" w:type="dxa"/>
              <w:bottom w:w="80" w:type="dxa"/>
              <w:right w:w="110" w:type="dxa"/>
            </w:tcMar>
            <w:vAlign w:val="center"/>
          </w:tcPr>
          <w:p w14:paraId="6FACE335" w14:textId="77777777" w:rsidR="006535CA" w:rsidRDefault="00F33697">
            <w:pPr>
              <w:keepNext/>
            </w:pPr>
            <w:r>
              <w:rPr>
                <w:sz w:val="19"/>
                <w:szCs w:val="19"/>
              </w:rPr>
              <w:t>bool</w:t>
            </w:r>
          </w:p>
        </w:tc>
        <w:tc>
          <w:tcPr>
            <w:tcW w:w="6171" w:type="dxa"/>
            <w:tcMar>
              <w:top w:w="80" w:type="dxa"/>
              <w:left w:w="110" w:type="dxa"/>
              <w:bottom w:w="80" w:type="dxa"/>
              <w:right w:w="110" w:type="dxa"/>
            </w:tcMar>
            <w:vAlign w:val="center"/>
          </w:tcPr>
          <w:p w14:paraId="5695575F" w14:textId="77777777" w:rsidR="006535CA" w:rsidRDefault="00F33697">
            <w:pPr>
              <w:keepNext/>
            </w:pPr>
            <w:r>
              <w:rPr>
                <w:sz w:val="19"/>
                <w:szCs w:val="19"/>
              </w:rPr>
              <w:t>Compact sections instead of tables.</w:t>
            </w:r>
          </w:p>
        </w:tc>
      </w:tr>
      <w:tr w:rsidR="006535CA" w14:paraId="7E76D605" w14:textId="77777777">
        <w:tblPrEx>
          <w:tblCellMar>
            <w:top w:w="0" w:type="dxa"/>
            <w:bottom w:w="0" w:type="dxa"/>
          </w:tblCellMar>
        </w:tblPrEx>
        <w:trPr>
          <w:cantSplit/>
        </w:trPr>
        <w:tc>
          <w:tcPr>
            <w:tcW w:w="2469" w:type="dxa"/>
            <w:tcMar>
              <w:top w:w="80" w:type="dxa"/>
              <w:left w:w="110" w:type="dxa"/>
              <w:bottom w:w="80" w:type="dxa"/>
              <w:right w:w="110" w:type="dxa"/>
            </w:tcMar>
            <w:vAlign w:val="center"/>
          </w:tcPr>
          <w:p w14:paraId="20D9828A" w14:textId="77777777" w:rsidR="006535CA" w:rsidRDefault="00F33697">
            <w:r>
              <w:rPr>
                <w:rFonts w:ascii="Consolas" w:eastAsia="Consolas" w:hAnsi="Consolas" w:cs="Consolas"/>
                <w:color w:val="442690"/>
                <w:sz w:val="19"/>
                <w:szCs w:val="19"/>
                <w:shd w:val="clear" w:color="auto" w:fill="F6F4FF"/>
              </w:rPr>
              <w:t>bypass_cache</w:t>
            </w:r>
          </w:p>
        </w:tc>
        <w:tc>
          <w:tcPr>
            <w:tcW w:w="1440" w:type="dxa"/>
            <w:tcMar>
              <w:top w:w="80" w:type="dxa"/>
              <w:left w:w="110" w:type="dxa"/>
              <w:bottom w:w="80" w:type="dxa"/>
              <w:right w:w="110" w:type="dxa"/>
            </w:tcMar>
            <w:vAlign w:val="center"/>
          </w:tcPr>
          <w:p w14:paraId="5371A98B" w14:textId="77777777" w:rsidR="006535CA" w:rsidRDefault="00F33697">
            <w:r>
              <w:rPr>
                <w:sz w:val="19"/>
                <w:szCs w:val="19"/>
              </w:rPr>
              <w:t>bool</w:t>
            </w:r>
          </w:p>
        </w:tc>
        <w:tc>
          <w:tcPr>
            <w:tcW w:w="6171" w:type="dxa"/>
            <w:tcMar>
              <w:top w:w="80" w:type="dxa"/>
              <w:left w:w="110" w:type="dxa"/>
              <w:bottom w:w="80" w:type="dxa"/>
              <w:right w:w="110" w:type="dxa"/>
            </w:tcMar>
            <w:vAlign w:val="center"/>
          </w:tcPr>
          <w:p w14:paraId="4A82294A" w14:textId="77777777" w:rsidR="006535CA" w:rsidRDefault="00F33697">
            <w:r>
              <w:rPr>
                <w:sz w:val="19"/>
                <w:szCs w:val="19"/>
              </w:rPr>
              <w:t>Force regeneration.</w:t>
            </w:r>
          </w:p>
        </w:tc>
      </w:tr>
    </w:tbl>
    <w:p w14:paraId="2FFD6B5D" w14:textId="77777777" w:rsidR="006535CA" w:rsidRDefault="006535CA">
      <w:pPr>
        <w:spacing w:after="160"/>
      </w:pPr>
    </w:p>
    <w:p w14:paraId="280C97D8" w14:textId="77777777" w:rsidR="006535CA" w:rsidRDefault="00F33697">
      <w:pPr>
        <w:spacing w:after="120"/>
      </w:pPr>
      <w:r>
        <w:t>Response:</w:t>
      </w:r>
    </w:p>
    <w:p w14:paraId="0629F0C5" w14:textId="77777777" w:rsidR="006535CA" w:rsidRDefault="00F33697">
      <w:pPr>
        <w:shd w:val="clear" w:color="auto" w:fill="F3F0FB"/>
        <w:spacing w:line="276" w:lineRule="auto"/>
        <w:ind w:left="200" w:right="200"/>
      </w:pPr>
      <w:r>
        <w:rPr>
          <w:rFonts w:ascii="Consolas" w:eastAsia="Consolas" w:hAnsi="Consolas" w:cs="Consolas"/>
          <w:sz w:val="18"/>
          <w:szCs w:val="18"/>
        </w:rPr>
        <w:t>{</w:t>
      </w:r>
    </w:p>
    <w:p w14:paraId="12066AFE"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"summary_markdown": "| Section | Condition / Timing | Penalty | Applicability | Notes |\n…",</w:t>
      </w:r>
    </w:p>
    <w:p w14:paraId="1B43594F"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"cache": "generated",            // redis-hit | postgres-hit | generated (also in X-Cache header)</w:t>
      </w:r>
    </w:p>
    <w:p w14:paraId="01C5E6AC"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"provider": "groq",</w:t>
      </w:r>
    </w:p>
    <w:p w14:paraId="202F0617"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"model": "openai/gpt-oss-120b",</w:t>
      </w:r>
    </w:p>
    <w:p w14:paraId="47095D46"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"lang": "en",</w:t>
      </w:r>
    </w:p>
    <w:p w14:paraId="4D4C2AC2"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"is_mobile_view": false,</w:t>
      </w:r>
    </w:p>
    <w:p w14:paraId="7E1136A1"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"latency_ms": 1840</w:t>
      </w:r>
    </w:p>
    <w:p w14:paraId="7569BCBD" w14:textId="77777777" w:rsidR="006535CA" w:rsidRDefault="00F33697">
      <w:pPr>
        <w:shd w:val="clear" w:color="auto" w:fill="F3F0FB"/>
        <w:spacing w:line="276" w:lineRule="auto"/>
        <w:ind w:left="200" w:right="200"/>
      </w:pPr>
      <w:r>
        <w:rPr>
          <w:rFonts w:ascii="Consolas" w:eastAsia="Consolas" w:hAnsi="Consolas" w:cs="Consolas"/>
          <w:sz w:val="18"/>
          <w:szCs w:val="18"/>
        </w:rPr>
        <w:t>}</w:t>
      </w:r>
    </w:p>
    <w:p w14:paraId="747AA168" w14:textId="77777777" w:rsidR="006535CA" w:rsidRDefault="006535CA">
      <w:pPr>
        <w:spacing w:after="120"/>
      </w:pPr>
    </w:p>
    <w:p w14:paraId="1F8F11A3" w14:textId="77777777" w:rsidR="006535CA" w:rsidRDefault="00F33697">
      <w:pPr>
        <w:pStyle w:val="Heading2"/>
        <w:keepNext/>
      </w:pPr>
      <w:bookmarkStart w:id="14" w:name="_Toc241000378"/>
      <w:r>
        <w:lastRenderedPageBreak/>
        <w:t>3.3 POST /api/v1/fare-rules/chat/stream</w:t>
      </w:r>
      <w:bookmarkEnd w:id="14"/>
    </w:p>
    <w:p w14:paraId="4EA4619F" w14:textId="77777777" w:rsidR="006535CA" w:rsidRDefault="00F33697">
      <w:pPr>
        <w:spacing w:after="120"/>
      </w:pPr>
      <w:r>
        <w:t xml:space="preserve">Start a conversation by sending the itinerary's segments. Follow-ups only need the </w:t>
      </w:r>
      <w:r>
        <w:rPr>
          <w:rFonts w:ascii="Consolas" w:eastAsia="Consolas" w:hAnsi="Consolas" w:cs="Consolas"/>
          <w:color w:val="442690"/>
          <w:sz w:val="20"/>
          <w:szCs w:val="20"/>
          <w:shd w:val="clear" w:color="auto" w:fill="F6F4FF"/>
        </w:rPr>
        <w:t>convo_id</w:t>
      </w:r>
      <w:r>
        <w:t xml:space="preserve">, the new </w:t>
      </w:r>
      <w:r>
        <w:rPr>
          <w:rFonts w:ascii="Consolas" w:eastAsia="Consolas" w:hAnsi="Consolas" w:cs="Consolas"/>
          <w:color w:val="442690"/>
          <w:sz w:val="20"/>
          <w:szCs w:val="20"/>
          <w:shd w:val="clear" w:color="auto" w:fill="F6F4FF"/>
        </w:rPr>
        <w:t>user_message</w:t>
      </w:r>
      <w:r>
        <w:t xml:space="preserve"> and the client-side </w:t>
      </w:r>
      <w:r>
        <w:rPr>
          <w:rFonts w:ascii="Consolas" w:eastAsia="Consolas" w:hAnsi="Consolas" w:cs="Consolas"/>
          <w:color w:val="442690"/>
          <w:sz w:val="20"/>
          <w:szCs w:val="20"/>
          <w:shd w:val="clear" w:color="auto" w:fill="F6F4FF"/>
        </w:rPr>
        <w:t>history</w:t>
      </w:r>
      <w:r>
        <w:t xml:space="preserve">. Segments are retained for </w:t>
      </w:r>
      <w:r>
        <w:rPr>
          <w:rFonts w:ascii="Consolas" w:eastAsia="Consolas" w:hAnsi="Consolas" w:cs="Consolas"/>
          <w:color w:val="442690"/>
          <w:sz w:val="20"/>
          <w:szCs w:val="20"/>
          <w:shd w:val="clear" w:color="auto" w:fill="F6F4FF"/>
        </w:rPr>
        <w:t>CONVERSATION_TTL_SECONDS</w:t>
      </w:r>
      <w:r>
        <w:t xml:space="preserve"> (default 1 hour).</w:t>
      </w:r>
    </w:p>
    <w:p w14:paraId="1341EE93" w14:textId="77777777" w:rsidR="006535CA" w:rsidRDefault="00F33697">
      <w:pPr>
        <w:shd w:val="clear" w:color="auto" w:fill="F3F0FB"/>
        <w:spacing w:line="276" w:lineRule="auto"/>
        <w:ind w:left="200" w:right="200"/>
      </w:pPr>
      <w:r>
        <w:rPr>
          <w:rFonts w:ascii="Consolas" w:eastAsia="Consolas" w:hAnsi="Consolas" w:cs="Consolas"/>
          <w:sz w:val="18"/>
          <w:szCs w:val="18"/>
        </w:rPr>
        <w:t>{</w:t>
      </w:r>
    </w:p>
    <w:p w14:paraId="636A40C3"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"segments": [</w:t>
      </w:r>
    </w:p>
    <w:p w14:paraId="7E435DFD"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{"source_airport": "DEL", "destination_airport": "DXB", "departure_date": "2026-11-06", "fare_rules_text": "…"},</w:t>
      </w:r>
    </w:p>
    <w:p w14:paraId="7979BB5A"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{"source_airport": "DXB", "destination_airport": "DEL", "departure_date": "2026-11-12", "fare_rules_text": "…"}</w:t>
      </w:r>
    </w:p>
    <w:p w14:paraId="4E15630E"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w:t>
      </w:r>
    </w:p>
    <w:p w14:paraId="2585F790"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"user_message": "Can I change the return flight?",</w:t>
      </w:r>
    </w:p>
    <w:p w14:paraId="1F77233C"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"history": [],</w:t>
      </w:r>
    </w:p>
    <w:p w14:paraId="388F790F"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"lang": "en",</w:t>
      </w:r>
    </w:p>
    <w:p w14:paraId="7323FA21"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"is_mobile_view": false</w:t>
      </w:r>
    </w:p>
    <w:p w14:paraId="463FC158" w14:textId="77777777" w:rsidR="006535CA" w:rsidRDefault="00F33697">
      <w:pPr>
        <w:shd w:val="clear" w:color="auto" w:fill="F3F0FB"/>
        <w:spacing w:line="276" w:lineRule="auto"/>
        <w:ind w:left="200" w:right="200"/>
      </w:pPr>
      <w:r>
        <w:rPr>
          <w:rFonts w:ascii="Consolas" w:eastAsia="Consolas" w:hAnsi="Consolas" w:cs="Consolas"/>
          <w:sz w:val="18"/>
          <w:szCs w:val="18"/>
        </w:rPr>
        <w:t>}</w:t>
      </w:r>
    </w:p>
    <w:p w14:paraId="16E92277" w14:textId="77777777" w:rsidR="006535CA" w:rsidRDefault="006535CA">
      <w:pPr>
        <w:spacing w:after="120"/>
      </w:pPr>
    </w:p>
    <w:p w14:paraId="08DBEC60" w14:textId="77777777" w:rsidR="006535CA" w:rsidRDefault="00F33697">
      <w:pPr>
        <w:spacing w:after="120"/>
      </w:pPr>
      <w:r>
        <w:t xml:space="preserve">The response is </w:t>
      </w:r>
      <w:r>
        <w:rPr>
          <w:rFonts w:ascii="Consolas" w:eastAsia="Consolas" w:hAnsi="Consolas" w:cs="Consolas"/>
          <w:color w:val="442690"/>
          <w:sz w:val="20"/>
          <w:szCs w:val="20"/>
          <w:shd w:val="clear" w:color="auto" w:fill="F6F4FF"/>
        </w:rPr>
        <w:t>text/event-stream</w:t>
      </w:r>
      <w:r>
        <w:t>:</w:t>
      </w:r>
    </w:p>
    <w:p w14:paraId="7807DABD" w14:textId="77777777" w:rsidR="006535CA" w:rsidRDefault="00F33697">
      <w:pPr>
        <w:shd w:val="clear" w:color="auto" w:fill="F3F0FB"/>
        <w:spacing w:line="276" w:lineRule="auto"/>
        <w:ind w:left="200" w:right="200"/>
      </w:pPr>
      <w:r>
        <w:rPr>
          <w:rFonts w:ascii="Consolas" w:eastAsia="Consolas" w:hAnsi="Consolas" w:cs="Consolas"/>
          <w:sz w:val="18"/>
          <w:szCs w:val="18"/>
        </w:rPr>
        <w:t>event: start   data: {"convo_id": "…", "segments": [...]}</w:t>
      </w:r>
    </w:p>
    <w:p w14:paraId="605F89E2" w14:textId="77777777" w:rsidR="006535CA" w:rsidRDefault="00F33697">
      <w:pPr>
        <w:shd w:val="clear" w:color="auto" w:fill="F3F0FB"/>
        <w:spacing w:line="276" w:lineRule="auto"/>
        <w:ind w:left="200" w:right="200"/>
      </w:pPr>
      <w:r>
        <w:rPr>
          <w:rFonts w:ascii="Consolas" w:eastAsia="Consolas" w:hAnsi="Consolas" w:cs="Consolas"/>
          <w:sz w:val="18"/>
          <w:szCs w:val="18"/>
        </w:rPr>
        <w:t>event: token   data: {"content": "Yes — "}</w:t>
      </w:r>
    </w:p>
    <w:p w14:paraId="4C397B71" w14:textId="77777777" w:rsidR="006535CA" w:rsidRDefault="00F33697">
      <w:pPr>
        <w:shd w:val="clear" w:color="auto" w:fill="F3F0FB"/>
        <w:spacing w:line="276" w:lineRule="auto"/>
        <w:ind w:left="200" w:right="200"/>
      </w:pPr>
      <w:r>
        <w:rPr>
          <w:rFonts w:ascii="Consolas" w:eastAsia="Consolas" w:hAnsi="Consolas" w:cs="Consolas"/>
          <w:sz w:val="18"/>
          <w:szCs w:val="18"/>
        </w:rPr>
        <w:t>event: token   data: {"content": "changes on the return …"}</w:t>
      </w:r>
    </w:p>
    <w:p w14:paraId="54417DCF" w14:textId="77777777" w:rsidR="006535CA" w:rsidRDefault="00F33697">
      <w:pPr>
        <w:shd w:val="clear" w:color="auto" w:fill="F3F0FB"/>
        <w:spacing w:line="276" w:lineRule="auto"/>
        <w:ind w:left="200" w:right="200"/>
      </w:pPr>
      <w:r>
        <w:rPr>
          <w:rFonts w:ascii="Consolas" w:eastAsia="Consolas" w:hAnsi="Consolas" w:cs="Consolas"/>
          <w:sz w:val="18"/>
          <w:szCs w:val="18"/>
        </w:rPr>
        <w:t>event: end     data: {"convo_id": "…", "usage": {"prompt_tokens": 1450, "completion_tokens": 92}, "latency_ms": 2100}</w:t>
      </w:r>
    </w:p>
    <w:p w14:paraId="6F844D48" w14:textId="77777777" w:rsidR="006535CA" w:rsidRDefault="00F33697">
      <w:pPr>
        <w:shd w:val="clear" w:color="auto" w:fill="F3F0FB"/>
        <w:spacing w:line="276" w:lineRule="auto"/>
        <w:ind w:left="200" w:right="200"/>
      </w:pPr>
      <w:r>
        <w:rPr>
          <w:rFonts w:ascii="Consolas" w:eastAsia="Consolas" w:hAnsi="Consolas" w:cs="Consolas"/>
          <w:sz w:val="18"/>
          <w:szCs w:val="18"/>
        </w:rPr>
        <w:t>event: error   data: {"error": {"code": "…", "message": "…"}}</w:t>
      </w:r>
    </w:p>
    <w:p w14:paraId="4195B041" w14:textId="77777777" w:rsidR="006535CA" w:rsidRDefault="006535CA">
      <w:pPr>
        <w:spacing w:after="120"/>
      </w:pPr>
    </w:p>
    <w:p w14:paraId="26977313" w14:textId="77777777" w:rsidR="006535CA" w:rsidRDefault="00F33697">
      <w:pPr>
        <w:spacing w:after="120"/>
      </w:pPr>
      <w:r>
        <w:t>Follow-up message:</w:t>
      </w:r>
    </w:p>
    <w:p w14:paraId="1B2661FE" w14:textId="77777777" w:rsidR="006535CA" w:rsidRDefault="00F33697">
      <w:pPr>
        <w:shd w:val="clear" w:color="auto" w:fill="F3F0FB"/>
        <w:spacing w:line="276" w:lineRule="auto"/>
        <w:ind w:left="200" w:right="200"/>
      </w:pPr>
      <w:r>
        <w:rPr>
          <w:rFonts w:ascii="Consolas" w:eastAsia="Consolas" w:hAnsi="Consolas" w:cs="Consolas"/>
          <w:sz w:val="18"/>
          <w:szCs w:val="18"/>
        </w:rPr>
        <w:t>{"convo_id": "…", "user_message": "And if I no-show?", "history": [{"role": "user", "content": "…"}, {"role": "assistant", "content": "…"}]}</w:t>
      </w:r>
    </w:p>
    <w:p w14:paraId="2A8A08B1" w14:textId="77777777" w:rsidR="006535CA" w:rsidRDefault="006535CA">
      <w:pPr>
        <w:spacing w:after="120"/>
      </w:pPr>
    </w:p>
    <w:p w14:paraId="0C7C49B7" w14:textId="77777777" w:rsidR="006535CA" w:rsidRDefault="00F33697">
      <w:pPr>
        <w:pStyle w:val="Heading2"/>
        <w:keepNext/>
      </w:pPr>
      <w:bookmarkStart w:id="15" w:name="_Toc241000379"/>
      <w:r>
        <w:t>3.4 Other endpoints</w:t>
      </w:r>
      <w:bookmarkEnd w:id="15"/>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4032"/>
        <w:gridCol w:w="6048"/>
      </w:tblGrid>
      <w:tr w:rsidR="006535CA" w14:paraId="17E55890" w14:textId="77777777">
        <w:tblPrEx>
          <w:tblCellMar>
            <w:top w:w="0" w:type="dxa"/>
            <w:bottom w:w="0" w:type="dxa"/>
          </w:tblCellMar>
        </w:tblPrEx>
        <w:trPr>
          <w:cantSplit/>
          <w:tblHeader/>
        </w:trPr>
        <w:tc>
          <w:tcPr>
            <w:tcW w:w="4032" w:type="dxa"/>
            <w:shd w:val="clear" w:color="auto" w:fill="F6F4FF"/>
            <w:tcMar>
              <w:top w:w="80" w:type="dxa"/>
              <w:left w:w="110" w:type="dxa"/>
              <w:bottom w:w="80" w:type="dxa"/>
              <w:right w:w="110" w:type="dxa"/>
            </w:tcMar>
            <w:vAlign w:val="center"/>
          </w:tcPr>
          <w:p w14:paraId="1724BC09" w14:textId="77777777" w:rsidR="006535CA" w:rsidRDefault="00F33697">
            <w:pPr>
              <w:keepNext/>
            </w:pPr>
            <w:r>
              <w:rPr>
                <w:b/>
                <w:bCs/>
                <w:color w:val="442690"/>
                <w:sz w:val="19"/>
                <w:szCs w:val="19"/>
              </w:rPr>
              <w:t>Endpoint</w:t>
            </w:r>
          </w:p>
        </w:tc>
        <w:tc>
          <w:tcPr>
            <w:tcW w:w="6048" w:type="dxa"/>
            <w:shd w:val="clear" w:color="auto" w:fill="F6F4FF"/>
            <w:tcMar>
              <w:top w:w="80" w:type="dxa"/>
              <w:left w:w="110" w:type="dxa"/>
              <w:bottom w:w="80" w:type="dxa"/>
              <w:right w:w="110" w:type="dxa"/>
            </w:tcMar>
            <w:vAlign w:val="center"/>
          </w:tcPr>
          <w:p w14:paraId="774E74D7" w14:textId="77777777" w:rsidR="006535CA" w:rsidRDefault="00F33697">
            <w:pPr>
              <w:keepNext/>
            </w:pPr>
            <w:r>
              <w:rPr>
                <w:b/>
                <w:bCs/>
                <w:color w:val="442690"/>
                <w:sz w:val="19"/>
                <w:szCs w:val="19"/>
              </w:rPr>
              <w:t>Purpose</w:t>
            </w:r>
          </w:p>
        </w:tc>
      </w:tr>
      <w:tr w:rsidR="006535CA" w14:paraId="104180E6" w14:textId="77777777">
        <w:tblPrEx>
          <w:tblCellMar>
            <w:top w:w="0" w:type="dxa"/>
            <w:bottom w:w="0" w:type="dxa"/>
          </w:tblCellMar>
        </w:tblPrEx>
        <w:trPr>
          <w:cantSplit/>
        </w:trPr>
        <w:tc>
          <w:tcPr>
            <w:tcW w:w="4032" w:type="dxa"/>
            <w:tcMar>
              <w:top w:w="80" w:type="dxa"/>
              <w:left w:w="110" w:type="dxa"/>
              <w:bottom w:w="80" w:type="dxa"/>
              <w:right w:w="110" w:type="dxa"/>
            </w:tcMar>
            <w:vAlign w:val="center"/>
          </w:tcPr>
          <w:p w14:paraId="54835AE9" w14:textId="77777777" w:rsidR="006535CA" w:rsidRDefault="00F33697">
            <w:pPr>
              <w:keepNext/>
            </w:pPr>
            <w:r>
              <w:rPr>
                <w:rFonts w:ascii="Consolas" w:eastAsia="Consolas" w:hAnsi="Consolas" w:cs="Consolas"/>
                <w:color w:val="442690"/>
                <w:sz w:val="19"/>
                <w:szCs w:val="19"/>
                <w:shd w:val="clear" w:color="auto" w:fill="F6F4FF"/>
              </w:rPr>
              <w:t>POST /api/v1/fare-rules/chat</w:t>
            </w:r>
          </w:p>
        </w:tc>
        <w:tc>
          <w:tcPr>
            <w:tcW w:w="6048" w:type="dxa"/>
            <w:tcMar>
              <w:top w:w="80" w:type="dxa"/>
              <w:left w:w="110" w:type="dxa"/>
              <w:bottom w:w="80" w:type="dxa"/>
              <w:right w:w="110" w:type="dxa"/>
            </w:tcMar>
            <w:vAlign w:val="center"/>
          </w:tcPr>
          <w:p w14:paraId="4E438B3D" w14:textId="77777777" w:rsidR="006535CA" w:rsidRDefault="00F33697">
            <w:pPr>
              <w:keepNext/>
            </w:pPr>
            <w:r>
              <w:rPr>
                <w:sz w:val="19"/>
                <w:szCs w:val="19"/>
              </w:rPr>
              <w:t>Same request as the stream endpoint; single JSON response.</w:t>
            </w:r>
          </w:p>
        </w:tc>
      </w:tr>
      <w:tr w:rsidR="006535CA" w14:paraId="039CF726" w14:textId="77777777">
        <w:tblPrEx>
          <w:tblCellMar>
            <w:top w:w="0" w:type="dxa"/>
            <w:bottom w:w="0" w:type="dxa"/>
          </w:tblCellMar>
        </w:tblPrEx>
        <w:trPr>
          <w:cantSplit/>
        </w:trPr>
        <w:tc>
          <w:tcPr>
            <w:tcW w:w="4032" w:type="dxa"/>
            <w:tcMar>
              <w:top w:w="80" w:type="dxa"/>
              <w:left w:w="110" w:type="dxa"/>
              <w:bottom w:w="80" w:type="dxa"/>
              <w:right w:w="110" w:type="dxa"/>
            </w:tcMar>
            <w:vAlign w:val="center"/>
          </w:tcPr>
          <w:p w14:paraId="3BFAB3F3" w14:textId="77777777" w:rsidR="006535CA" w:rsidRDefault="00F33697">
            <w:pPr>
              <w:keepNext/>
            </w:pPr>
            <w:r>
              <w:rPr>
                <w:rFonts w:ascii="Consolas" w:eastAsia="Consolas" w:hAnsi="Consolas" w:cs="Consolas"/>
                <w:color w:val="442690"/>
                <w:sz w:val="19"/>
                <w:szCs w:val="19"/>
                <w:shd w:val="clear" w:color="auto" w:fill="F6F4FF"/>
              </w:rPr>
              <w:t>DELETE /api/v1/fare-rules/chat/{convo_id}</w:t>
            </w:r>
          </w:p>
        </w:tc>
        <w:tc>
          <w:tcPr>
            <w:tcW w:w="6048" w:type="dxa"/>
            <w:tcMar>
              <w:top w:w="80" w:type="dxa"/>
              <w:left w:w="110" w:type="dxa"/>
              <w:bottom w:w="80" w:type="dxa"/>
              <w:right w:w="110" w:type="dxa"/>
            </w:tcMar>
            <w:vAlign w:val="center"/>
          </w:tcPr>
          <w:p w14:paraId="1BD63431" w14:textId="77777777" w:rsidR="006535CA" w:rsidRDefault="00F33697">
            <w:pPr>
              <w:keepNext/>
            </w:pPr>
            <w:r>
              <w:rPr>
                <w:sz w:val="19"/>
                <w:szCs w:val="19"/>
              </w:rPr>
              <w:t>Forget a conversation's stored segments early.</w:t>
            </w:r>
          </w:p>
        </w:tc>
      </w:tr>
      <w:tr w:rsidR="006535CA" w14:paraId="68FF4546" w14:textId="77777777">
        <w:tblPrEx>
          <w:tblCellMar>
            <w:top w:w="0" w:type="dxa"/>
            <w:bottom w:w="0" w:type="dxa"/>
          </w:tblCellMar>
        </w:tblPrEx>
        <w:trPr>
          <w:cantSplit/>
        </w:trPr>
        <w:tc>
          <w:tcPr>
            <w:tcW w:w="4032" w:type="dxa"/>
            <w:tcMar>
              <w:top w:w="80" w:type="dxa"/>
              <w:left w:w="110" w:type="dxa"/>
              <w:bottom w:w="80" w:type="dxa"/>
              <w:right w:w="110" w:type="dxa"/>
            </w:tcMar>
            <w:vAlign w:val="center"/>
          </w:tcPr>
          <w:p w14:paraId="37C21AE3" w14:textId="77777777" w:rsidR="006535CA" w:rsidRDefault="00F33697">
            <w:pPr>
              <w:keepNext/>
            </w:pPr>
            <w:r>
              <w:rPr>
                <w:rFonts w:ascii="Consolas" w:eastAsia="Consolas" w:hAnsi="Consolas" w:cs="Consolas"/>
                <w:color w:val="442690"/>
                <w:sz w:val="19"/>
                <w:szCs w:val="19"/>
                <w:shd w:val="clear" w:color="auto" w:fill="F6F4FF"/>
              </w:rPr>
              <w:t>GET /health</w:t>
            </w:r>
          </w:p>
        </w:tc>
        <w:tc>
          <w:tcPr>
            <w:tcW w:w="6048" w:type="dxa"/>
            <w:tcMar>
              <w:top w:w="80" w:type="dxa"/>
              <w:left w:w="110" w:type="dxa"/>
              <w:bottom w:w="80" w:type="dxa"/>
              <w:right w:w="110" w:type="dxa"/>
            </w:tcMar>
            <w:vAlign w:val="center"/>
          </w:tcPr>
          <w:p w14:paraId="2C8E4524" w14:textId="77777777" w:rsidR="006535CA" w:rsidRDefault="00F33697">
            <w:pPr>
              <w:keepNext/>
            </w:pPr>
            <w:r>
              <w:rPr>
                <w:sz w:val="19"/>
                <w:szCs w:val="19"/>
              </w:rPr>
              <w:t>Liveness probe (reports Postgres/Redis connectivity).</w:t>
            </w:r>
          </w:p>
        </w:tc>
      </w:tr>
      <w:tr w:rsidR="006535CA" w14:paraId="67F5E665" w14:textId="77777777">
        <w:tblPrEx>
          <w:tblCellMar>
            <w:top w:w="0" w:type="dxa"/>
            <w:bottom w:w="0" w:type="dxa"/>
          </w:tblCellMar>
        </w:tblPrEx>
        <w:trPr>
          <w:cantSplit/>
        </w:trPr>
        <w:tc>
          <w:tcPr>
            <w:tcW w:w="4032" w:type="dxa"/>
            <w:tcMar>
              <w:top w:w="80" w:type="dxa"/>
              <w:left w:w="110" w:type="dxa"/>
              <w:bottom w:w="80" w:type="dxa"/>
              <w:right w:w="110" w:type="dxa"/>
            </w:tcMar>
            <w:vAlign w:val="center"/>
          </w:tcPr>
          <w:p w14:paraId="24118E69" w14:textId="77777777" w:rsidR="006535CA" w:rsidRDefault="00F33697">
            <w:r>
              <w:rPr>
                <w:rFonts w:ascii="Consolas" w:eastAsia="Consolas" w:hAnsi="Consolas" w:cs="Consolas"/>
                <w:color w:val="442690"/>
                <w:sz w:val="19"/>
                <w:szCs w:val="19"/>
                <w:shd w:val="clear" w:color="auto" w:fill="F6F4FF"/>
              </w:rPr>
              <w:t>GET /health/ready</w:t>
            </w:r>
          </w:p>
        </w:tc>
        <w:tc>
          <w:tcPr>
            <w:tcW w:w="6048" w:type="dxa"/>
            <w:tcMar>
              <w:top w:w="80" w:type="dxa"/>
              <w:left w:w="110" w:type="dxa"/>
              <w:bottom w:w="80" w:type="dxa"/>
              <w:right w:w="110" w:type="dxa"/>
            </w:tcMar>
            <w:vAlign w:val="center"/>
          </w:tcPr>
          <w:p w14:paraId="50910EE9" w14:textId="77777777" w:rsidR="006535CA" w:rsidRDefault="00F33697">
            <w:r>
              <w:rPr>
                <w:sz w:val="19"/>
                <w:szCs w:val="19"/>
              </w:rPr>
              <w:t>Readiness probe (503 until Postgres is reachable; reports whether an LLM is configured).</w:t>
            </w:r>
          </w:p>
        </w:tc>
      </w:tr>
    </w:tbl>
    <w:p w14:paraId="5F94A428" w14:textId="77777777" w:rsidR="006535CA" w:rsidRDefault="006535CA">
      <w:pPr>
        <w:spacing w:after="160"/>
      </w:pPr>
    </w:p>
    <w:p w14:paraId="646A68D9" w14:textId="77777777" w:rsidR="006535CA" w:rsidRDefault="00F33697">
      <w:pPr>
        <w:pStyle w:val="Heading2"/>
        <w:keepNext/>
      </w:pPr>
      <w:bookmarkStart w:id="16" w:name="_Toc241000380"/>
      <w:r>
        <w:t>3.5 Interactive documentation (Swagger UI)</w:t>
      </w:r>
      <w:bookmarkEnd w:id="16"/>
    </w:p>
    <w:p w14:paraId="61453043" w14:textId="77777777" w:rsidR="006535CA" w:rsidRDefault="00F33697">
      <w:pPr>
        <w:spacing w:after="120"/>
      </w:pPr>
      <w:r>
        <w:t xml:space="preserve">The OpenAPI 3.1 specification is served at </w:t>
      </w:r>
      <w:r>
        <w:rPr>
          <w:rFonts w:ascii="Consolas" w:eastAsia="Consolas" w:hAnsi="Consolas" w:cs="Consolas"/>
          <w:color w:val="442690"/>
          <w:sz w:val="20"/>
          <w:szCs w:val="20"/>
          <w:shd w:val="clear" w:color="auto" w:fill="F6F4FF"/>
        </w:rPr>
        <w:t>/openapi.json</w:t>
      </w:r>
      <w:r>
        <w:t xml:space="preserve"> and rendered at </w:t>
      </w:r>
      <w:r>
        <w:rPr>
          <w:rFonts w:ascii="Consolas" w:eastAsia="Consolas" w:hAnsi="Consolas" w:cs="Consolas"/>
          <w:color w:val="442690"/>
          <w:sz w:val="20"/>
          <w:szCs w:val="20"/>
          <w:shd w:val="clear" w:color="auto" w:fill="F6F4FF"/>
        </w:rPr>
        <w:t>/docs</w:t>
      </w:r>
      <w:r>
        <w:t xml:space="preserve"> (Swagger UI) and </w:t>
      </w:r>
      <w:r>
        <w:rPr>
          <w:rFonts w:ascii="Consolas" w:eastAsia="Consolas" w:hAnsi="Consolas" w:cs="Consolas"/>
          <w:color w:val="442690"/>
          <w:sz w:val="20"/>
          <w:szCs w:val="20"/>
          <w:shd w:val="clear" w:color="auto" w:fill="F6F4FF"/>
        </w:rPr>
        <w:t>/redoc</w:t>
      </w:r>
      <w:r>
        <w:t>. Every request and response schema can be inspected and tried live.</w:t>
      </w:r>
    </w:p>
    <w:p w14:paraId="3659559A" w14:textId="77777777" w:rsidR="006535CA" w:rsidRDefault="00F33697">
      <w:pPr>
        <w:keepNext/>
        <w:spacing w:before="120" w:after="60"/>
        <w:jc w:val="center"/>
      </w:pPr>
      <w:r>
        <w:rPr>
          <w:noProof/>
        </w:rPr>
        <w:lastRenderedPageBreak/>
        <w:drawing>
          <wp:inline distT="0" distB="0" distL="0" distR="0" wp14:anchorId="1146C9C8" wp14:editId="63B7C895">
            <wp:extent cx="6400800" cy="5553075"/>
            <wp:effectExtent l="0" t="0" r="0" b="0"/>
            <wp:docPr id="995216862" name="Picture 99521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5553075"/>
                    </a:xfrm>
                    <a:prstGeom prst="rect">
                      <a:avLst/>
                    </a:prstGeom>
                  </pic:spPr>
                </pic:pic>
              </a:graphicData>
            </a:graphic>
          </wp:inline>
        </w:drawing>
      </w:r>
    </w:p>
    <w:p w14:paraId="1C35D7EE" w14:textId="77777777" w:rsidR="006535CA" w:rsidRDefault="00F33697">
      <w:pPr>
        <w:spacing w:after="200"/>
        <w:jc w:val="center"/>
      </w:pPr>
      <w:r>
        <w:rPr>
          <w:i/>
          <w:iCs/>
          <w:color w:val="6B6482"/>
          <w:sz w:val="18"/>
          <w:szCs w:val="18"/>
        </w:rPr>
        <w:t>Figure 7 – Swagger UI at /docs</w:t>
      </w:r>
    </w:p>
    <w:p w14:paraId="58A976EA" w14:textId="77777777" w:rsidR="006535CA" w:rsidRDefault="00F33697">
      <w:pPr>
        <w:keepNext/>
        <w:spacing w:before="120" w:after="60"/>
        <w:jc w:val="center"/>
      </w:pPr>
      <w:r>
        <w:rPr>
          <w:noProof/>
        </w:rPr>
        <w:lastRenderedPageBreak/>
        <w:drawing>
          <wp:inline distT="0" distB="0" distL="0" distR="0" wp14:anchorId="1C96EE8C" wp14:editId="654A3258">
            <wp:extent cx="4505325" cy="7429500"/>
            <wp:effectExtent l="0" t="0" r="0" b="0"/>
            <wp:docPr id="1287932157" name="Picture 128793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05325" cy="7429500"/>
                    </a:xfrm>
                    <a:prstGeom prst="rect">
                      <a:avLst/>
                    </a:prstGeom>
                  </pic:spPr>
                </pic:pic>
              </a:graphicData>
            </a:graphic>
          </wp:inline>
        </w:drawing>
      </w:r>
    </w:p>
    <w:p w14:paraId="7843C459" w14:textId="77777777" w:rsidR="006535CA" w:rsidRDefault="00F33697">
      <w:pPr>
        <w:spacing w:after="200"/>
        <w:jc w:val="center"/>
      </w:pPr>
      <w:r>
        <w:rPr>
          <w:i/>
          <w:iCs/>
          <w:color w:val="6B6482"/>
          <w:sz w:val="18"/>
          <w:szCs w:val="18"/>
        </w:rPr>
        <w:t>Figure 8 – Summary endpoint expanded: request schema and responses</w:t>
      </w:r>
    </w:p>
    <w:p w14:paraId="5AD08643" w14:textId="77777777" w:rsidR="006535CA" w:rsidRDefault="00F33697">
      <w:pPr>
        <w:pStyle w:val="Heading1"/>
        <w:keepNext/>
        <w:pageBreakBefore/>
      </w:pPr>
      <w:bookmarkStart w:id="17" w:name="_Toc241000381"/>
      <w:r>
        <w:lastRenderedPageBreak/>
        <w:t>4. Configuration</w:t>
      </w:r>
      <w:bookmarkEnd w:id="17"/>
    </w:p>
    <w:p w14:paraId="0CBBA2F7" w14:textId="77777777" w:rsidR="006535CA" w:rsidRDefault="00F33697">
      <w:pPr>
        <w:spacing w:after="120"/>
      </w:pPr>
      <w:r>
        <w:t xml:space="preserve">FareLens works with zero configuration. Copy </w:t>
      </w:r>
      <w:r>
        <w:rPr>
          <w:rFonts w:ascii="Consolas" w:eastAsia="Consolas" w:hAnsi="Consolas" w:cs="Consolas"/>
          <w:color w:val="442690"/>
          <w:sz w:val="20"/>
          <w:szCs w:val="20"/>
          <w:shd w:val="clear" w:color="auto" w:fill="F6F4FF"/>
        </w:rPr>
        <w:t>.env.example</w:t>
      </w:r>
      <w:r>
        <w:t xml:space="preserve"> to </w:t>
      </w:r>
      <w:r>
        <w:rPr>
          <w:rFonts w:ascii="Consolas" w:eastAsia="Consolas" w:hAnsi="Consolas" w:cs="Consolas"/>
          <w:color w:val="442690"/>
          <w:sz w:val="20"/>
          <w:szCs w:val="20"/>
          <w:shd w:val="clear" w:color="auto" w:fill="F6F4FF"/>
        </w:rPr>
        <w:t>.env</w:t>
      </w:r>
      <w:r>
        <w:t xml:space="preserve"> to change anything.</w:t>
      </w:r>
    </w:p>
    <w:p w14:paraId="1567A36B" w14:textId="77777777" w:rsidR="006535CA" w:rsidRDefault="00F33697">
      <w:pPr>
        <w:pStyle w:val="Heading2"/>
        <w:keepNext/>
      </w:pPr>
      <w:bookmarkStart w:id="18" w:name="_Toc241000382"/>
      <w:r>
        <w:t>4.1 Environment variables</w:t>
      </w:r>
      <w:bookmarkEnd w:id="18"/>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3299"/>
        <w:gridCol w:w="2016"/>
        <w:gridCol w:w="4765"/>
      </w:tblGrid>
      <w:tr w:rsidR="006535CA" w14:paraId="491A9CA2" w14:textId="77777777">
        <w:tblPrEx>
          <w:tblCellMar>
            <w:top w:w="0" w:type="dxa"/>
            <w:bottom w:w="0" w:type="dxa"/>
          </w:tblCellMar>
        </w:tblPrEx>
        <w:trPr>
          <w:cantSplit/>
          <w:tblHeader/>
        </w:trPr>
        <w:tc>
          <w:tcPr>
            <w:tcW w:w="3299" w:type="dxa"/>
            <w:shd w:val="clear" w:color="auto" w:fill="F6F4FF"/>
            <w:tcMar>
              <w:top w:w="80" w:type="dxa"/>
              <w:left w:w="110" w:type="dxa"/>
              <w:bottom w:w="80" w:type="dxa"/>
              <w:right w:w="110" w:type="dxa"/>
            </w:tcMar>
            <w:vAlign w:val="center"/>
          </w:tcPr>
          <w:p w14:paraId="43F4F080" w14:textId="77777777" w:rsidR="006535CA" w:rsidRDefault="00F33697">
            <w:pPr>
              <w:keepNext/>
            </w:pPr>
            <w:r>
              <w:rPr>
                <w:b/>
                <w:bCs/>
                <w:color w:val="442690"/>
                <w:sz w:val="19"/>
                <w:szCs w:val="19"/>
              </w:rPr>
              <w:t>Variable</w:t>
            </w:r>
          </w:p>
        </w:tc>
        <w:tc>
          <w:tcPr>
            <w:tcW w:w="2016" w:type="dxa"/>
            <w:shd w:val="clear" w:color="auto" w:fill="F6F4FF"/>
            <w:tcMar>
              <w:top w:w="80" w:type="dxa"/>
              <w:left w:w="110" w:type="dxa"/>
              <w:bottom w:w="80" w:type="dxa"/>
              <w:right w:w="110" w:type="dxa"/>
            </w:tcMar>
            <w:vAlign w:val="center"/>
          </w:tcPr>
          <w:p w14:paraId="26BB33EC" w14:textId="77777777" w:rsidR="006535CA" w:rsidRDefault="00F33697">
            <w:pPr>
              <w:keepNext/>
            </w:pPr>
            <w:r>
              <w:rPr>
                <w:b/>
                <w:bCs/>
                <w:color w:val="442690"/>
                <w:sz w:val="19"/>
                <w:szCs w:val="19"/>
              </w:rPr>
              <w:t>Default</w:t>
            </w:r>
          </w:p>
        </w:tc>
        <w:tc>
          <w:tcPr>
            <w:tcW w:w="4765" w:type="dxa"/>
            <w:shd w:val="clear" w:color="auto" w:fill="F6F4FF"/>
            <w:tcMar>
              <w:top w:w="80" w:type="dxa"/>
              <w:left w:w="110" w:type="dxa"/>
              <w:bottom w:w="80" w:type="dxa"/>
              <w:right w:w="110" w:type="dxa"/>
            </w:tcMar>
            <w:vAlign w:val="center"/>
          </w:tcPr>
          <w:p w14:paraId="76C39AE8" w14:textId="77777777" w:rsidR="006535CA" w:rsidRDefault="00F33697">
            <w:pPr>
              <w:keepNext/>
            </w:pPr>
            <w:r>
              <w:rPr>
                <w:b/>
                <w:bCs/>
                <w:color w:val="442690"/>
                <w:sz w:val="19"/>
                <w:szCs w:val="19"/>
              </w:rPr>
              <w:t>Purpose</w:t>
            </w:r>
          </w:p>
        </w:tc>
      </w:tr>
      <w:tr w:rsidR="006535CA" w14:paraId="53E59009"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1CF7D17D" w14:textId="77777777" w:rsidR="006535CA" w:rsidRDefault="00F33697">
            <w:pPr>
              <w:keepNext/>
            </w:pPr>
            <w:r>
              <w:rPr>
                <w:rFonts w:ascii="Consolas" w:eastAsia="Consolas" w:hAnsi="Consolas" w:cs="Consolas"/>
                <w:color w:val="442690"/>
                <w:sz w:val="19"/>
                <w:szCs w:val="19"/>
                <w:shd w:val="clear" w:color="auto" w:fill="F6F4FF"/>
              </w:rPr>
              <w:t>APP_SECRET_KEY</w:t>
            </w:r>
          </w:p>
        </w:tc>
        <w:tc>
          <w:tcPr>
            <w:tcW w:w="2016" w:type="dxa"/>
            <w:tcMar>
              <w:top w:w="80" w:type="dxa"/>
              <w:left w:w="110" w:type="dxa"/>
              <w:bottom w:w="80" w:type="dxa"/>
              <w:right w:w="110" w:type="dxa"/>
            </w:tcMar>
            <w:vAlign w:val="center"/>
          </w:tcPr>
          <w:p w14:paraId="6A2C6BB2" w14:textId="77777777" w:rsidR="006535CA" w:rsidRDefault="00F33697">
            <w:pPr>
              <w:keepNext/>
            </w:pPr>
            <w:r>
              <w:rPr>
                <w:sz w:val="19"/>
                <w:szCs w:val="19"/>
              </w:rPr>
              <w:t>(generated)</w:t>
            </w:r>
          </w:p>
        </w:tc>
        <w:tc>
          <w:tcPr>
            <w:tcW w:w="4765" w:type="dxa"/>
            <w:tcMar>
              <w:top w:w="80" w:type="dxa"/>
              <w:left w:w="110" w:type="dxa"/>
              <w:bottom w:w="80" w:type="dxa"/>
              <w:right w:w="110" w:type="dxa"/>
            </w:tcMar>
            <w:vAlign w:val="center"/>
          </w:tcPr>
          <w:p w14:paraId="452C69D9" w14:textId="77777777" w:rsidR="006535CA" w:rsidRDefault="00F33697">
            <w:pPr>
              <w:keepNext/>
            </w:pPr>
            <w:r>
              <w:rPr>
                <w:sz w:val="19"/>
                <w:szCs w:val="19"/>
              </w:rPr>
              <w:t xml:space="preserve">Signs sessions and encrypts stored credentials. </w:t>
            </w:r>
            <w:r>
              <w:rPr>
                <w:b/>
                <w:bCs/>
                <w:sz w:val="19"/>
                <w:szCs w:val="19"/>
              </w:rPr>
              <w:t>Set it in production.</w:t>
            </w:r>
            <w:r>
              <w:rPr>
                <w:sz w:val="19"/>
                <w:szCs w:val="19"/>
              </w:rPr>
              <w:t xml:space="preserve"> If empty, one is generated into </w:t>
            </w:r>
            <w:r>
              <w:rPr>
                <w:rFonts w:ascii="Consolas" w:eastAsia="Consolas" w:hAnsi="Consolas" w:cs="Consolas"/>
                <w:color w:val="442690"/>
                <w:sz w:val="19"/>
                <w:szCs w:val="19"/>
                <w:shd w:val="clear" w:color="auto" w:fill="F6F4FF"/>
              </w:rPr>
              <w:t>APP_DATA_DIR/secret.key</w:t>
            </w:r>
            <w:r>
              <w:rPr>
                <w:sz w:val="19"/>
                <w:szCs w:val="19"/>
              </w:rPr>
              <w:t>.</w:t>
            </w:r>
          </w:p>
        </w:tc>
      </w:tr>
      <w:tr w:rsidR="006535CA" w14:paraId="27D9D201"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28D379D2" w14:textId="77777777" w:rsidR="006535CA" w:rsidRDefault="00F33697">
            <w:pPr>
              <w:keepNext/>
            </w:pPr>
            <w:r>
              <w:rPr>
                <w:rFonts w:ascii="Consolas" w:eastAsia="Consolas" w:hAnsi="Consolas" w:cs="Consolas"/>
                <w:color w:val="442690"/>
                <w:sz w:val="19"/>
                <w:szCs w:val="19"/>
                <w:shd w:val="clear" w:color="auto" w:fill="F6F4FF"/>
              </w:rPr>
              <w:t>APP_DATA_DIR</w:t>
            </w:r>
          </w:p>
        </w:tc>
        <w:tc>
          <w:tcPr>
            <w:tcW w:w="2016" w:type="dxa"/>
            <w:tcMar>
              <w:top w:w="80" w:type="dxa"/>
              <w:left w:w="110" w:type="dxa"/>
              <w:bottom w:w="80" w:type="dxa"/>
              <w:right w:w="110" w:type="dxa"/>
            </w:tcMar>
            <w:vAlign w:val="center"/>
          </w:tcPr>
          <w:p w14:paraId="53F52AE1" w14:textId="77777777" w:rsidR="006535CA" w:rsidRDefault="00F33697">
            <w:pPr>
              <w:keepNext/>
            </w:pPr>
            <w:r>
              <w:rPr>
                <w:rFonts w:ascii="Consolas" w:eastAsia="Consolas" w:hAnsi="Consolas" w:cs="Consolas"/>
                <w:color w:val="442690"/>
                <w:sz w:val="19"/>
                <w:szCs w:val="19"/>
                <w:shd w:val="clear" w:color="auto" w:fill="F6F4FF"/>
              </w:rPr>
              <w:t>/data</w:t>
            </w:r>
            <w:r>
              <w:rPr>
                <w:sz w:val="19"/>
                <w:szCs w:val="19"/>
              </w:rPr>
              <w:t xml:space="preserve"> (Docker)</w:t>
            </w:r>
          </w:p>
        </w:tc>
        <w:tc>
          <w:tcPr>
            <w:tcW w:w="4765" w:type="dxa"/>
            <w:tcMar>
              <w:top w:w="80" w:type="dxa"/>
              <w:left w:w="110" w:type="dxa"/>
              <w:bottom w:w="80" w:type="dxa"/>
              <w:right w:w="110" w:type="dxa"/>
            </w:tcMar>
            <w:vAlign w:val="center"/>
          </w:tcPr>
          <w:p w14:paraId="7F7ADF6A" w14:textId="77777777" w:rsidR="006535CA" w:rsidRDefault="00F33697">
            <w:pPr>
              <w:keepNext/>
            </w:pPr>
            <w:r>
              <w:rPr>
                <w:sz w:val="19"/>
                <w:szCs w:val="19"/>
              </w:rPr>
              <w:t>Local state: generated secret, datastore overrides.</w:t>
            </w:r>
          </w:p>
        </w:tc>
      </w:tr>
      <w:tr w:rsidR="006535CA" w14:paraId="2727D03D"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6A5A4ACD" w14:textId="77777777" w:rsidR="006535CA" w:rsidRDefault="00F33697">
            <w:pPr>
              <w:keepNext/>
            </w:pPr>
            <w:r>
              <w:rPr>
                <w:rFonts w:ascii="Consolas" w:eastAsia="Consolas" w:hAnsi="Consolas" w:cs="Consolas"/>
                <w:color w:val="442690"/>
                <w:sz w:val="19"/>
                <w:szCs w:val="19"/>
                <w:shd w:val="clear" w:color="auto" w:fill="F6F4FF"/>
              </w:rPr>
              <w:t>DATABASE_URL</w:t>
            </w:r>
            <w:r>
              <w:rPr>
                <w:sz w:val="19"/>
                <w:szCs w:val="19"/>
              </w:rPr>
              <w:t xml:space="preserve"> / </w:t>
            </w:r>
            <w:r>
              <w:rPr>
                <w:rFonts w:ascii="Consolas" w:eastAsia="Consolas" w:hAnsi="Consolas" w:cs="Consolas"/>
                <w:color w:val="442690"/>
                <w:sz w:val="19"/>
                <w:szCs w:val="19"/>
                <w:shd w:val="clear" w:color="auto" w:fill="F6F4FF"/>
              </w:rPr>
              <w:t>REDIS_URL</w:t>
            </w:r>
          </w:p>
        </w:tc>
        <w:tc>
          <w:tcPr>
            <w:tcW w:w="2016" w:type="dxa"/>
            <w:tcMar>
              <w:top w:w="80" w:type="dxa"/>
              <w:left w:w="110" w:type="dxa"/>
              <w:bottom w:w="80" w:type="dxa"/>
              <w:right w:w="110" w:type="dxa"/>
            </w:tcMar>
            <w:vAlign w:val="center"/>
          </w:tcPr>
          <w:p w14:paraId="24F47D88" w14:textId="77777777" w:rsidR="006535CA" w:rsidRDefault="00F33697">
            <w:pPr>
              <w:keepNext/>
            </w:pPr>
            <w:r>
              <w:rPr>
                <w:sz w:val="19"/>
                <w:szCs w:val="19"/>
              </w:rPr>
              <w:t>bundled containers</w:t>
            </w:r>
          </w:p>
        </w:tc>
        <w:tc>
          <w:tcPr>
            <w:tcW w:w="4765" w:type="dxa"/>
            <w:tcMar>
              <w:top w:w="80" w:type="dxa"/>
              <w:left w:w="110" w:type="dxa"/>
              <w:bottom w:w="80" w:type="dxa"/>
              <w:right w:w="110" w:type="dxa"/>
            </w:tcMar>
            <w:vAlign w:val="center"/>
          </w:tcPr>
          <w:p w14:paraId="528082D4" w14:textId="77777777" w:rsidR="006535CA" w:rsidRDefault="00F33697">
            <w:pPr>
              <w:keepNext/>
            </w:pPr>
            <w:r>
              <w:rPr>
                <w:sz w:val="19"/>
                <w:szCs w:val="19"/>
              </w:rPr>
              <w:t>Default datastores.</w:t>
            </w:r>
          </w:p>
        </w:tc>
      </w:tr>
      <w:tr w:rsidR="006535CA" w14:paraId="36BBB70F"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3D6C8A1A" w14:textId="77777777" w:rsidR="006535CA" w:rsidRDefault="00F33697">
            <w:pPr>
              <w:keepNext/>
            </w:pPr>
            <w:r>
              <w:rPr>
                <w:rFonts w:ascii="Consolas" w:eastAsia="Consolas" w:hAnsi="Consolas" w:cs="Consolas"/>
                <w:color w:val="442690"/>
                <w:sz w:val="19"/>
                <w:szCs w:val="19"/>
                <w:shd w:val="clear" w:color="auto" w:fill="F6F4FF"/>
              </w:rPr>
              <w:t>ADMIN_DEFAULT_USERNAME</w:t>
            </w:r>
            <w:r>
              <w:rPr>
                <w:sz w:val="19"/>
                <w:szCs w:val="19"/>
              </w:rPr>
              <w:t xml:space="preserve"> / </w:t>
            </w:r>
            <w:r>
              <w:rPr>
                <w:rFonts w:ascii="Consolas" w:eastAsia="Consolas" w:hAnsi="Consolas" w:cs="Consolas"/>
                <w:color w:val="442690"/>
                <w:sz w:val="19"/>
                <w:szCs w:val="19"/>
                <w:shd w:val="clear" w:color="auto" w:fill="F6F4FF"/>
              </w:rPr>
              <w:t>ADMIN_DEFAULT_PASSWORD</w:t>
            </w:r>
          </w:p>
        </w:tc>
        <w:tc>
          <w:tcPr>
            <w:tcW w:w="2016" w:type="dxa"/>
            <w:tcMar>
              <w:top w:w="80" w:type="dxa"/>
              <w:left w:w="110" w:type="dxa"/>
              <w:bottom w:w="80" w:type="dxa"/>
              <w:right w:w="110" w:type="dxa"/>
            </w:tcMar>
            <w:vAlign w:val="center"/>
          </w:tcPr>
          <w:p w14:paraId="07FAEE67" w14:textId="77777777" w:rsidR="006535CA" w:rsidRDefault="00F33697">
            <w:pPr>
              <w:keepNext/>
            </w:pPr>
            <w:r>
              <w:rPr>
                <w:rFonts w:ascii="Consolas" w:eastAsia="Consolas" w:hAnsi="Consolas" w:cs="Consolas"/>
                <w:color w:val="442690"/>
                <w:sz w:val="19"/>
                <w:szCs w:val="19"/>
                <w:shd w:val="clear" w:color="auto" w:fill="F6F4FF"/>
              </w:rPr>
              <w:t>admin</w:t>
            </w:r>
            <w:r>
              <w:rPr>
                <w:sz w:val="19"/>
                <w:szCs w:val="19"/>
              </w:rPr>
              <w:t xml:space="preserve"> / </w:t>
            </w:r>
            <w:r>
              <w:rPr>
                <w:rFonts w:ascii="Consolas" w:eastAsia="Consolas" w:hAnsi="Consolas" w:cs="Consolas"/>
                <w:color w:val="442690"/>
                <w:sz w:val="19"/>
                <w:szCs w:val="19"/>
                <w:shd w:val="clear" w:color="auto" w:fill="F6F4FF"/>
              </w:rPr>
              <w:t>admin</w:t>
            </w:r>
          </w:p>
        </w:tc>
        <w:tc>
          <w:tcPr>
            <w:tcW w:w="4765" w:type="dxa"/>
            <w:tcMar>
              <w:top w:w="80" w:type="dxa"/>
              <w:left w:w="110" w:type="dxa"/>
              <w:bottom w:w="80" w:type="dxa"/>
              <w:right w:w="110" w:type="dxa"/>
            </w:tcMar>
            <w:vAlign w:val="center"/>
          </w:tcPr>
          <w:p w14:paraId="4098888F" w14:textId="77777777" w:rsidR="006535CA" w:rsidRDefault="00F33697">
            <w:pPr>
              <w:keepNext/>
            </w:pPr>
            <w:r>
              <w:rPr>
                <w:sz w:val="19"/>
                <w:szCs w:val="19"/>
              </w:rPr>
              <w:t>Seeded once, on first start with an empty database.</w:t>
            </w:r>
          </w:p>
        </w:tc>
      </w:tr>
      <w:tr w:rsidR="006535CA" w14:paraId="247AB368"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5A6A7D82" w14:textId="77777777" w:rsidR="006535CA" w:rsidRDefault="00F33697">
            <w:pPr>
              <w:keepNext/>
            </w:pPr>
            <w:r>
              <w:rPr>
                <w:rFonts w:ascii="Consolas" w:eastAsia="Consolas" w:hAnsi="Consolas" w:cs="Consolas"/>
                <w:color w:val="442690"/>
                <w:sz w:val="19"/>
                <w:szCs w:val="19"/>
                <w:shd w:val="clear" w:color="auto" w:fill="F6F4FF"/>
              </w:rPr>
              <w:t>MAX_FARE_RULES_CHARS</w:t>
            </w:r>
          </w:p>
        </w:tc>
        <w:tc>
          <w:tcPr>
            <w:tcW w:w="2016" w:type="dxa"/>
            <w:tcMar>
              <w:top w:w="80" w:type="dxa"/>
              <w:left w:w="110" w:type="dxa"/>
              <w:bottom w:w="80" w:type="dxa"/>
              <w:right w:w="110" w:type="dxa"/>
            </w:tcMar>
            <w:vAlign w:val="center"/>
          </w:tcPr>
          <w:p w14:paraId="425DD3DF" w14:textId="77777777" w:rsidR="006535CA" w:rsidRDefault="00F33697">
            <w:pPr>
              <w:keepNext/>
            </w:pPr>
            <w:r>
              <w:rPr>
                <w:rFonts w:ascii="Consolas" w:eastAsia="Consolas" w:hAnsi="Consolas" w:cs="Consolas"/>
                <w:color w:val="442690"/>
                <w:sz w:val="19"/>
                <w:szCs w:val="19"/>
                <w:shd w:val="clear" w:color="auto" w:fill="F6F4FF"/>
              </w:rPr>
              <w:t>60000</w:t>
            </w:r>
          </w:p>
        </w:tc>
        <w:tc>
          <w:tcPr>
            <w:tcW w:w="4765" w:type="dxa"/>
            <w:tcMar>
              <w:top w:w="80" w:type="dxa"/>
              <w:left w:w="110" w:type="dxa"/>
              <w:bottom w:w="80" w:type="dxa"/>
              <w:right w:w="110" w:type="dxa"/>
            </w:tcMar>
            <w:vAlign w:val="center"/>
          </w:tcPr>
          <w:p w14:paraId="2495DE37" w14:textId="77777777" w:rsidR="006535CA" w:rsidRDefault="00F33697">
            <w:pPr>
              <w:keepNext/>
            </w:pPr>
            <w:r>
              <w:rPr>
                <w:sz w:val="19"/>
                <w:szCs w:val="19"/>
              </w:rPr>
              <w:t>Max fare-rules length per request / segment.</w:t>
            </w:r>
          </w:p>
        </w:tc>
      </w:tr>
      <w:tr w:rsidR="006535CA" w14:paraId="04D3D4EE"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124164F1" w14:textId="77777777" w:rsidR="006535CA" w:rsidRDefault="00F33697">
            <w:pPr>
              <w:keepNext/>
            </w:pPr>
            <w:r>
              <w:rPr>
                <w:rFonts w:ascii="Consolas" w:eastAsia="Consolas" w:hAnsi="Consolas" w:cs="Consolas"/>
                <w:color w:val="442690"/>
                <w:sz w:val="19"/>
                <w:szCs w:val="19"/>
                <w:shd w:val="clear" w:color="auto" w:fill="F6F4FF"/>
              </w:rPr>
              <w:t>SUMMARY_CACHE_NAMESPACE</w:t>
            </w:r>
          </w:p>
        </w:tc>
        <w:tc>
          <w:tcPr>
            <w:tcW w:w="2016" w:type="dxa"/>
            <w:tcMar>
              <w:top w:w="80" w:type="dxa"/>
              <w:left w:w="110" w:type="dxa"/>
              <w:bottom w:w="80" w:type="dxa"/>
              <w:right w:w="110" w:type="dxa"/>
            </w:tcMar>
            <w:vAlign w:val="center"/>
          </w:tcPr>
          <w:p w14:paraId="71CA21F4" w14:textId="77777777" w:rsidR="006535CA" w:rsidRDefault="00F33697">
            <w:pPr>
              <w:keepNext/>
            </w:pPr>
            <w:r>
              <w:rPr>
                <w:rFonts w:ascii="Consolas" w:eastAsia="Consolas" w:hAnsi="Consolas" w:cs="Consolas"/>
                <w:color w:val="442690"/>
                <w:sz w:val="19"/>
                <w:szCs w:val="19"/>
                <w:shd w:val="clear" w:color="auto" w:fill="F6F4FF"/>
              </w:rPr>
              <w:t>v1</w:t>
            </w:r>
          </w:p>
        </w:tc>
        <w:tc>
          <w:tcPr>
            <w:tcW w:w="4765" w:type="dxa"/>
            <w:tcMar>
              <w:top w:w="80" w:type="dxa"/>
              <w:left w:w="110" w:type="dxa"/>
              <w:bottom w:w="80" w:type="dxa"/>
              <w:right w:w="110" w:type="dxa"/>
            </w:tcMar>
            <w:vAlign w:val="center"/>
          </w:tcPr>
          <w:p w14:paraId="72857484" w14:textId="77777777" w:rsidR="006535CA" w:rsidRDefault="00F33697">
            <w:pPr>
              <w:keepNext/>
            </w:pPr>
            <w:r>
              <w:rPr>
                <w:sz w:val="19"/>
                <w:szCs w:val="19"/>
              </w:rPr>
              <w:t>Bump to invalidate all cached summaries (e.g. after editing prompts).</w:t>
            </w:r>
          </w:p>
        </w:tc>
      </w:tr>
      <w:tr w:rsidR="006535CA" w14:paraId="2AE3B72B"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4D9C745E" w14:textId="77777777" w:rsidR="006535CA" w:rsidRDefault="00F33697">
            <w:pPr>
              <w:keepNext/>
            </w:pPr>
            <w:r>
              <w:rPr>
                <w:rFonts w:ascii="Consolas" w:eastAsia="Consolas" w:hAnsi="Consolas" w:cs="Consolas"/>
                <w:color w:val="442690"/>
                <w:sz w:val="19"/>
                <w:szCs w:val="19"/>
                <w:shd w:val="clear" w:color="auto" w:fill="F6F4FF"/>
              </w:rPr>
              <w:t>SUMMARY_CACHE_TTL_SECONDS</w:t>
            </w:r>
          </w:p>
        </w:tc>
        <w:tc>
          <w:tcPr>
            <w:tcW w:w="2016" w:type="dxa"/>
            <w:tcMar>
              <w:top w:w="80" w:type="dxa"/>
              <w:left w:w="110" w:type="dxa"/>
              <w:bottom w:w="80" w:type="dxa"/>
              <w:right w:w="110" w:type="dxa"/>
            </w:tcMar>
            <w:vAlign w:val="center"/>
          </w:tcPr>
          <w:p w14:paraId="0629260D" w14:textId="77777777" w:rsidR="006535CA" w:rsidRDefault="00F33697">
            <w:pPr>
              <w:keepNext/>
            </w:pPr>
            <w:r>
              <w:rPr>
                <w:rFonts w:ascii="Consolas" w:eastAsia="Consolas" w:hAnsi="Consolas" w:cs="Consolas"/>
                <w:color w:val="442690"/>
                <w:sz w:val="19"/>
                <w:szCs w:val="19"/>
                <w:shd w:val="clear" w:color="auto" w:fill="F6F4FF"/>
              </w:rPr>
              <w:t>2592000</w:t>
            </w:r>
          </w:p>
        </w:tc>
        <w:tc>
          <w:tcPr>
            <w:tcW w:w="4765" w:type="dxa"/>
            <w:tcMar>
              <w:top w:w="80" w:type="dxa"/>
              <w:left w:w="110" w:type="dxa"/>
              <w:bottom w:w="80" w:type="dxa"/>
              <w:right w:w="110" w:type="dxa"/>
            </w:tcMar>
            <w:vAlign w:val="center"/>
          </w:tcPr>
          <w:p w14:paraId="73A56369" w14:textId="77777777" w:rsidR="006535CA" w:rsidRDefault="00F33697">
            <w:pPr>
              <w:keepNext/>
            </w:pPr>
            <w:r>
              <w:rPr>
                <w:sz w:val="19"/>
                <w:szCs w:val="19"/>
              </w:rPr>
              <w:t>Redis TTL for summaries; Postgres keeps them indefinitely.</w:t>
            </w:r>
          </w:p>
        </w:tc>
      </w:tr>
      <w:tr w:rsidR="006535CA" w14:paraId="09ABD154"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7CF6C88E" w14:textId="77777777" w:rsidR="006535CA" w:rsidRDefault="00F33697">
            <w:pPr>
              <w:keepNext/>
            </w:pPr>
            <w:r>
              <w:rPr>
                <w:rFonts w:ascii="Consolas" w:eastAsia="Consolas" w:hAnsi="Consolas" w:cs="Consolas"/>
                <w:color w:val="442690"/>
                <w:sz w:val="19"/>
                <w:szCs w:val="19"/>
                <w:shd w:val="clear" w:color="auto" w:fill="F6F4FF"/>
              </w:rPr>
              <w:t>CONVERSATION_TTL_SECONDS</w:t>
            </w:r>
          </w:p>
        </w:tc>
        <w:tc>
          <w:tcPr>
            <w:tcW w:w="2016" w:type="dxa"/>
            <w:tcMar>
              <w:top w:w="80" w:type="dxa"/>
              <w:left w:w="110" w:type="dxa"/>
              <w:bottom w:w="80" w:type="dxa"/>
              <w:right w:w="110" w:type="dxa"/>
            </w:tcMar>
            <w:vAlign w:val="center"/>
          </w:tcPr>
          <w:p w14:paraId="2278EAEC" w14:textId="77777777" w:rsidR="006535CA" w:rsidRDefault="00F33697">
            <w:pPr>
              <w:keepNext/>
            </w:pPr>
            <w:r>
              <w:rPr>
                <w:rFonts w:ascii="Consolas" w:eastAsia="Consolas" w:hAnsi="Consolas" w:cs="Consolas"/>
                <w:color w:val="442690"/>
                <w:sz w:val="19"/>
                <w:szCs w:val="19"/>
                <w:shd w:val="clear" w:color="auto" w:fill="F6F4FF"/>
              </w:rPr>
              <w:t>3600</w:t>
            </w:r>
          </w:p>
        </w:tc>
        <w:tc>
          <w:tcPr>
            <w:tcW w:w="4765" w:type="dxa"/>
            <w:tcMar>
              <w:top w:w="80" w:type="dxa"/>
              <w:left w:w="110" w:type="dxa"/>
              <w:bottom w:w="80" w:type="dxa"/>
              <w:right w:w="110" w:type="dxa"/>
            </w:tcMar>
            <w:vAlign w:val="center"/>
          </w:tcPr>
          <w:p w14:paraId="13D9129D" w14:textId="77777777" w:rsidR="006535CA" w:rsidRDefault="00F33697">
            <w:pPr>
              <w:keepNext/>
            </w:pPr>
            <w:r>
              <w:rPr>
                <w:sz w:val="19"/>
                <w:szCs w:val="19"/>
              </w:rPr>
              <w:t xml:space="preserve">Retention of chat segments per </w:t>
            </w:r>
            <w:r>
              <w:rPr>
                <w:rFonts w:ascii="Consolas" w:eastAsia="Consolas" w:hAnsi="Consolas" w:cs="Consolas"/>
                <w:color w:val="442690"/>
                <w:sz w:val="19"/>
                <w:szCs w:val="19"/>
                <w:shd w:val="clear" w:color="auto" w:fill="F6F4FF"/>
              </w:rPr>
              <w:t>convo_id</w:t>
            </w:r>
            <w:r>
              <w:rPr>
                <w:sz w:val="19"/>
                <w:szCs w:val="19"/>
              </w:rPr>
              <w:t>.</w:t>
            </w:r>
          </w:p>
        </w:tc>
      </w:tr>
      <w:tr w:rsidR="006535CA" w14:paraId="28F04EBF"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1F8A3126" w14:textId="77777777" w:rsidR="006535CA" w:rsidRDefault="00F33697">
            <w:pPr>
              <w:keepNext/>
            </w:pPr>
            <w:r>
              <w:rPr>
                <w:rFonts w:ascii="Consolas" w:eastAsia="Consolas" w:hAnsi="Consolas" w:cs="Consolas"/>
                <w:color w:val="442690"/>
                <w:sz w:val="19"/>
                <w:szCs w:val="19"/>
                <w:shd w:val="clear" w:color="auto" w:fill="F6F4FF"/>
              </w:rPr>
              <w:t>RATE_LIMIT_REQUESTS</w:t>
            </w:r>
            <w:r>
              <w:rPr>
                <w:sz w:val="19"/>
                <w:szCs w:val="19"/>
              </w:rPr>
              <w:t xml:space="preserve"> / </w:t>
            </w:r>
            <w:r>
              <w:rPr>
                <w:rFonts w:ascii="Consolas" w:eastAsia="Consolas" w:hAnsi="Consolas" w:cs="Consolas"/>
                <w:color w:val="442690"/>
                <w:sz w:val="19"/>
                <w:szCs w:val="19"/>
                <w:shd w:val="clear" w:color="auto" w:fill="F6F4FF"/>
              </w:rPr>
              <w:t>RATE_LIMIT_WINDOW_SECONDS</w:t>
            </w:r>
          </w:p>
        </w:tc>
        <w:tc>
          <w:tcPr>
            <w:tcW w:w="2016" w:type="dxa"/>
            <w:tcMar>
              <w:top w:w="80" w:type="dxa"/>
              <w:left w:w="110" w:type="dxa"/>
              <w:bottom w:w="80" w:type="dxa"/>
              <w:right w:w="110" w:type="dxa"/>
            </w:tcMar>
            <w:vAlign w:val="center"/>
          </w:tcPr>
          <w:p w14:paraId="138C4A09" w14:textId="77777777" w:rsidR="006535CA" w:rsidRDefault="00F33697">
            <w:pPr>
              <w:keepNext/>
            </w:pPr>
            <w:r>
              <w:rPr>
                <w:rFonts w:ascii="Consolas" w:eastAsia="Consolas" w:hAnsi="Consolas" w:cs="Consolas"/>
                <w:color w:val="442690"/>
                <w:sz w:val="19"/>
                <w:szCs w:val="19"/>
                <w:shd w:val="clear" w:color="auto" w:fill="F6F4FF"/>
              </w:rPr>
              <w:t>120</w:t>
            </w:r>
            <w:r>
              <w:rPr>
                <w:sz w:val="19"/>
                <w:szCs w:val="19"/>
              </w:rPr>
              <w:t xml:space="preserve"> / </w:t>
            </w:r>
            <w:r>
              <w:rPr>
                <w:rFonts w:ascii="Consolas" w:eastAsia="Consolas" w:hAnsi="Consolas" w:cs="Consolas"/>
                <w:color w:val="442690"/>
                <w:sz w:val="19"/>
                <w:szCs w:val="19"/>
                <w:shd w:val="clear" w:color="auto" w:fill="F6F4FF"/>
              </w:rPr>
              <w:t>60</w:t>
            </w:r>
          </w:p>
        </w:tc>
        <w:tc>
          <w:tcPr>
            <w:tcW w:w="4765" w:type="dxa"/>
            <w:tcMar>
              <w:top w:w="80" w:type="dxa"/>
              <w:left w:w="110" w:type="dxa"/>
              <w:bottom w:w="80" w:type="dxa"/>
              <w:right w:w="110" w:type="dxa"/>
            </w:tcMar>
            <w:vAlign w:val="center"/>
          </w:tcPr>
          <w:p w14:paraId="0800FCD6" w14:textId="77777777" w:rsidR="006535CA" w:rsidRDefault="00F33697">
            <w:pPr>
              <w:keepNext/>
            </w:pPr>
            <w:r>
              <w:rPr>
                <w:sz w:val="19"/>
                <w:szCs w:val="19"/>
              </w:rPr>
              <w:t>Sliding window per API key.</w:t>
            </w:r>
          </w:p>
        </w:tc>
      </w:tr>
      <w:tr w:rsidR="006535CA" w14:paraId="6578623D"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2609C749" w14:textId="77777777" w:rsidR="006535CA" w:rsidRDefault="00F33697">
            <w:pPr>
              <w:keepNext/>
            </w:pPr>
            <w:r>
              <w:rPr>
                <w:rFonts w:ascii="Consolas" w:eastAsia="Consolas" w:hAnsi="Consolas" w:cs="Consolas"/>
                <w:color w:val="442690"/>
                <w:sz w:val="19"/>
                <w:szCs w:val="19"/>
                <w:shd w:val="clear" w:color="auto" w:fill="F6F4FF"/>
              </w:rPr>
              <w:t>CORS_ALLOW_ORIGINS</w:t>
            </w:r>
          </w:p>
        </w:tc>
        <w:tc>
          <w:tcPr>
            <w:tcW w:w="2016" w:type="dxa"/>
            <w:tcMar>
              <w:top w:w="80" w:type="dxa"/>
              <w:left w:w="110" w:type="dxa"/>
              <w:bottom w:w="80" w:type="dxa"/>
              <w:right w:w="110" w:type="dxa"/>
            </w:tcMar>
            <w:vAlign w:val="center"/>
          </w:tcPr>
          <w:p w14:paraId="602F0373" w14:textId="77777777" w:rsidR="006535CA" w:rsidRDefault="00F33697">
            <w:pPr>
              <w:keepNext/>
            </w:pPr>
            <w:r>
              <w:rPr>
                <w:rFonts w:ascii="Consolas" w:eastAsia="Consolas" w:hAnsi="Consolas" w:cs="Consolas"/>
                <w:color w:val="442690"/>
                <w:sz w:val="19"/>
                <w:szCs w:val="19"/>
                <w:shd w:val="clear" w:color="auto" w:fill="F6F4FF"/>
              </w:rPr>
              <w:t>*</w:t>
            </w:r>
          </w:p>
        </w:tc>
        <w:tc>
          <w:tcPr>
            <w:tcW w:w="4765" w:type="dxa"/>
            <w:tcMar>
              <w:top w:w="80" w:type="dxa"/>
              <w:left w:w="110" w:type="dxa"/>
              <w:bottom w:w="80" w:type="dxa"/>
              <w:right w:w="110" w:type="dxa"/>
            </w:tcMar>
            <w:vAlign w:val="center"/>
          </w:tcPr>
          <w:p w14:paraId="06A43B02" w14:textId="77777777" w:rsidR="006535CA" w:rsidRDefault="00F33697">
            <w:pPr>
              <w:keepNext/>
            </w:pPr>
            <w:r>
              <w:rPr>
                <w:sz w:val="19"/>
                <w:szCs w:val="19"/>
              </w:rPr>
              <w:t>Comma-separated origins for browser clients.</w:t>
            </w:r>
          </w:p>
        </w:tc>
      </w:tr>
      <w:tr w:rsidR="006535CA" w14:paraId="52337950" w14:textId="77777777">
        <w:tblPrEx>
          <w:tblCellMar>
            <w:top w:w="0" w:type="dxa"/>
            <w:bottom w:w="0" w:type="dxa"/>
          </w:tblCellMar>
        </w:tblPrEx>
        <w:trPr>
          <w:cantSplit/>
        </w:trPr>
        <w:tc>
          <w:tcPr>
            <w:tcW w:w="3299" w:type="dxa"/>
            <w:tcMar>
              <w:top w:w="80" w:type="dxa"/>
              <w:left w:w="110" w:type="dxa"/>
              <w:bottom w:w="80" w:type="dxa"/>
              <w:right w:w="110" w:type="dxa"/>
            </w:tcMar>
            <w:vAlign w:val="center"/>
          </w:tcPr>
          <w:p w14:paraId="565DA5EF" w14:textId="77777777" w:rsidR="006535CA" w:rsidRDefault="00F33697">
            <w:r>
              <w:rPr>
                <w:rFonts w:ascii="Consolas" w:eastAsia="Consolas" w:hAnsi="Consolas" w:cs="Consolas"/>
                <w:color w:val="442690"/>
                <w:sz w:val="19"/>
                <w:szCs w:val="19"/>
                <w:shd w:val="clear" w:color="auto" w:fill="F6F4FF"/>
              </w:rPr>
              <w:t>LLM_TIMEOUT_SECONDS</w:t>
            </w:r>
          </w:p>
        </w:tc>
        <w:tc>
          <w:tcPr>
            <w:tcW w:w="2016" w:type="dxa"/>
            <w:tcMar>
              <w:top w:w="80" w:type="dxa"/>
              <w:left w:w="110" w:type="dxa"/>
              <w:bottom w:w="80" w:type="dxa"/>
              <w:right w:w="110" w:type="dxa"/>
            </w:tcMar>
            <w:vAlign w:val="center"/>
          </w:tcPr>
          <w:p w14:paraId="61B3B19E" w14:textId="77777777" w:rsidR="006535CA" w:rsidRDefault="00F33697">
            <w:r>
              <w:rPr>
                <w:rFonts w:ascii="Consolas" w:eastAsia="Consolas" w:hAnsi="Consolas" w:cs="Consolas"/>
                <w:color w:val="442690"/>
                <w:sz w:val="19"/>
                <w:szCs w:val="19"/>
                <w:shd w:val="clear" w:color="auto" w:fill="F6F4FF"/>
              </w:rPr>
              <w:t>90</w:t>
            </w:r>
          </w:p>
        </w:tc>
        <w:tc>
          <w:tcPr>
            <w:tcW w:w="4765" w:type="dxa"/>
            <w:tcMar>
              <w:top w:w="80" w:type="dxa"/>
              <w:left w:w="110" w:type="dxa"/>
              <w:bottom w:w="80" w:type="dxa"/>
              <w:right w:w="110" w:type="dxa"/>
            </w:tcMar>
            <w:vAlign w:val="center"/>
          </w:tcPr>
          <w:p w14:paraId="45B1D48A" w14:textId="77777777" w:rsidR="006535CA" w:rsidRDefault="00F33697">
            <w:r>
              <w:rPr>
                <w:sz w:val="19"/>
                <w:szCs w:val="19"/>
              </w:rPr>
              <w:t>Upstream request timeout.</w:t>
            </w:r>
          </w:p>
        </w:tc>
      </w:tr>
    </w:tbl>
    <w:p w14:paraId="1BC1E155" w14:textId="77777777" w:rsidR="006535CA" w:rsidRDefault="006535CA">
      <w:pPr>
        <w:spacing w:after="160"/>
      </w:pPr>
    </w:p>
    <w:p w14:paraId="77EE4999" w14:textId="77777777" w:rsidR="006535CA" w:rsidRDefault="00F33697">
      <w:pPr>
        <w:pStyle w:val="Heading2"/>
        <w:keepNext/>
      </w:pPr>
      <w:bookmarkStart w:id="19" w:name="_Toc241000383"/>
      <w:r>
        <w:t>4.2 LLM providers</w:t>
      </w:r>
      <w:bookmarkEnd w:id="19"/>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2383"/>
        <w:gridCol w:w="2749"/>
        <w:gridCol w:w="4948"/>
      </w:tblGrid>
      <w:tr w:rsidR="006535CA" w14:paraId="700A86FD" w14:textId="77777777">
        <w:tblPrEx>
          <w:tblCellMar>
            <w:top w:w="0" w:type="dxa"/>
            <w:bottom w:w="0" w:type="dxa"/>
          </w:tblCellMar>
        </w:tblPrEx>
        <w:trPr>
          <w:cantSplit/>
          <w:tblHeader/>
        </w:trPr>
        <w:tc>
          <w:tcPr>
            <w:tcW w:w="2383" w:type="dxa"/>
            <w:shd w:val="clear" w:color="auto" w:fill="F6F4FF"/>
            <w:tcMar>
              <w:top w:w="80" w:type="dxa"/>
              <w:left w:w="110" w:type="dxa"/>
              <w:bottom w:w="80" w:type="dxa"/>
              <w:right w:w="110" w:type="dxa"/>
            </w:tcMar>
            <w:vAlign w:val="center"/>
          </w:tcPr>
          <w:p w14:paraId="0B8A7CFA" w14:textId="77777777" w:rsidR="006535CA" w:rsidRDefault="00F33697">
            <w:pPr>
              <w:keepNext/>
            </w:pPr>
            <w:r>
              <w:rPr>
                <w:b/>
                <w:bCs/>
                <w:color w:val="442690"/>
                <w:sz w:val="19"/>
                <w:szCs w:val="19"/>
              </w:rPr>
              <w:t>Provider</w:t>
            </w:r>
          </w:p>
        </w:tc>
        <w:tc>
          <w:tcPr>
            <w:tcW w:w="2749" w:type="dxa"/>
            <w:shd w:val="clear" w:color="auto" w:fill="F6F4FF"/>
            <w:tcMar>
              <w:top w:w="80" w:type="dxa"/>
              <w:left w:w="110" w:type="dxa"/>
              <w:bottom w:w="80" w:type="dxa"/>
              <w:right w:w="110" w:type="dxa"/>
            </w:tcMar>
            <w:vAlign w:val="center"/>
          </w:tcPr>
          <w:p w14:paraId="5AE9492D" w14:textId="77777777" w:rsidR="006535CA" w:rsidRDefault="00F33697">
            <w:pPr>
              <w:keepNext/>
            </w:pPr>
            <w:r>
              <w:rPr>
                <w:b/>
                <w:bCs/>
                <w:color w:val="442690"/>
                <w:sz w:val="19"/>
                <w:szCs w:val="19"/>
              </w:rPr>
              <w:t>Credentials</w:t>
            </w:r>
          </w:p>
        </w:tc>
        <w:tc>
          <w:tcPr>
            <w:tcW w:w="4948" w:type="dxa"/>
            <w:shd w:val="clear" w:color="auto" w:fill="F6F4FF"/>
            <w:tcMar>
              <w:top w:w="80" w:type="dxa"/>
              <w:left w:w="110" w:type="dxa"/>
              <w:bottom w:w="80" w:type="dxa"/>
              <w:right w:w="110" w:type="dxa"/>
            </w:tcMar>
            <w:vAlign w:val="center"/>
          </w:tcPr>
          <w:p w14:paraId="42A932B1" w14:textId="77777777" w:rsidR="006535CA" w:rsidRDefault="00F33697">
            <w:pPr>
              <w:keepNext/>
            </w:pPr>
            <w:r>
              <w:rPr>
                <w:b/>
                <w:bCs/>
                <w:color w:val="442690"/>
                <w:sz w:val="19"/>
                <w:szCs w:val="19"/>
              </w:rPr>
              <w:t>Notes</w:t>
            </w:r>
          </w:p>
        </w:tc>
      </w:tr>
      <w:tr w:rsidR="006535CA" w14:paraId="76A03C96" w14:textId="77777777">
        <w:tblPrEx>
          <w:tblCellMar>
            <w:top w:w="0" w:type="dxa"/>
            <w:bottom w:w="0" w:type="dxa"/>
          </w:tblCellMar>
        </w:tblPrEx>
        <w:trPr>
          <w:cantSplit/>
        </w:trPr>
        <w:tc>
          <w:tcPr>
            <w:tcW w:w="2383" w:type="dxa"/>
            <w:tcMar>
              <w:top w:w="80" w:type="dxa"/>
              <w:left w:w="110" w:type="dxa"/>
              <w:bottom w:w="80" w:type="dxa"/>
              <w:right w:w="110" w:type="dxa"/>
            </w:tcMar>
            <w:vAlign w:val="center"/>
          </w:tcPr>
          <w:p w14:paraId="5EE99E2E" w14:textId="77777777" w:rsidR="006535CA" w:rsidRDefault="00F33697">
            <w:pPr>
              <w:keepNext/>
            </w:pPr>
            <w:r>
              <w:rPr>
                <w:sz w:val="19"/>
                <w:szCs w:val="19"/>
              </w:rPr>
              <w:t>OpenAI</w:t>
            </w:r>
          </w:p>
        </w:tc>
        <w:tc>
          <w:tcPr>
            <w:tcW w:w="2749" w:type="dxa"/>
            <w:tcMar>
              <w:top w:w="80" w:type="dxa"/>
              <w:left w:w="110" w:type="dxa"/>
              <w:bottom w:w="80" w:type="dxa"/>
              <w:right w:w="110" w:type="dxa"/>
            </w:tcMar>
            <w:vAlign w:val="center"/>
          </w:tcPr>
          <w:p w14:paraId="436637BB" w14:textId="77777777" w:rsidR="006535CA" w:rsidRDefault="00F33697">
            <w:pPr>
              <w:keepNext/>
            </w:pPr>
            <w:r>
              <w:rPr>
                <w:sz w:val="19"/>
                <w:szCs w:val="19"/>
              </w:rPr>
              <w:t>API key, optional base URL</w:t>
            </w:r>
          </w:p>
        </w:tc>
        <w:tc>
          <w:tcPr>
            <w:tcW w:w="4948" w:type="dxa"/>
            <w:tcMar>
              <w:top w:w="80" w:type="dxa"/>
              <w:left w:w="110" w:type="dxa"/>
              <w:bottom w:w="80" w:type="dxa"/>
              <w:right w:w="110" w:type="dxa"/>
            </w:tcMar>
            <w:vAlign w:val="center"/>
          </w:tcPr>
          <w:p w14:paraId="4374E5CA" w14:textId="77777777" w:rsidR="006535CA" w:rsidRDefault="00F33697">
            <w:pPr>
              <w:keepNext/>
            </w:pPr>
            <w:r>
              <w:rPr>
                <w:sz w:val="19"/>
                <w:szCs w:val="19"/>
              </w:rPr>
              <w:t>Base URL makes it work with any OpenAI-compatible gateway.</w:t>
            </w:r>
          </w:p>
        </w:tc>
      </w:tr>
      <w:tr w:rsidR="006535CA" w14:paraId="2C833181" w14:textId="77777777">
        <w:tblPrEx>
          <w:tblCellMar>
            <w:top w:w="0" w:type="dxa"/>
            <w:bottom w:w="0" w:type="dxa"/>
          </w:tblCellMar>
        </w:tblPrEx>
        <w:trPr>
          <w:cantSplit/>
        </w:trPr>
        <w:tc>
          <w:tcPr>
            <w:tcW w:w="2383" w:type="dxa"/>
            <w:tcMar>
              <w:top w:w="80" w:type="dxa"/>
              <w:left w:w="110" w:type="dxa"/>
              <w:bottom w:w="80" w:type="dxa"/>
              <w:right w:w="110" w:type="dxa"/>
            </w:tcMar>
            <w:vAlign w:val="center"/>
          </w:tcPr>
          <w:p w14:paraId="7C414E42" w14:textId="77777777" w:rsidR="006535CA" w:rsidRDefault="00F33697">
            <w:pPr>
              <w:keepNext/>
            </w:pPr>
            <w:r>
              <w:rPr>
                <w:sz w:val="19"/>
                <w:szCs w:val="19"/>
              </w:rPr>
              <w:t>Azure AI (Azure OpenAI)</w:t>
            </w:r>
          </w:p>
        </w:tc>
        <w:tc>
          <w:tcPr>
            <w:tcW w:w="2749" w:type="dxa"/>
            <w:tcMar>
              <w:top w:w="80" w:type="dxa"/>
              <w:left w:w="110" w:type="dxa"/>
              <w:bottom w:w="80" w:type="dxa"/>
              <w:right w:w="110" w:type="dxa"/>
            </w:tcMar>
            <w:vAlign w:val="center"/>
          </w:tcPr>
          <w:p w14:paraId="70643F45" w14:textId="77777777" w:rsidR="006535CA" w:rsidRDefault="00F33697">
            <w:pPr>
              <w:keepNext/>
            </w:pPr>
            <w:r>
              <w:rPr>
                <w:sz w:val="19"/>
                <w:szCs w:val="19"/>
              </w:rPr>
              <w:t>Endpoint, API key, API version</w:t>
            </w:r>
          </w:p>
        </w:tc>
        <w:tc>
          <w:tcPr>
            <w:tcW w:w="4948" w:type="dxa"/>
            <w:tcMar>
              <w:top w:w="80" w:type="dxa"/>
              <w:left w:w="110" w:type="dxa"/>
              <w:bottom w:w="80" w:type="dxa"/>
              <w:right w:w="110" w:type="dxa"/>
            </w:tcMar>
            <w:vAlign w:val="center"/>
          </w:tcPr>
          <w:p w14:paraId="50DC3FAA" w14:textId="77777777" w:rsidR="006535CA" w:rsidRDefault="00F33697">
            <w:pPr>
              <w:keepNext/>
            </w:pPr>
            <w:r>
              <w:rPr>
                <w:sz w:val="19"/>
                <w:szCs w:val="19"/>
              </w:rPr>
              <w:t xml:space="preserve">Model = your </w:t>
            </w:r>
            <w:r>
              <w:rPr>
                <w:b/>
                <w:bCs/>
                <w:sz w:val="19"/>
                <w:szCs w:val="19"/>
              </w:rPr>
              <w:t>deployment name</w:t>
            </w:r>
            <w:r>
              <w:rPr>
                <w:sz w:val="19"/>
                <w:szCs w:val="19"/>
              </w:rPr>
              <w:t>.</w:t>
            </w:r>
          </w:p>
        </w:tc>
      </w:tr>
      <w:tr w:rsidR="006535CA" w14:paraId="77523B83" w14:textId="77777777">
        <w:tblPrEx>
          <w:tblCellMar>
            <w:top w:w="0" w:type="dxa"/>
            <w:bottom w:w="0" w:type="dxa"/>
          </w:tblCellMar>
        </w:tblPrEx>
        <w:trPr>
          <w:cantSplit/>
        </w:trPr>
        <w:tc>
          <w:tcPr>
            <w:tcW w:w="2383" w:type="dxa"/>
            <w:tcMar>
              <w:top w:w="80" w:type="dxa"/>
              <w:left w:w="110" w:type="dxa"/>
              <w:bottom w:w="80" w:type="dxa"/>
              <w:right w:w="110" w:type="dxa"/>
            </w:tcMar>
            <w:vAlign w:val="center"/>
          </w:tcPr>
          <w:p w14:paraId="400EE60C" w14:textId="77777777" w:rsidR="006535CA" w:rsidRDefault="00F33697">
            <w:pPr>
              <w:keepNext/>
            </w:pPr>
            <w:r>
              <w:rPr>
                <w:sz w:val="19"/>
                <w:szCs w:val="19"/>
              </w:rPr>
              <w:t>Anthropic (Claude)</w:t>
            </w:r>
          </w:p>
        </w:tc>
        <w:tc>
          <w:tcPr>
            <w:tcW w:w="2749" w:type="dxa"/>
            <w:tcMar>
              <w:top w:w="80" w:type="dxa"/>
              <w:left w:w="110" w:type="dxa"/>
              <w:bottom w:w="80" w:type="dxa"/>
              <w:right w:w="110" w:type="dxa"/>
            </w:tcMar>
            <w:vAlign w:val="center"/>
          </w:tcPr>
          <w:p w14:paraId="169C3F71" w14:textId="77777777" w:rsidR="006535CA" w:rsidRDefault="00F33697">
            <w:pPr>
              <w:keepNext/>
            </w:pPr>
            <w:r>
              <w:rPr>
                <w:sz w:val="19"/>
                <w:szCs w:val="19"/>
              </w:rPr>
              <w:t>API key</w:t>
            </w:r>
          </w:p>
        </w:tc>
        <w:tc>
          <w:tcPr>
            <w:tcW w:w="4948" w:type="dxa"/>
            <w:tcMar>
              <w:top w:w="80" w:type="dxa"/>
              <w:left w:w="110" w:type="dxa"/>
              <w:bottom w:w="80" w:type="dxa"/>
              <w:right w:w="110" w:type="dxa"/>
            </w:tcMar>
            <w:vAlign w:val="center"/>
          </w:tcPr>
          <w:p w14:paraId="033A86CE" w14:textId="77777777" w:rsidR="006535CA" w:rsidRDefault="00F33697">
            <w:pPr>
              <w:keepNext/>
            </w:pPr>
            <w:r>
              <w:rPr>
                <w:sz w:val="19"/>
                <w:szCs w:val="19"/>
              </w:rPr>
              <w:t>Sampling parameters are omitted (current Claude models reject them).</w:t>
            </w:r>
          </w:p>
        </w:tc>
      </w:tr>
      <w:tr w:rsidR="006535CA" w14:paraId="58DC8EB8" w14:textId="77777777">
        <w:tblPrEx>
          <w:tblCellMar>
            <w:top w:w="0" w:type="dxa"/>
            <w:bottom w:w="0" w:type="dxa"/>
          </w:tblCellMar>
        </w:tblPrEx>
        <w:trPr>
          <w:cantSplit/>
        </w:trPr>
        <w:tc>
          <w:tcPr>
            <w:tcW w:w="2383" w:type="dxa"/>
            <w:tcMar>
              <w:top w:w="80" w:type="dxa"/>
              <w:left w:w="110" w:type="dxa"/>
              <w:bottom w:w="80" w:type="dxa"/>
              <w:right w:w="110" w:type="dxa"/>
            </w:tcMar>
            <w:vAlign w:val="center"/>
          </w:tcPr>
          <w:p w14:paraId="28C21704" w14:textId="77777777" w:rsidR="006535CA" w:rsidRDefault="00F33697">
            <w:pPr>
              <w:keepNext/>
            </w:pPr>
            <w:r>
              <w:rPr>
                <w:sz w:val="19"/>
                <w:szCs w:val="19"/>
              </w:rPr>
              <w:t>Google (Gemini)</w:t>
            </w:r>
          </w:p>
        </w:tc>
        <w:tc>
          <w:tcPr>
            <w:tcW w:w="2749" w:type="dxa"/>
            <w:tcMar>
              <w:top w:w="80" w:type="dxa"/>
              <w:left w:w="110" w:type="dxa"/>
              <w:bottom w:w="80" w:type="dxa"/>
              <w:right w:w="110" w:type="dxa"/>
            </w:tcMar>
            <w:vAlign w:val="center"/>
          </w:tcPr>
          <w:p w14:paraId="38F9B9C3" w14:textId="77777777" w:rsidR="006535CA" w:rsidRDefault="00F33697">
            <w:pPr>
              <w:keepNext/>
            </w:pPr>
            <w:r>
              <w:rPr>
                <w:sz w:val="19"/>
                <w:szCs w:val="19"/>
              </w:rPr>
              <w:t>API key</w:t>
            </w:r>
          </w:p>
        </w:tc>
        <w:tc>
          <w:tcPr>
            <w:tcW w:w="4948" w:type="dxa"/>
            <w:tcMar>
              <w:top w:w="80" w:type="dxa"/>
              <w:left w:w="110" w:type="dxa"/>
              <w:bottom w:w="80" w:type="dxa"/>
              <w:right w:w="110" w:type="dxa"/>
            </w:tcMar>
            <w:vAlign w:val="center"/>
          </w:tcPr>
          <w:p w14:paraId="5F58485A" w14:textId="77777777" w:rsidR="006535CA" w:rsidRDefault="00F33697">
            <w:pPr>
              <w:keepNext/>
            </w:pPr>
            <w:r>
              <w:rPr>
                <w:sz w:val="19"/>
                <w:szCs w:val="19"/>
              </w:rPr>
              <w:t>Google AI Studio keys.</w:t>
            </w:r>
          </w:p>
        </w:tc>
      </w:tr>
      <w:tr w:rsidR="006535CA" w14:paraId="6896733F" w14:textId="77777777">
        <w:tblPrEx>
          <w:tblCellMar>
            <w:top w:w="0" w:type="dxa"/>
            <w:bottom w:w="0" w:type="dxa"/>
          </w:tblCellMar>
        </w:tblPrEx>
        <w:trPr>
          <w:cantSplit/>
        </w:trPr>
        <w:tc>
          <w:tcPr>
            <w:tcW w:w="2383" w:type="dxa"/>
            <w:tcMar>
              <w:top w:w="80" w:type="dxa"/>
              <w:left w:w="110" w:type="dxa"/>
              <w:bottom w:w="80" w:type="dxa"/>
              <w:right w:w="110" w:type="dxa"/>
            </w:tcMar>
            <w:vAlign w:val="center"/>
          </w:tcPr>
          <w:p w14:paraId="205C0382" w14:textId="77777777" w:rsidR="006535CA" w:rsidRDefault="00F33697">
            <w:pPr>
              <w:keepNext/>
            </w:pPr>
            <w:r>
              <w:rPr>
                <w:sz w:val="19"/>
                <w:szCs w:val="19"/>
              </w:rPr>
              <w:t>Groq</w:t>
            </w:r>
          </w:p>
        </w:tc>
        <w:tc>
          <w:tcPr>
            <w:tcW w:w="2749" w:type="dxa"/>
            <w:tcMar>
              <w:top w:w="80" w:type="dxa"/>
              <w:left w:w="110" w:type="dxa"/>
              <w:bottom w:w="80" w:type="dxa"/>
              <w:right w:w="110" w:type="dxa"/>
            </w:tcMar>
            <w:vAlign w:val="center"/>
          </w:tcPr>
          <w:p w14:paraId="04FF63D4" w14:textId="77777777" w:rsidR="006535CA" w:rsidRDefault="00F33697">
            <w:pPr>
              <w:keepNext/>
            </w:pPr>
            <w:r>
              <w:rPr>
                <w:sz w:val="19"/>
                <w:szCs w:val="19"/>
              </w:rPr>
              <w:t>API key</w:t>
            </w:r>
          </w:p>
        </w:tc>
        <w:tc>
          <w:tcPr>
            <w:tcW w:w="4948" w:type="dxa"/>
            <w:tcMar>
              <w:top w:w="80" w:type="dxa"/>
              <w:left w:w="110" w:type="dxa"/>
              <w:bottom w:w="80" w:type="dxa"/>
              <w:right w:w="110" w:type="dxa"/>
            </w:tcMar>
            <w:vAlign w:val="center"/>
          </w:tcPr>
          <w:p w14:paraId="54A56813" w14:textId="77777777" w:rsidR="006535CA" w:rsidRDefault="00F33697">
            <w:pPr>
              <w:keepNext/>
            </w:pPr>
            <w:r>
              <w:rPr>
                <w:sz w:val="19"/>
                <w:szCs w:val="19"/>
              </w:rPr>
              <w:t>Fast open-weight models; Groq retires models regularly.</w:t>
            </w:r>
          </w:p>
        </w:tc>
      </w:tr>
      <w:tr w:rsidR="006535CA" w14:paraId="7E7FB4C8" w14:textId="77777777">
        <w:tblPrEx>
          <w:tblCellMar>
            <w:top w:w="0" w:type="dxa"/>
            <w:bottom w:w="0" w:type="dxa"/>
          </w:tblCellMar>
        </w:tblPrEx>
        <w:trPr>
          <w:cantSplit/>
        </w:trPr>
        <w:tc>
          <w:tcPr>
            <w:tcW w:w="2383" w:type="dxa"/>
            <w:tcMar>
              <w:top w:w="80" w:type="dxa"/>
              <w:left w:w="110" w:type="dxa"/>
              <w:bottom w:w="80" w:type="dxa"/>
              <w:right w:w="110" w:type="dxa"/>
            </w:tcMar>
            <w:vAlign w:val="center"/>
          </w:tcPr>
          <w:p w14:paraId="6ED029A0" w14:textId="77777777" w:rsidR="006535CA" w:rsidRDefault="00F33697">
            <w:r>
              <w:rPr>
                <w:sz w:val="19"/>
                <w:szCs w:val="19"/>
              </w:rPr>
              <w:t>AWS Bedrock</w:t>
            </w:r>
          </w:p>
        </w:tc>
        <w:tc>
          <w:tcPr>
            <w:tcW w:w="2749" w:type="dxa"/>
            <w:tcMar>
              <w:top w:w="80" w:type="dxa"/>
              <w:left w:w="110" w:type="dxa"/>
              <w:bottom w:w="80" w:type="dxa"/>
              <w:right w:w="110" w:type="dxa"/>
            </w:tcMar>
            <w:vAlign w:val="center"/>
          </w:tcPr>
          <w:p w14:paraId="42D9D4FD" w14:textId="77777777" w:rsidR="006535CA" w:rsidRDefault="00F33697">
            <w:r>
              <w:rPr>
                <w:sz w:val="19"/>
                <w:szCs w:val="19"/>
              </w:rPr>
              <w:t>Region, optional access key/secret</w:t>
            </w:r>
          </w:p>
        </w:tc>
        <w:tc>
          <w:tcPr>
            <w:tcW w:w="4948" w:type="dxa"/>
            <w:tcMar>
              <w:top w:w="80" w:type="dxa"/>
              <w:left w:w="110" w:type="dxa"/>
              <w:bottom w:w="80" w:type="dxa"/>
              <w:right w:w="110" w:type="dxa"/>
            </w:tcMar>
            <w:vAlign w:val="center"/>
          </w:tcPr>
          <w:p w14:paraId="39CCBD1C" w14:textId="77777777" w:rsidR="006535CA" w:rsidRDefault="00F33697">
            <w:r>
              <w:rPr>
                <w:sz w:val="19"/>
                <w:szCs w:val="19"/>
              </w:rPr>
              <w:t>Empty keys → container IAM role. Uses the Converse API, so any Converse-capable model works.</w:t>
            </w:r>
          </w:p>
        </w:tc>
      </w:tr>
    </w:tbl>
    <w:p w14:paraId="04476627" w14:textId="77777777" w:rsidR="006535CA" w:rsidRDefault="006535CA">
      <w:pPr>
        <w:spacing w:after="160"/>
      </w:pPr>
    </w:p>
    <w:p w14:paraId="4226A5A2" w14:textId="77777777" w:rsidR="006535CA" w:rsidRDefault="00F33697">
      <w:pPr>
        <w:spacing w:after="120"/>
      </w:pPr>
      <w:r>
        <w:t xml:space="preserve">Credentials are Fernet-encrypted with </w:t>
      </w:r>
      <w:r>
        <w:rPr>
          <w:rFonts w:ascii="Consolas" w:eastAsia="Consolas" w:hAnsi="Consolas" w:cs="Consolas"/>
          <w:color w:val="442690"/>
          <w:sz w:val="20"/>
          <w:szCs w:val="20"/>
          <w:shd w:val="clear" w:color="auto" w:fill="F6F4FF"/>
        </w:rPr>
        <w:t>APP_SECRET_KEY</w:t>
      </w:r>
      <w:r>
        <w:t>. The public API never sees them; the admin UI shows them masked and can reveal them to a logged-in admin.</w:t>
      </w:r>
    </w:p>
    <w:p w14:paraId="5FAD0BEB" w14:textId="77777777" w:rsidR="006535CA" w:rsidRDefault="00F33697">
      <w:pPr>
        <w:pStyle w:val="Heading2"/>
        <w:keepNext/>
      </w:pPr>
      <w:bookmarkStart w:id="20" w:name="_Toc241000384"/>
      <w:r>
        <w:lastRenderedPageBreak/>
        <w:t>4.3 Using your own Postgres / Redis</w:t>
      </w:r>
      <w:bookmarkEnd w:id="20"/>
    </w:p>
    <w:p w14:paraId="0CAF2EEF" w14:textId="77777777" w:rsidR="006535CA" w:rsidRDefault="00F33697">
      <w:pPr>
        <w:spacing w:after="120"/>
      </w:pPr>
      <w:r>
        <w:t xml:space="preserve">The </w:t>
      </w:r>
      <w:r>
        <w:rPr>
          <w:b/>
          <w:bCs/>
        </w:rPr>
        <w:t>Data stores</w:t>
      </w:r>
      <w:r>
        <w:t xml:space="preserve"> page lets you point FareLens at an existing Postgres and/or Redis with plain host / port / user / password fields (or a pasted connection string). It tests the connection, creates the schema, copies users, LLM configuration and API keys if the target is empty, and switches live — no restart. The choice is persisted, encrypted, in the data volume. Redis is optional: without it, summaries are cached in Postgres only and chat context lives in memory (single instance).</w:t>
      </w:r>
    </w:p>
    <w:p w14:paraId="37A84444" w14:textId="77777777" w:rsidR="006535CA" w:rsidRDefault="00F33697">
      <w:pPr>
        <w:keepNext/>
        <w:spacing w:before="120" w:after="60"/>
        <w:jc w:val="center"/>
      </w:pPr>
      <w:r>
        <w:rPr>
          <w:noProof/>
        </w:rPr>
        <w:drawing>
          <wp:inline distT="0" distB="0" distL="0" distR="0" wp14:anchorId="6A7A50BA" wp14:editId="7177EBF3">
            <wp:extent cx="6400800" cy="4000500"/>
            <wp:effectExtent l="0" t="0" r="0" b="0"/>
            <wp:docPr id="605279551" name="Picture 60527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4000500"/>
                    </a:xfrm>
                    <a:prstGeom prst="rect">
                      <a:avLst/>
                    </a:prstGeom>
                  </pic:spPr>
                </pic:pic>
              </a:graphicData>
            </a:graphic>
          </wp:inline>
        </w:drawing>
      </w:r>
    </w:p>
    <w:p w14:paraId="4D4FBC72" w14:textId="77777777" w:rsidR="006535CA" w:rsidRDefault="00F33697">
      <w:pPr>
        <w:spacing w:after="200"/>
        <w:jc w:val="center"/>
      </w:pPr>
      <w:r>
        <w:rPr>
          <w:i/>
          <w:iCs/>
          <w:color w:val="6B6482"/>
          <w:sz w:val="18"/>
          <w:szCs w:val="18"/>
        </w:rPr>
        <w:t>Figure 9 – Data stores: bundled or your own, with connection tests</w:t>
      </w:r>
    </w:p>
    <w:p w14:paraId="06FD2FCB" w14:textId="77777777" w:rsidR="006535CA" w:rsidRDefault="00F33697">
      <w:pPr>
        <w:pStyle w:val="Heading2"/>
        <w:keepNext/>
      </w:pPr>
      <w:bookmarkStart w:id="21" w:name="_Toc241000385"/>
      <w:r>
        <w:t>4.4 Prompts</w:t>
      </w:r>
      <w:bookmarkEnd w:id="21"/>
    </w:p>
    <w:p w14:paraId="3A1F3213" w14:textId="77777777" w:rsidR="006535CA" w:rsidRDefault="00F33697">
      <w:pPr>
        <w:spacing w:after="120"/>
      </w:pPr>
      <w:r>
        <w:t>Prompts can be edited from the admin UI (</w:t>
      </w:r>
      <w:r>
        <w:rPr>
          <w:b/>
          <w:bCs/>
        </w:rPr>
        <w:t>Prompts</w:t>
      </w:r>
      <w:r>
        <w:t xml:space="preserve"> page) or on disk. The UI validates required placeholders, previews the edited prompt against sample fare rules before saving, stores overrides in Postgres (so they apply to every instance and survive upgrades) and offers a one-click reset to the file default. Saving a summary prompt clears the summary cache so the change takes effect immediately.</w:t>
      </w:r>
    </w:p>
    <w:p w14:paraId="59D0C6A3" w14:textId="77777777" w:rsidR="006535CA" w:rsidRDefault="00F33697">
      <w:pPr>
        <w:keepNext/>
        <w:spacing w:before="120" w:after="60"/>
        <w:jc w:val="center"/>
      </w:pPr>
      <w:r>
        <w:rPr>
          <w:noProof/>
        </w:rPr>
        <w:lastRenderedPageBreak/>
        <w:drawing>
          <wp:inline distT="0" distB="0" distL="0" distR="0" wp14:anchorId="20A3B733" wp14:editId="43B7E4FC">
            <wp:extent cx="6400800" cy="4000500"/>
            <wp:effectExtent l="0" t="0" r="0" b="0"/>
            <wp:docPr id="449810974" name="Picture 44981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800" cy="4000500"/>
                    </a:xfrm>
                    <a:prstGeom prst="rect">
                      <a:avLst/>
                    </a:prstGeom>
                  </pic:spPr>
                </pic:pic>
              </a:graphicData>
            </a:graphic>
          </wp:inline>
        </w:drawing>
      </w:r>
    </w:p>
    <w:p w14:paraId="39613CD9" w14:textId="77777777" w:rsidR="006535CA" w:rsidRDefault="00F33697">
      <w:pPr>
        <w:spacing w:after="200"/>
        <w:jc w:val="center"/>
      </w:pPr>
      <w:r>
        <w:rPr>
          <w:i/>
          <w:iCs/>
          <w:color w:val="6B6482"/>
          <w:sz w:val="18"/>
          <w:szCs w:val="18"/>
        </w:rPr>
        <w:t>Figure 8 – Prompt editor with live preview</w:t>
      </w:r>
    </w:p>
    <w:p w14:paraId="62681E4E" w14:textId="77777777" w:rsidR="006535CA" w:rsidRDefault="00F33697">
      <w:pPr>
        <w:spacing w:after="120"/>
      </w:pPr>
      <w:r>
        <w:t xml:space="preserve">On disk, prompts live in </w:t>
      </w:r>
      <w:r>
        <w:rPr>
          <w:rFonts w:ascii="Consolas" w:eastAsia="Consolas" w:hAnsi="Consolas" w:cs="Consolas"/>
          <w:color w:val="442690"/>
          <w:sz w:val="20"/>
          <w:szCs w:val="20"/>
          <w:shd w:val="clear" w:color="auto" w:fill="F6F4FF"/>
        </w:rPr>
        <w:t>prompts/fare_rules/*.md</w:t>
      </w:r>
      <w:r>
        <w:t xml:space="preserve"> and are hot-reloaded on change. </w:t>
      </w:r>
      <w:r>
        <w:rPr>
          <w:rFonts w:ascii="Consolas" w:eastAsia="Consolas" w:hAnsi="Consolas" w:cs="Consolas"/>
          <w:color w:val="442690"/>
          <w:sz w:val="20"/>
          <w:szCs w:val="20"/>
          <w:shd w:val="clear" w:color="auto" w:fill="F6F4FF"/>
        </w:rPr>
        <w:t>summary_system.md</w:t>
      </w:r>
      <w:r>
        <w:t xml:space="preserve"> and </w:t>
      </w:r>
      <w:r>
        <w:rPr>
          <w:rFonts w:ascii="Consolas" w:eastAsia="Consolas" w:hAnsi="Consolas" w:cs="Consolas"/>
          <w:color w:val="442690"/>
          <w:sz w:val="20"/>
          <w:szCs w:val="20"/>
          <w:shd w:val="clear" w:color="auto" w:fill="F6F4FF"/>
        </w:rPr>
        <w:t>chat_system.md</w:t>
      </w:r>
      <w:r>
        <w:t xml:space="preserve"> carry the domain rules — ATPCO vocabulary, before/after-departure and no-show logic, a strict no-hallucination policy — while the </w:t>
      </w:r>
      <w:r>
        <w:rPr>
          <w:rFonts w:ascii="Consolas" w:eastAsia="Consolas" w:hAnsi="Consolas" w:cs="Consolas"/>
          <w:color w:val="442690"/>
          <w:sz w:val="20"/>
          <w:szCs w:val="20"/>
          <w:shd w:val="clear" w:color="auto" w:fill="F6F4FF"/>
        </w:rPr>
        <w:t>*_layout_*.md</w:t>
      </w:r>
      <w:r>
        <w:t xml:space="preserve"> files control desktop versus mobile formatting. After changing a prompt, bump </w:t>
      </w:r>
      <w:r>
        <w:rPr>
          <w:rFonts w:ascii="Consolas" w:eastAsia="Consolas" w:hAnsi="Consolas" w:cs="Consolas"/>
          <w:color w:val="442690"/>
          <w:sz w:val="20"/>
          <w:szCs w:val="20"/>
          <w:shd w:val="clear" w:color="auto" w:fill="F6F4FF"/>
        </w:rPr>
        <w:t>SUMMARY_CACHE_NAMESPACE</w:t>
      </w:r>
      <w:r>
        <w:t xml:space="preserve"> or clear the cache from the UI.</w:t>
      </w:r>
    </w:p>
    <w:p w14:paraId="4F5F8F7F" w14:textId="77777777" w:rsidR="006535CA" w:rsidRDefault="00F33697">
      <w:pPr>
        <w:pStyle w:val="Heading1"/>
        <w:keepNext/>
        <w:pageBreakBefore/>
      </w:pPr>
      <w:bookmarkStart w:id="22" w:name="_Toc241000386"/>
      <w:r>
        <w:lastRenderedPageBreak/>
        <w:t>5. Architecture</w:t>
      </w:r>
      <w:bookmarkEnd w:id="22"/>
    </w:p>
    <w:p w14:paraId="2010C9F7" w14:textId="77777777" w:rsidR="006535CA" w:rsidRDefault="00F33697">
      <w:pPr>
        <w:pStyle w:val="Heading2"/>
        <w:keepNext/>
      </w:pPr>
      <w:bookmarkStart w:id="23" w:name="_Toc241000387"/>
      <w:r>
        <w:t>5.1 Request flow</w:t>
      </w:r>
      <w:bookmarkEnd w:id="23"/>
    </w:p>
    <w:p w14:paraId="3F20BF81" w14:textId="77777777" w:rsidR="006535CA" w:rsidRDefault="00F33697">
      <w:pPr>
        <w:pStyle w:val="ListParagraph"/>
        <w:numPr>
          <w:ilvl w:val="0"/>
          <w:numId w:val="2"/>
        </w:numPr>
        <w:spacing w:after="80"/>
      </w:pPr>
      <w:r>
        <w:t xml:space="preserve">The client calls the API with an </w:t>
      </w:r>
      <w:r>
        <w:rPr>
          <w:rFonts w:ascii="Consolas" w:eastAsia="Consolas" w:hAnsi="Consolas" w:cs="Consolas"/>
          <w:color w:val="442690"/>
          <w:sz w:val="20"/>
          <w:szCs w:val="20"/>
          <w:shd w:val="clear" w:color="auto" w:fill="F6F4FF"/>
        </w:rPr>
        <w:t>X-API-Key</w:t>
      </w:r>
      <w:r>
        <w:t>; the key hash is verified (cached for 60 s) and the request is rate-limited.</w:t>
      </w:r>
    </w:p>
    <w:p w14:paraId="665F893C" w14:textId="77777777" w:rsidR="006535CA" w:rsidRDefault="00F33697">
      <w:pPr>
        <w:pStyle w:val="ListParagraph"/>
        <w:numPr>
          <w:ilvl w:val="0"/>
          <w:numId w:val="2"/>
        </w:numPr>
        <w:spacing w:after="80"/>
      </w:pPr>
      <w:r>
        <w:t>Fare-rules text is normalised (HTML stripped, whitespace and case canonicalised) and hashed with SHA-256 together with the language, layout and cache namespace.</w:t>
      </w:r>
    </w:p>
    <w:p w14:paraId="7A20A6AC" w14:textId="77777777" w:rsidR="006535CA" w:rsidRDefault="00F33697">
      <w:pPr>
        <w:pStyle w:val="ListParagraph"/>
        <w:numPr>
          <w:ilvl w:val="0"/>
          <w:numId w:val="2"/>
        </w:numPr>
        <w:spacing w:after="80"/>
      </w:pPr>
      <w:r>
        <w:t>The digest is looked up in Redis, then Postgres. A hit returns immediately (</w:t>
      </w:r>
      <w:r>
        <w:rPr>
          <w:rFonts w:ascii="Consolas" w:eastAsia="Consolas" w:hAnsi="Consolas" w:cs="Consolas"/>
          <w:color w:val="442690"/>
          <w:sz w:val="20"/>
          <w:szCs w:val="20"/>
          <w:shd w:val="clear" w:color="auto" w:fill="F6F4FF"/>
        </w:rPr>
        <w:t>X-Cache: redis-hit</w:t>
      </w:r>
      <w:r>
        <w:t xml:space="preserve"> / </w:t>
      </w:r>
      <w:r>
        <w:rPr>
          <w:rFonts w:ascii="Consolas" w:eastAsia="Consolas" w:hAnsi="Consolas" w:cs="Consolas"/>
          <w:color w:val="442690"/>
          <w:sz w:val="20"/>
          <w:szCs w:val="20"/>
          <w:shd w:val="clear" w:color="auto" w:fill="F6F4FF"/>
        </w:rPr>
        <w:t>postgres-hit</w:t>
      </w:r>
      <w:r>
        <w:t>).</w:t>
      </w:r>
    </w:p>
    <w:p w14:paraId="51A7198E" w14:textId="77777777" w:rsidR="006535CA" w:rsidRDefault="00F33697">
      <w:pPr>
        <w:pStyle w:val="ListParagraph"/>
        <w:numPr>
          <w:ilvl w:val="0"/>
          <w:numId w:val="2"/>
        </w:numPr>
        <w:spacing w:after="80"/>
      </w:pPr>
      <w:r>
        <w:t>On a miss, the prompt is rendered from the templates and sent to the configured provider adapter.</w:t>
      </w:r>
    </w:p>
    <w:p w14:paraId="128C4D35" w14:textId="77777777" w:rsidR="006535CA" w:rsidRDefault="00F33697">
      <w:pPr>
        <w:pStyle w:val="ListParagraph"/>
        <w:numPr>
          <w:ilvl w:val="0"/>
          <w:numId w:val="2"/>
        </w:numPr>
        <w:spacing w:after="80"/>
      </w:pPr>
      <w:r>
        <w:t>The result is stored in Postgres and Redis, a usage event is recorded (tokens, latency, cache status, key), and the response is returned.</w:t>
      </w:r>
    </w:p>
    <w:p w14:paraId="2B7A9DF5" w14:textId="77777777" w:rsidR="006535CA" w:rsidRDefault="00F33697">
      <w:pPr>
        <w:spacing w:after="120"/>
      </w:pPr>
      <w:r>
        <w:t>Chat follows the same provider path but streams tokens over Server-Sent Events; segment context is stored per conversation in Redis (or memory) with a TTL.</w:t>
      </w:r>
    </w:p>
    <w:p w14:paraId="1A0A8038" w14:textId="77777777" w:rsidR="006535CA" w:rsidRDefault="00F33697">
      <w:pPr>
        <w:pStyle w:val="Heading2"/>
        <w:keepNext/>
      </w:pPr>
      <w:bookmarkStart w:id="24" w:name="_Toc241000388"/>
      <w:r>
        <w:t>5.2 Code layout</w:t>
      </w:r>
      <w:bookmarkEnd w:id="24"/>
    </w:p>
    <w:p w14:paraId="1FE5B15F" w14:textId="77777777" w:rsidR="006535CA" w:rsidRDefault="00F33697">
      <w:pPr>
        <w:shd w:val="clear" w:color="auto" w:fill="F3F0FB"/>
        <w:spacing w:line="276" w:lineRule="auto"/>
        <w:ind w:left="200" w:right="200"/>
      </w:pPr>
      <w:r>
        <w:rPr>
          <w:rFonts w:ascii="Consolas" w:eastAsia="Consolas" w:hAnsi="Consolas" w:cs="Consolas"/>
          <w:sz w:val="18"/>
          <w:szCs w:val="18"/>
        </w:rPr>
        <w:t>farelens/</w:t>
      </w:r>
    </w:p>
    <w:p w14:paraId="49D258DC"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api/        FastAPI routes (public v1 + admin), auth dependencies, middleware</w:t>
      </w:r>
    </w:p>
    <w:p w14:paraId="25A7D77A"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services/   summary (cache → LLM), chat (SSE), usage, API keys, users, LLM config</w:t>
      </w:r>
    </w:p>
    <w:p w14:paraId="330217D9"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llm/        provider registry + adapters (openai/azure/groq, anthropic, google, bedrock)</w:t>
      </w:r>
    </w:p>
    <w:p w14:paraId="72599FF8"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db/         asyncpg / redis managers, live datastore switching, SQL migrations</w:t>
      </w:r>
    </w:p>
    <w:p w14:paraId="735AD983"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core/       settings, security (bcrypt · JWT · Fernet), error envelope</w:t>
      </w:r>
    </w:p>
    <w:p w14:paraId="7F57707F" w14:textId="77777777" w:rsidR="006535CA" w:rsidRDefault="00F33697">
      <w:pPr>
        <w:shd w:val="clear" w:color="auto" w:fill="F3F0FB"/>
        <w:spacing w:line="276" w:lineRule="auto"/>
        <w:ind w:left="200" w:right="200"/>
      </w:pPr>
      <w:r>
        <w:rPr>
          <w:rFonts w:ascii="Consolas" w:eastAsia="Consolas" w:hAnsi="Consolas" w:cs="Consolas"/>
          <w:sz w:val="18"/>
          <w:szCs w:val="18"/>
        </w:rPr>
        <w:t>prompts/      editable prompt templates</w:t>
      </w:r>
    </w:p>
    <w:p w14:paraId="5883A65B" w14:textId="77777777" w:rsidR="006535CA" w:rsidRDefault="00F33697">
      <w:pPr>
        <w:shd w:val="clear" w:color="auto" w:fill="F3F0FB"/>
        <w:spacing w:line="276" w:lineRule="auto"/>
        <w:ind w:left="200" w:right="200"/>
      </w:pPr>
      <w:r>
        <w:rPr>
          <w:rFonts w:ascii="Consolas" w:eastAsia="Consolas" w:hAnsi="Consolas" w:cs="Consolas"/>
          <w:sz w:val="18"/>
          <w:szCs w:val="18"/>
        </w:rPr>
        <w:t>migrations/   forward-only SQL applied at startup</w:t>
      </w:r>
    </w:p>
    <w:p w14:paraId="4D91D264" w14:textId="77777777" w:rsidR="006535CA" w:rsidRDefault="00F33697">
      <w:pPr>
        <w:shd w:val="clear" w:color="auto" w:fill="F3F0FB"/>
        <w:spacing w:line="276" w:lineRule="auto"/>
        <w:ind w:left="200" w:right="200"/>
      </w:pPr>
      <w:r>
        <w:rPr>
          <w:rFonts w:ascii="Consolas" w:eastAsia="Consolas" w:hAnsi="Consolas" w:cs="Consolas"/>
          <w:sz w:val="18"/>
          <w:szCs w:val="18"/>
        </w:rPr>
        <w:t>ui/           admin SPA (vanilla JS, no build step)</w:t>
      </w:r>
    </w:p>
    <w:p w14:paraId="6E411E4B" w14:textId="77777777" w:rsidR="006535CA" w:rsidRDefault="00F33697">
      <w:pPr>
        <w:shd w:val="clear" w:color="auto" w:fill="F3F0FB"/>
        <w:spacing w:line="276" w:lineRule="auto"/>
        <w:ind w:left="200" w:right="200"/>
      </w:pPr>
      <w:r>
        <w:rPr>
          <w:rFonts w:ascii="Consolas" w:eastAsia="Consolas" w:hAnsi="Consolas" w:cs="Consolas"/>
          <w:sz w:val="18"/>
          <w:szCs w:val="18"/>
        </w:rPr>
        <w:t>docker-compose.yml · Dockerfile · tests/ · .github/workflows/ci.yml</w:t>
      </w:r>
    </w:p>
    <w:p w14:paraId="53340686" w14:textId="77777777" w:rsidR="006535CA" w:rsidRDefault="006535CA">
      <w:pPr>
        <w:spacing w:after="120"/>
      </w:pPr>
    </w:p>
    <w:p w14:paraId="0DEB3673" w14:textId="77777777" w:rsidR="006535CA" w:rsidRDefault="00F33697">
      <w:pPr>
        <w:pStyle w:val="Heading2"/>
        <w:keepNext/>
      </w:pPr>
      <w:bookmarkStart w:id="25" w:name="_Toc241000389"/>
      <w:r>
        <w:t>5.3 Technology</w:t>
      </w:r>
      <w:bookmarkEnd w:id="25"/>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2520"/>
        <w:gridCol w:w="7560"/>
      </w:tblGrid>
      <w:tr w:rsidR="006535CA" w14:paraId="7CD0185A" w14:textId="77777777">
        <w:tblPrEx>
          <w:tblCellMar>
            <w:top w:w="0" w:type="dxa"/>
            <w:bottom w:w="0" w:type="dxa"/>
          </w:tblCellMar>
        </w:tblPrEx>
        <w:trPr>
          <w:cantSplit/>
          <w:tblHeader/>
        </w:trPr>
        <w:tc>
          <w:tcPr>
            <w:tcW w:w="2520" w:type="dxa"/>
            <w:shd w:val="clear" w:color="auto" w:fill="F6F4FF"/>
            <w:tcMar>
              <w:top w:w="80" w:type="dxa"/>
              <w:left w:w="110" w:type="dxa"/>
              <w:bottom w:w="80" w:type="dxa"/>
              <w:right w:w="110" w:type="dxa"/>
            </w:tcMar>
            <w:vAlign w:val="center"/>
          </w:tcPr>
          <w:p w14:paraId="13947F3F" w14:textId="77777777" w:rsidR="006535CA" w:rsidRDefault="00F33697">
            <w:pPr>
              <w:keepNext/>
            </w:pPr>
            <w:r>
              <w:rPr>
                <w:b/>
                <w:bCs/>
                <w:color w:val="442690"/>
                <w:sz w:val="19"/>
                <w:szCs w:val="19"/>
              </w:rPr>
              <w:t>Layer</w:t>
            </w:r>
          </w:p>
        </w:tc>
        <w:tc>
          <w:tcPr>
            <w:tcW w:w="7560" w:type="dxa"/>
            <w:shd w:val="clear" w:color="auto" w:fill="F6F4FF"/>
            <w:tcMar>
              <w:top w:w="80" w:type="dxa"/>
              <w:left w:w="110" w:type="dxa"/>
              <w:bottom w:w="80" w:type="dxa"/>
              <w:right w:w="110" w:type="dxa"/>
            </w:tcMar>
            <w:vAlign w:val="center"/>
          </w:tcPr>
          <w:p w14:paraId="42E24078" w14:textId="77777777" w:rsidR="006535CA" w:rsidRDefault="00F33697">
            <w:pPr>
              <w:keepNext/>
            </w:pPr>
            <w:r>
              <w:rPr>
                <w:b/>
                <w:bCs/>
                <w:color w:val="442690"/>
                <w:sz w:val="19"/>
                <w:szCs w:val="19"/>
              </w:rPr>
              <w:t>Choice</w:t>
            </w:r>
          </w:p>
        </w:tc>
      </w:tr>
      <w:tr w:rsidR="006535CA" w14:paraId="361C768C"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56432FF4" w14:textId="77777777" w:rsidR="006535CA" w:rsidRDefault="00F33697">
            <w:pPr>
              <w:keepNext/>
            </w:pPr>
            <w:r>
              <w:rPr>
                <w:sz w:val="19"/>
                <w:szCs w:val="19"/>
              </w:rPr>
              <w:t>Runtime</w:t>
            </w:r>
          </w:p>
        </w:tc>
        <w:tc>
          <w:tcPr>
            <w:tcW w:w="7560" w:type="dxa"/>
            <w:tcMar>
              <w:top w:w="80" w:type="dxa"/>
              <w:left w:w="110" w:type="dxa"/>
              <w:bottom w:w="80" w:type="dxa"/>
              <w:right w:w="110" w:type="dxa"/>
            </w:tcMar>
            <w:vAlign w:val="center"/>
          </w:tcPr>
          <w:p w14:paraId="6A9375D6" w14:textId="77777777" w:rsidR="006535CA" w:rsidRDefault="00F33697">
            <w:pPr>
              <w:keepNext/>
            </w:pPr>
            <w:r>
              <w:rPr>
                <w:sz w:val="19"/>
                <w:szCs w:val="19"/>
              </w:rPr>
              <w:t>Python 3.12, FastAPI, Uvicorn (async end-to-end)</w:t>
            </w:r>
          </w:p>
        </w:tc>
      </w:tr>
      <w:tr w:rsidR="006535CA" w14:paraId="4B046DA1"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7CFCB099" w14:textId="77777777" w:rsidR="006535CA" w:rsidRDefault="00F33697">
            <w:pPr>
              <w:keepNext/>
            </w:pPr>
            <w:r>
              <w:rPr>
                <w:sz w:val="19"/>
                <w:szCs w:val="19"/>
              </w:rPr>
              <w:t>Datastores</w:t>
            </w:r>
          </w:p>
        </w:tc>
        <w:tc>
          <w:tcPr>
            <w:tcW w:w="7560" w:type="dxa"/>
            <w:tcMar>
              <w:top w:w="80" w:type="dxa"/>
              <w:left w:w="110" w:type="dxa"/>
              <w:bottom w:w="80" w:type="dxa"/>
              <w:right w:w="110" w:type="dxa"/>
            </w:tcMar>
            <w:vAlign w:val="center"/>
          </w:tcPr>
          <w:p w14:paraId="050FD253" w14:textId="77777777" w:rsidR="006535CA" w:rsidRDefault="00F33697">
            <w:pPr>
              <w:keepNext/>
            </w:pPr>
            <w:r>
              <w:rPr>
                <w:sz w:val="19"/>
                <w:szCs w:val="19"/>
              </w:rPr>
              <w:t>PostgreSQL 16 (asyncpg), Redis 7 (optional)</w:t>
            </w:r>
          </w:p>
        </w:tc>
      </w:tr>
      <w:tr w:rsidR="006535CA" w14:paraId="2A9C27BF"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03EE8B2A" w14:textId="77777777" w:rsidR="006535CA" w:rsidRDefault="00F33697">
            <w:pPr>
              <w:keepNext/>
            </w:pPr>
            <w:r>
              <w:rPr>
                <w:sz w:val="19"/>
                <w:szCs w:val="19"/>
              </w:rPr>
              <w:t>LLM SDKs</w:t>
            </w:r>
          </w:p>
        </w:tc>
        <w:tc>
          <w:tcPr>
            <w:tcW w:w="7560" w:type="dxa"/>
            <w:tcMar>
              <w:top w:w="80" w:type="dxa"/>
              <w:left w:w="110" w:type="dxa"/>
              <w:bottom w:w="80" w:type="dxa"/>
              <w:right w:w="110" w:type="dxa"/>
            </w:tcMar>
            <w:vAlign w:val="center"/>
          </w:tcPr>
          <w:p w14:paraId="715D7D48" w14:textId="77777777" w:rsidR="006535CA" w:rsidRDefault="00F33697">
            <w:pPr>
              <w:keepNext/>
            </w:pPr>
            <w:r>
              <w:rPr>
                <w:sz w:val="19"/>
                <w:szCs w:val="19"/>
              </w:rPr>
              <w:t>openai (OpenAI, Azure, Groq), anthropic, google-genai, boto3 (Bedrock Converse)</w:t>
            </w:r>
          </w:p>
        </w:tc>
      </w:tr>
      <w:tr w:rsidR="006535CA" w14:paraId="58F98CF8"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43AD9624" w14:textId="77777777" w:rsidR="006535CA" w:rsidRDefault="00F33697">
            <w:pPr>
              <w:keepNext/>
            </w:pPr>
            <w:r>
              <w:rPr>
                <w:sz w:val="19"/>
                <w:szCs w:val="19"/>
              </w:rPr>
              <w:t>Security</w:t>
            </w:r>
          </w:p>
        </w:tc>
        <w:tc>
          <w:tcPr>
            <w:tcW w:w="7560" w:type="dxa"/>
            <w:tcMar>
              <w:top w:w="80" w:type="dxa"/>
              <w:left w:w="110" w:type="dxa"/>
              <w:bottom w:w="80" w:type="dxa"/>
              <w:right w:w="110" w:type="dxa"/>
            </w:tcMar>
            <w:vAlign w:val="center"/>
          </w:tcPr>
          <w:p w14:paraId="7565AF0D" w14:textId="77777777" w:rsidR="006535CA" w:rsidRDefault="00F33697">
            <w:pPr>
              <w:keepNext/>
            </w:pPr>
            <w:r>
              <w:rPr>
                <w:sz w:val="19"/>
                <w:szCs w:val="19"/>
              </w:rPr>
              <w:t>bcrypt passwords, HMAC-signed session cookies with CSRF guard, Fernet-encrypted secrets, SHA-256 API-key hashes</w:t>
            </w:r>
          </w:p>
        </w:tc>
      </w:tr>
      <w:tr w:rsidR="006535CA" w14:paraId="2650DE2F" w14:textId="77777777">
        <w:tblPrEx>
          <w:tblCellMar>
            <w:top w:w="0" w:type="dxa"/>
            <w:bottom w:w="0" w:type="dxa"/>
          </w:tblCellMar>
        </w:tblPrEx>
        <w:trPr>
          <w:cantSplit/>
        </w:trPr>
        <w:tc>
          <w:tcPr>
            <w:tcW w:w="2520" w:type="dxa"/>
            <w:tcMar>
              <w:top w:w="80" w:type="dxa"/>
              <w:left w:w="110" w:type="dxa"/>
              <w:bottom w:w="80" w:type="dxa"/>
              <w:right w:w="110" w:type="dxa"/>
            </w:tcMar>
            <w:vAlign w:val="center"/>
          </w:tcPr>
          <w:p w14:paraId="78A1DAAF" w14:textId="77777777" w:rsidR="006535CA" w:rsidRDefault="00F33697">
            <w:r>
              <w:rPr>
                <w:sz w:val="19"/>
                <w:szCs w:val="19"/>
              </w:rPr>
              <w:t>Packaging</w:t>
            </w:r>
          </w:p>
        </w:tc>
        <w:tc>
          <w:tcPr>
            <w:tcW w:w="7560" w:type="dxa"/>
            <w:tcMar>
              <w:top w:w="80" w:type="dxa"/>
              <w:left w:w="110" w:type="dxa"/>
              <w:bottom w:w="80" w:type="dxa"/>
              <w:right w:w="110" w:type="dxa"/>
            </w:tcMar>
            <w:vAlign w:val="center"/>
          </w:tcPr>
          <w:p w14:paraId="744F6E8C" w14:textId="77777777" w:rsidR="006535CA" w:rsidRDefault="00F33697">
            <w:r>
              <w:rPr>
                <w:sz w:val="19"/>
                <w:szCs w:val="19"/>
              </w:rPr>
              <w:t>Multi-stage Docker image, non-root user, healthchecks; GitHub Actions CI (ruff, pytest, image build)</w:t>
            </w:r>
          </w:p>
        </w:tc>
      </w:tr>
    </w:tbl>
    <w:p w14:paraId="07686527" w14:textId="77777777" w:rsidR="006535CA" w:rsidRDefault="006535CA">
      <w:pPr>
        <w:spacing w:after="160"/>
      </w:pPr>
    </w:p>
    <w:p w14:paraId="4AFD45DC" w14:textId="77777777" w:rsidR="006535CA" w:rsidRDefault="00F33697">
      <w:pPr>
        <w:pStyle w:val="Heading1"/>
        <w:keepNext/>
        <w:pageBreakBefore/>
      </w:pPr>
      <w:bookmarkStart w:id="26" w:name="_Toc241000390"/>
      <w:r>
        <w:lastRenderedPageBreak/>
        <w:t>6. Deployment</w:t>
      </w:r>
      <w:bookmarkEnd w:id="26"/>
    </w:p>
    <w:p w14:paraId="716DE7B4" w14:textId="77777777" w:rsidR="006535CA" w:rsidRDefault="00F33697">
      <w:pPr>
        <w:pStyle w:val="Heading2"/>
        <w:keepNext/>
      </w:pPr>
      <w:bookmarkStart w:id="27" w:name="_Toc241000391"/>
      <w:r>
        <w:t>6.1 Production checklist</w:t>
      </w:r>
      <w:bookmarkEnd w:id="27"/>
    </w:p>
    <w:p w14:paraId="205EDBFA" w14:textId="77777777" w:rsidR="006535CA" w:rsidRDefault="00F33697">
      <w:pPr>
        <w:pStyle w:val="ListParagraph"/>
        <w:numPr>
          <w:ilvl w:val="0"/>
          <w:numId w:val="3"/>
        </w:numPr>
        <w:spacing w:after="60"/>
      </w:pPr>
      <w:r>
        <w:t xml:space="preserve">Set </w:t>
      </w:r>
      <w:r>
        <w:rPr>
          <w:rFonts w:ascii="Consolas" w:eastAsia="Consolas" w:hAnsi="Consolas" w:cs="Consolas"/>
          <w:color w:val="442690"/>
          <w:sz w:val="20"/>
          <w:szCs w:val="20"/>
          <w:shd w:val="clear" w:color="auto" w:fill="F6F4FF"/>
        </w:rPr>
        <w:t>APP_SECRET_KEY</w:t>
      </w:r>
      <w:r>
        <w:t xml:space="preserve"> to a long random value and never change it afterwards (it encrypts stored credentials).</w:t>
      </w:r>
    </w:p>
    <w:p w14:paraId="7229DBC3" w14:textId="77777777" w:rsidR="006535CA" w:rsidRDefault="00F33697">
      <w:pPr>
        <w:pStyle w:val="ListParagraph"/>
        <w:numPr>
          <w:ilvl w:val="0"/>
          <w:numId w:val="3"/>
        </w:numPr>
        <w:spacing w:after="60"/>
      </w:pPr>
      <w:r>
        <w:t>Change the admin password (Account → Change password).</w:t>
      </w:r>
    </w:p>
    <w:p w14:paraId="4AE0AECA" w14:textId="77777777" w:rsidR="006535CA" w:rsidRDefault="00F33697">
      <w:pPr>
        <w:pStyle w:val="ListParagraph"/>
        <w:numPr>
          <w:ilvl w:val="0"/>
          <w:numId w:val="3"/>
        </w:numPr>
        <w:spacing w:after="60"/>
      </w:pPr>
      <w:r>
        <w:t>Change the bundled Postgres password, or use your own Postgres.</w:t>
      </w:r>
    </w:p>
    <w:p w14:paraId="289E6B67" w14:textId="77777777" w:rsidR="006535CA" w:rsidRDefault="00F33697">
      <w:pPr>
        <w:pStyle w:val="ListParagraph"/>
        <w:numPr>
          <w:ilvl w:val="0"/>
          <w:numId w:val="3"/>
        </w:numPr>
        <w:spacing w:after="60"/>
      </w:pPr>
      <w:r>
        <w:t xml:space="preserve">Serve over HTTPS behind a reverse proxy; the session cookie becomes </w:t>
      </w:r>
      <w:r>
        <w:rPr>
          <w:rFonts w:ascii="Consolas" w:eastAsia="Consolas" w:hAnsi="Consolas" w:cs="Consolas"/>
          <w:color w:val="442690"/>
          <w:sz w:val="20"/>
          <w:szCs w:val="20"/>
          <w:shd w:val="clear" w:color="auto" w:fill="F6F4FF"/>
        </w:rPr>
        <w:t>Secure</w:t>
      </w:r>
      <w:r>
        <w:t xml:space="preserve"> automatically.</w:t>
      </w:r>
    </w:p>
    <w:p w14:paraId="608B1719" w14:textId="77777777" w:rsidR="006535CA" w:rsidRDefault="00F33697">
      <w:pPr>
        <w:pStyle w:val="ListParagraph"/>
        <w:numPr>
          <w:ilvl w:val="0"/>
          <w:numId w:val="3"/>
        </w:numPr>
        <w:spacing w:after="60"/>
      </w:pPr>
      <w:r>
        <w:t xml:space="preserve">Restrict </w:t>
      </w:r>
      <w:r>
        <w:rPr>
          <w:rFonts w:ascii="Consolas" w:eastAsia="Consolas" w:hAnsi="Consolas" w:cs="Consolas"/>
          <w:color w:val="442690"/>
          <w:sz w:val="20"/>
          <w:szCs w:val="20"/>
          <w:shd w:val="clear" w:color="auto" w:fill="F6F4FF"/>
        </w:rPr>
        <w:t>CORS_ALLOW_ORIGINS</w:t>
      </w:r>
      <w:r>
        <w:t xml:space="preserve"> if browsers call the API directly.</w:t>
      </w:r>
    </w:p>
    <w:p w14:paraId="5301FB43" w14:textId="77777777" w:rsidR="006535CA" w:rsidRDefault="00F33697">
      <w:pPr>
        <w:pStyle w:val="ListParagraph"/>
        <w:numPr>
          <w:ilvl w:val="0"/>
          <w:numId w:val="3"/>
        </w:numPr>
        <w:spacing w:after="60"/>
      </w:pPr>
      <w:r>
        <w:t>Keep Postgres and Redis on the private network — the compose file does not publish their ports.</w:t>
      </w:r>
    </w:p>
    <w:p w14:paraId="0E1129BC" w14:textId="77777777" w:rsidR="006535CA" w:rsidRDefault="00F33697">
      <w:pPr>
        <w:pStyle w:val="Heading2"/>
        <w:keepNext/>
      </w:pPr>
      <w:bookmarkStart w:id="28" w:name="_Toc241000392"/>
      <w:r>
        <w:t>6.2 Reverse proxy</w:t>
      </w:r>
      <w:bookmarkEnd w:id="28"/>
    </w:p>
    <w:p w14:paraId="437AD675" w14:textId="77777777" w:rsidR="006535CA" w:rsidRDefault="00F33697">
      <w:pPr>
        <w:spacing w:after="120"/>
      </w:pPr>
      <w:r>
        <w:t xml:space="preserve">FareLens listens on plain HTTP (port 8000) and honours </w:t>
      </w:r>
      <w:r>
        <w:rPr>
          <w:rFonts w:ascii="Consolas" w:eastAsia="Consolas" w:hAnsi="Consolas" w:cs="Consolas"/>
          <w:color w:val="442690"/>
          <w:sz w:val="20"/>
          <w:szCs w:val="20"/>
          <w:shd w:val="clear" w:color="auto" w:fill="F6F4FF"/>
        </w:rPr>
        <w:t>X-Forwarded-*</w:t>
      </w:r>
      <w:r>
        <w:t xml:space="preserve"> headers. Server-Sent Events require response buffering to be </w:t>
      </w:r>
      <w:r>
        <w:rPr>
          <w:b/>
          <w:bCs/>
        </w:rPr>
        <w:t>off</w:t>
      </w:r>
      <w:r>
        <w:t xml:space="preserve"> on every proxy in the path.</w:t>
      </w:r>
    </w:p>
    <w:p w14:paraId="5A821314" w14:textId="77777777" w:rsidR="006535CA" w:rsidRDefault="00F33697">
      <w:pPr>
        <w:shd w:val="clear" w:color="auto" w:fill="F3F0FB"/>
        <w:spacing w:line="276" w:lineRule="auto"/>
        <w:ind w:left="200" w:right="200"/>
      </w:pPr>
      <w:r>
        <w:rPr>
          <w:rFonts w:ascii="Consolas" w:eastAsia="Consolas" w:hAnsi="Consolas" w:cs="Consolas"/>
          <w:sz w:val="18"/>
          <w:szCs w:val="18"/>
        </w:rPr>
        <w:t># nginx</w:t>
      </w:r>
    </w:p>
    <w:p w14:paraId="4B22D888" w14:textId="77777777" w:rsidR="006535CA" w:rsidRDefault="00F33697">
      <w:pPr>
        <w:shd w:val="clear" w:color="auto" w:fill="F3F0FB"/>
        <w:spacing w:line="276" w:lineRule="auto"/>
        <w:ind w:left="200" w:right="200"/>
      </w:pPr>
      <w:r>
        <w:rPr>
          <w:rFonts w:ascii="Consolas" w:eastAsia="Consolas" w:hAnsi="Consolas" w:cs="Consolas"/>
          <w:sz w:val="18"/>
          <w:szCs w:val="18"/>
        </w:rPr>
        <w:t>location / {</w:t>
      </w:r>
    </w:p>
    <w:p w14:paraId="12D9B353"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proxy_pass http://127.0.0.1:8000;</w:t>
      </w:r>
    </w:p>
    <w:p w14:paraId="44C1296E"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proxy_set_header Host $host;</w:t>
      </w:r>
    </w:p>
    <w:p w14:paraId="415F363B"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proxy_set_header X-Forwarded-For $proxy_add_x_forwarded_for;</w:t>
      </w:r>
    </w:p>
    <w:p w14:paraId="7CB04408"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proxy_set_header X-Forwarded-Proto $scheme;</w:t>
      </w:r>
    </w:p>
    <w:p w14:paraId="112ED581"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proxy_buffering off;      # required for SSE</w:t>
      </w:r>
    </w:p>
    <w:p w14:paraId="4CC16D3C" w14:textId="77777777" w:rsidR="006535CA" w:rsidRDefault="00F33697">
      <w:pPr>
        <w:shd w:val="clear" w:color="auto" w:fill="F3F0FB"/>
        <w:spacing w:line="276" w:lineRule="auto"/>
        <w:ind w:left="200" w:right="200"/>
      </w:pPr>
      <w:r>
        <w:rPr>
          <w:rFonts w:ascii="Consolas" w:eastAsia="Consolas" w:hAnsi="Consolas" w:cs="Consolas"/>
          <w:sz w:val="18"/>
          <w:szCs w:val="18"/>
        </w:rPr>
        <w:t xml:space="preserve">    proxy_read_timeout 300s;</w:t>
      </w:r>
    </w:p>
    <w:p w14:paraId="3388798E" w14:textId="77777777" w:rsidR="006535CA" w:rsidRDefault="00F33697">
      <w:pPr>
        <w:shd w:val="clear" w:color="auto" w:fill="F3F0FB"/>
        <w:spacing w:line="276" w:lineRule="auto"/>
        <w:ind w:left="200" w:right="200"/>
      </w:pPr>
      <w:r>
        <w:rPr>
          <w:rFonts w:ascii="Consolas" w:eastAsia="Consolas" w:hAnsi="Consolas" w:cs="Consolas"/>
          <w:sz w:val="18"/>
          <w:szCs w:val="18"/>
        </w:rPr>
        <w:t>}</w:t>
      </w:r>
    </w:p>
    <w:p w14:paraId="15ABFF80" w14:textId="77777777" w:rsidR="006535CA" w:rsidRDefault="006535CA">
      <w:pPr>
        <w:spacing w:after="120"/>
      </w:pPr>
    </w:p>
    <w:p w14:paraId="02758CD9" w14:textId="77777777" w:rsidR="006535CA" w:rsidRDefault="00F33697">
      <w:pPr>
        <w:pStyle w:val="Heading2"/>
        <w:keepNext/>
      </w:pPr>
      <w:bookmarkStart w:id="29" w:name="_Toc241000393"/>
      <w:r>
        <w:t>6.3 Scaling, persistence and upgrades</w:t>
      </w:r>
      <w:bookmarkEnd w:id="29"/>
    </w:p>
    <w:p w14:paraId="72A90EE9" w14:textId="77777777" w:rsidR="006535CA" w:rsidRDefault="00F33697">
      <w:pPr>
        <w:pStyle w:val="ListParagraph"/>
        <w:numPr>
          <w:ilvl w:val="0"/>
          <w:numId w:val="4"/>
        </w:numPr>
        <w:spacing w:after="60"/>
      </w:pPr>
      <w:r>
        <w:t xml:space="preserve">Run several </w:t>
      </w:r>
      <w:r>
        <w:rPr>
          <w:rFonts w:ascii="Consolas" w:eastAsia="Consolas" w:hAnsi="Consolas" w:cs="Consolas"/>
          <w:color w:val="442690"/>
          <w:sz w:val="20"/>
          <w:szCs w:val="20"/>
          <w:shd w:val="clear" w:color="auto" w:fill="F6F4FF"/>
        </w:rPr>
        <w:t>app</w:t>
      </w:r>
      <w:r>
        <w:t xml:space="preserve"> replicas behind the proxy with Redis enabled; provider-config changes propagate within 30 s. Without Redis, keep a single replica.</w:t>
      </w:r>
    </w:p>
    <w:p w14:paraId="5AADF5AF" w14:textId="77777777" w:rsidR="006535CA" w:rsidRDefault="00F33697">
      <w:pPr>
        <w:pStyle w:val="ListParagraph"/>
        <w:numPr>
          <w:ilvl w:val="0"/>
          <w:numId w:val="4"/>
        </w:numPr>
        <w:spacing w:after="60"/>
      </w:pPr>
      <w:r>
        <w:t>Back up the Postgres volume (</w:t>
      </w:r>
      <w:r>
        <w:rPr>
          <w:rFonts w:ascii="Consolas" w:eastAsia="Consolas" w:hAnsi="Consolas" w:cs="Consolas"/>
          <w:color w:val="442690"/>
          <w:sz w:val="20"/>
          <w:szCs w:val="20"/>
          <w:shd w:val="clear" w:color="auto" w:fill="F6F4FF"/>
        </w:rPr>
        <w:t>pg_dump</w:t>
      </w:r>
      <w:r>
        <w:t xml:space="preserve">) and the </w:t>
      </w:r>
      <w:r>
        <w:rPr>
          <w:rFonts w:ascii="Consolas" w:eastAsia="Consolas" w:hAnsi="Consolas" w:cs="Consolas"/>
          <w:color w:val="442690"/>
          <w:sz w:val="20"/>
          <w:szCs w:val="20"/>
          <w:shd w:val="clear" w:color="auto" w:fill="F6F4FF"/>
        </w:rPr>
        <w:t>/data</w:t>
      </w:r>
      <w:r>
        <w:t xml:space="preserve"> volume (it holds the generated secret when </w:t>
      </w:r>
      <w:r>
        <w:rPr>
          <w:rFonts w:ascii="Consolas" w:eastAsia="Consolas" w:hAnsi="Consolas" w:cs="Consolas"/>
          <w:color w:val="442690"/>
          <w:sz w:val="20"/>
          <w:szCs w:val="20"/>
          <w:shd w:val="clear" w:color="auto" w:fill="F6F4FF"/>
        </w:rPr>
        <w:t>APP_SECRET_KEY</w:t>
      </w:r>
      <w:r>
        <w:t xml:space="preserve"> is not set).</w:t>
      </w:r>
    </w:p>
    <w:p w14:paraId="5EB720DA" w14:textId="77777777" w:rsidR="006535CA" w:rsidRDefault="00F33697">
      <w:pPr>
        <w:pStyle w:val="ListParagraph"/>
        <w:numPr>
          <w:ilvl w:val="0"/>
          <w:numId w:val="4"/>
        </w:numPr>
        <w:spacing w:after="60"/>
      </w:pPr>
      <w:r>
        <w:t xml:space="preserve">Upgrade with </w:t>
      </w:r>
      <w:r>
        <w:rPr>
          <w:rFonts w:ascii="Consolas" w:eastAsia="Consolas" w:hAnsi="Consolas" w:cs="Consolas"/>
          <w:color w:val="442690"/>
          <w:sz w:val="20"/>
          <w:szCs w:val="20"/>
          <w:shd w:val="clear" w:color="auto" w:fill="F6F4FF"/>
        </w:rPr>
        <w:t>git pull &amp;&amp; docker compose build app &amp;&amp; docker compose up -d</w:t>
      </w:r>
      <w:r>
        <w:t>; schema migrations run automatically and are safe to run from multiple replicas.</w:t>
      </w:r>
    </w:p>
    <w:p w14:paraId="327422B6" w14:textId="77777777" w:rsidR="006535CA" w:rsidRDefault="00F33697">
      <w:pPr>
        <w:pStyle w:val="ListParagraph"/>
        <w:numPr>
          <w:ilvl w:val="0"/>
          <w:numId w:val="4"/>
        </w:numPr>
        <w:spacing w:after="60"/>
      </w:pPr>
      <w:r>
        <w:t xml:space="preserve">Usage rows are small but unbounded — prune </w:t>
      </w:r>
      <w:r>
        <w:rPr>
          <w:rFonts w:ascii="Consolas" w:eastAsia="Consolas" w:hAnsi="Consolas" w:cs="Consolas"/>
          <w:color w:val="442690"/>
          <w:sz w:val="20"/>
          <w:szCs w:val="20"/>
          <w:shd w:val="clear" w:color="auto" w:fill="F6F4FF"/>
        </w:rPr>
        <w:t>usage_events</w:t>
      </w:r>
      <w:r>
        <w:t xml:space="preserve"> periodically if traffic is heavy.</w:t>
      </w:r>
    </w:p>
    <w:p w14:paraId="2C647FF4" w14:textId="77777777" w:rsidR="006535CA" w:rsidRDefault="00F33697">
      <w:pPr>
        <w:pStyle w:val="Heading2"/>
        <w:keepNext/>
      </w:pPr>
      <w:bookmarkStart w:id="30" w:name="_Toc241000394"/>
      <w:r>
        <w:lastRenderedPageBreak/>
        <w:t>6.4 What FareLens stores</w:t>
      </w:r>
      <w:bookmarkEnd w:id="30"/>
    </w:p>
    <w:tbl>
      <w:tblPr>
        <w:tblW w:w="10080" w:type="dxa"/>
        <w:tblBorders>
          <w:top w:val="single" w:sz="4" w:space="0" w:color="E8E3F5"/>
          <w:left w:val="single" w:sz="4" w:space="0" w:color="E8E3F5"/>
          <w:bottom w:val="single" w:sz="4" w:space="0" w:color="E8E3F5"/>
          <w:right w:val="single" w:sz="4" w:space="0" w:color="E8E3F5"/>
          <w:insideH w:val="single" w:sz="4" w:space="0" w:color="E8E3F5"/>
          <w:insideV w:val="single" w:sz="4" w:space="0" w:color="E8E3F5"/>
        </w:tblBorders>
        <w:tblCellMar>
          <w:left w:w="10" w:type="dxa"/>
          <w:right w:w="10" w:type="dxa"/>
        </w:tblCellMar>
        <w:tblLook w:val="04A0" w:firstRow="1" w:lastRow="0" w:firstColumn="1" w:lastColumn="0" w:noHBand="0" w:noVBand="1"/>
      </w:tblPr>
      <w:tblGrid>
        <w:gridCol w:w="3225"/>
        <w:gridCol w:w="3226"/>
        <w:gridCol w:w="3629"/>
      </w:tblGrid>
      <w:tr w:rsidR="006535CA" w14:paraId="0ED0C03E" w14:textId="77777777">
        <w:tblPrEx>
          <w:tblCellMar>
            <w:top w:w="0" w:type="dxa"/>
            <w:bottom w:w="0" w:type="dxa"/>
          </w:tblCellMar>
        </w:tblPrEx>
        <w:trPr>
          <w:cantSplit/>
          <w:tblHeader/>
        </w:trPr>
        <w:tc>
          <w:tcPr>
            <w:tcW w:w="3226" w:type="dxa"/>
            <w:shd w:val="clear" w:color="auto" w:fill="F6F4FF"/>
            <w:tcMar>
              <w:top w:w="80" w:type="dxa"/>
              <w:left w:w="110" w:type="dxa"/>
              <w:bottom w:w="80" w:type="dxa"/>
              <w:right w:w="110" w:type="dxa"/>
            </w:tcMar>
            <w:vAlign w:val="center"/>
          </w:tcPr>
          <w:p w14:paraId="268D7355" w14:textId="77777777" w:rsidR="006535CA" w:rsidRDefault="00F33697">
            <w:pPr>
              <w:keepNext/>
            </w:pPr>
            <w:r>
              <w:rPr>
                <w:b/>
                <w:bCs/>
                <w:color w:val="442690"/>
                <w:sz w:val="19"/>
                <w:szCs w:val="19"/>
              </w:rPr>
              <w:t>Data</w:t>
            </w:r>
          </w:p>
        </w:tc>
        <w:tc>
          <w:tcPr>
            <w:tcW w:w="3226" w:type="dxa"/>
            <w:shd w:val="clear" w:color="auto" w:fill="F6F4FF"/>
            <w:tcMar>
              <w:top w:w="80" w:type="dxa"/>
              <w:left w:w="110" w:type="dxa"/>
              <w:bottom w:w="80" w:type="dxa"/>
              <w:right w:w="110" w:type="dxa"/>
            </w:tcMar>
            <w:vAlign w:val="center"/>
          </w:tcPr>
          <w:p w14:paraId="1B8E467E" w14:textId="77777777" w:rsidR="006535CA" w:rsidRDefault="00F33697">
            <w:pPr>
              <w:keepNext/>
            </w:pPr>
            <w:r>
              <w:rPr>
                <w:b/>
                <w:bCs/>
                <w:color w:val="442690"/>
                <w:sz w:val="19"/>
                <w:szCs w:val="19"/>
              </w:rPr>
              <w:t>Where</w:t>
            </w:r>
          </w:p>
        </w:tc>
        <w:tc>
          <w:tcPr>
            <w:tcW w:w="3629" w:type="dxa"/>
            <w:shd w:val="clear" w:color="auto" w:fill="F6F4FF"/>
            <w:tcMar>
              <w:top w:w="80" w:type="dxa"/>
              <w:left w:w="110" w:type="dxa"/>
              <w:bottom w:w="80" w:type="dxa"/>
              <w:right w:w="110" w:type="dxa"/>
            </w:tcMar>
            <w:vAlign w:val="center"/>
          </w:tcPr>
          <w:p w14:paraId="3C33159B" w14:textId="77777777" w:rsidR="006535CA" w:rsidRDefault="00F33697">
            <w:pPr>
              <w:keepNext/>
            </w:pPr>
            <w:r>
              <w:rPr>
                <w:b/>
                <w:bCs/>
                <w:color w:val="442690"/>
                <w:sz w:val="19"/>
                <w:szCs w:val="19"/>
              </w:rPr>
              <w:t>Protection</w:t>
            </w:r>
          </w:p>
        </w:tc>
      </w:tr>
      <w:tr w:rsidR="006535CA" w14:paraId="4E59DF34" w14:textId="77777777">
        <w:tblPrEx>
          <w:tblCellMar>
            <w:top w:w="0" w:type="dxa"/>
            <w:bottom w:w="0" w:type="dxa"/>
          </w:tblCellMar>
        </w:tblPrEx>
        <w:trPr>
          <w:cantSplit/>
        </w:trPr>
        <w:tc>
          <w:tcPr>
            <w:tcW w:w="3226" w:type="dxa"/>
            <w:tcMar>
              <w:top w:w="80" w:type="dxa"/>
              <w:left w:w="110" w:type="dxa"/>
              <w:bottom w:w="80" w:type="dxa"/>
              <w:right w:w="110" w:type="dxa"/>
            </w:tcMar>
            <w:vAlign w:val="center"/>
          </w:tcPr>
          <w:p w14:paraId="796BB155" w14:textId="77777777" w:rsidR="006535CA" w:rsidRDefault="00F33697">
            <w:pPr>
              <w:keepNext/>
            </w:pPr>
            <w:r>
              <w:rPr>
                <w:sz w:val="19"/>
                <w:szCs w:val="19"/>
              </w:rPr>
              <w:t>LLM API keys / cloud credentials</w:t>
            </w:r>
          </w:p>
        </w:tc>
        <w:tc>
          <w:tcPr>
            <w:tcW w:w="3226" w:type="dxa"/>
            <w:tcMar>
              <w:top w:w="80" w:type="dxa"/>
              <w:left w:w="110" w:type="dxa"/>
              <w:bottom w:w="80" w:type="dxa"/>
              <w:right w:w="110" w:type="dxa"/>
            </w:tcMar>
            <w:vAlign w:val="center"/>
          </w:tcPr>
          <w:p w14:paraId="337F0D87" w14:textId="77777777" w:rsidR="006535CA" w:rsidRDefault="00F33697">
            <w:pPr>
              <w:keepNext/>
            </w:pPr>
            <w:r>
              <w:rPr>
                <w:sz w:val="19"/>
                <w:szCs w:val="19"/>
              </w:rPr>
              <w:t xml:space="preserve">Postgres </w:t>
            </w:r>
            <w:r>
              <w:rPr>
                <w:rFonts w:ascii="Consolas" w:eastAsia="Consolas" w:hAnsi="Consolas" w:cs="Consolas"/>
                <w:color w:val="442690"/>
                <w:sz w:val="19"/>
                <w:szCs w:val="19"/>
                <w:shd w:val="clear" w:color="auto" w:fill="F6F4FF"/>
              </w:rPr>
              <w:t>llm_config.secrets</w:t>
            </w:r>
          </w:p>
        </w:tc>
        <w:tc>
          <w:tcPr>
            <w:tcW w:w="3629" w:type="dxa"/>
            <w:tcMar>
              <w:top w:w="80" w:type="dxa"/>
              <w:left w:w="110" w:type="dxa"/>
              <w:bottom w:w="80" w:type="dxa"/>
              <w:right w:w="110" w:type="dxa"/>
            </w:tcMar>
            <w:vAlign w:val="center"/>
          </w:tcPr>
          <w:p w14:paraId="2C36D36E" w14:textId="77777777" w:rsidR="006535CA" w:rsidRDefault="00F33697">
            <w:pPr>
              <w:keepNext/>
            </w:pPr>
            <w:r>
              <w:rPr>
                <w:sz w:val="19"/>
                <w:szCs w:val="19"/>
              </w:rPr>
              <w:t xml:space="preserve">Fernet-encrypted with </w:t>
            </w:r>
            <w:r>
              <w:rPr>
                <w:rFonts w:ascii="Consolas" w:eastAsia="Consolas" w:hAnsi="Consolas" w:cs="Consolas"/>
                <w:color w:val="442690"/>
                <w:sz w:val="19"/>
                <w:szCs w:val="19"/>
                <w:shd w:val="clear" w:color="auto" w:fill="F6F4FF"/>
              </w:rPr>
              <w:t>APP_SECRET_KEY</w:t>
            </w:r>
          </w:p>
        </w:tc>
      </w:tr>
      <w:tr w:rsidR="006535CA" w14:paraId="4A75DE4F" w14:textId="77777777">
        <w:tblPrEx>
          <w:tblCellMar>
            <w:top w:w="0" w:type="dxa"/>
            <w:bottom w:w="0" w:type="dxa"/>
          </w:tblCellMar>
        </w:tblPrEx>
        <w:trPr>
          <w:cantSplit/>
        </w:trPr>
        <w:tc>
          <w:tcPr>
            <w:tcW w:w="3226" w:type="dxa"/>
            <w:tcMar>
              <w:top w:w="80" w:type="dxa"/>
              <w:left w:w="110" w:type="dxa"/>
              <w:bottom w:w="80" w:type="dxa"/>
              <w:right w:w="110" w:type="dxa"/>
            </w:tcMar>
            <w:vAlign w:val="center"/>
          </w:tcPr>
          <w:p w14:paraId="68D4A93A" w14:textId="77777777" w:rsidR="006535CA" w:rsidRDefault="00F33697">
            <w:pPr>
              <w:keepNext/>
            </w:pPr>
            <w:r>
              <w:rPr>
                <w:sz w:val="19"/>
                <w:szCs w:val="19"/>
              </w:rPr>
              <w:t>External datastore DSNs</w:t>
            </w:r>
          </w:p>
        </w:tc>
        <w:tc>
          <w:tcPr>
            <w:tcW w:w="3226" w:type="dxa"/>
            <w:tcMar>
              <w:top w:w="80" w:type="dxa"/>
              <w:left w:w="110" w:type="dxa"/>
              <w:bottom w:w="80" w:type="dxa"/>
              <w:right w:w="110" w:type="dxa"/>
            </w:tcMar>
            <w:vAlign w:val="center"/>
          </w:tcPr>
          <w:p w14:paraId="416D0005" w14:textId="77777777" w:rsidR="006535CA" w:rsidRDefault="00F33697">
            <w:pPr>
              <w:keepNext/>
            </w:pPr>
            <w:r>
              <w:rPr>
                <w:rFonts w:ascii="Consolas" w:eastAsia="Consolas" w:hAnsi="Consolas" w:cs="Consolas"/>
                <w:color w:val="442690"/>
                <w:sz w:val="19"/>
                <w:szCs w:val="19"/>
                <w:shd w:val="clear" w:color="auto" w:fill="F6F4FF"/>
              </w:rPr>
              <w:t>APP_DATA_DIR/datastores.json</w:t>
            </w:r>
          </w:p>
        </w:tc>
        <w:tc>
          <w:tcPr>
            <w:tcW w:w="3629" w:type="dxa"/>
            <w:tcMar>
              <w:top w:w="80" w:type="dxa"/>
              <w:left w:w="110" w:type="dxa"/>
              <w:bottom w:w="80" w:type="dxa"/>
              <w:right w:w="110" w:type="dxa"/>
            </w:tcMar>
            <w:vAlign w:val="center"/>
          </w:tcPr>
          <w:p w14:paraId="0DA69384" w14:textId="77777777" w:rsidR="006535CA" w:rsidRDefault="00F33697">
            <w:pPr>
              <w:keepNext/>
            </w:pPr>
            <w:r>
              <w:rPr>
                <w:sz w:val="19"/>
                <w:szCs w:val="19"/>
              </w:rPr>
              <w:t>Fernet-encrypted, file mode 600</w:t>
            </w:r>
          </w:p>
        </w:tc>
      </w:tr>
      <w:tr w:rsidR="006535CA" w14:paraId="40DE2735" w14:textId="77777777">
        <w:tblPrEx>
          <w:tblCellMar>
            <w:top w:w="0" w:type="dxa"/>
            <w:bottom w:w="0" w:type="dxa"/>
          </w:tblCellMar>
        </w:tblPrEx>
        <w:trPr>
          <w:cantSplit/>
        </w:trPr>
        <w:tc>
          <w:tcPr>
            <w:tcW w:w="3226" w:type="dxa"/>
            <w:tcMar>
              <w:top w:w="80" w:type="dxa"/>
              <w:left w:w="110" w:type="dxa"/>
              <w:bottom w:w="80" w:type="dxa"/>
              <w:right w:w="110" w:type="dxa"/>
            </w:tcMar>
            <w:vAlign w:val="center"/>
          </w:tcPr>
          <w:p w14:paraId="26DE4EBF" w14:textId="77777777" w:rsidR="006535CA" w:rsidRDefault="00F33697">
            <w:pPr>
              <w:keepNext/>
            </w:pPr>
            <w:r>
              <w:rPr>
                <w:sz w:val="19"/>
                <w:szCs w:val="19"/>
              </w:rPr>
              <w:t>Admin passwords</w:t>
            </w:r>
          </w:p>
        </w:tc>
        <w:tc>
          <w:tcPr>
            <w:tcW w:w="3226" w:type="dxa"/>
            <w:tcMar>
              <w:top w:w="80" w:type="dxa"/>
              <w:left w:w="110" w:type="dxa"/>
              <w:bottom w:w="80" w:type="dxa"/>
              <w:right w:w="110" w:type="dxa"/>
            </w:tcMar>
            <w:vAlign w:val="center"/>
          </w:tcPr>
          <w:p w14:paraId="397FCB41" w14:textId="77777777" w:rsidR="006535CA" w:rsidRDefault="00F33697">
            <w:pPr>
              <w:keepNext/>
            </w:pPr>
            <w:r>
              <w:rPr>
                <w:sz w:val="19"/>
                <w:szCs w:val="19"/>
              </w:rPr>
              <w:t xml:space="preserve">Postgres </w:t>
            </w:r>
            <w:r>
              <w:rPr>
                <w:rFonts w:ascii="Consolas" w:eastAsia="Consolas" w:hAnsi="Consolas" w:cs="Consolas"/>
                <w:color w:val="442690"/>
                <w:sz w:val="19"/>
                <w:szCs w:val="19"/>
                <w:shd w:val="clear" w:color="auto" w:fill="F6F4FF"/>
              </w:rPr>
              <w:t>users</w:t>
            </w:r>
          </w:p>
        </w:tc>
        <w:tc>
          <w:tcPr>
            <w:tcW w:w="3629" w:type="dxa"/>
            <w:tcMar>
              <w:top w:w="80" w:type="dxa"/>
              <w:left w:w="110" w:type="dxa"/>
              <w:bottom w:w="80" w:type="dxa"/>
              <w:right w:w="110" w:type="dxa"/>
            </w:tcMar>
            <w:vAlign w:val="center"/>
          </w:tcPr>
          <w:p w14:paraId="76A55C98" w14:textId="77777777" w:rsidR="006535CA" w:rsidRDefault="00F33697">
            <w:pPr>
              <w:keepNext/>
            </w:pPr>
            <w:r>
              <w:rPr>
                <w:sz w:val="19"/>
                <w:szCs w:val="19"/>
              </w:rPr>
              <w:t>bcrypt (12 rounds)</w:t>
            </w:r>
          </w:p>
        </w:tc>
      </w:tr>
      <w:tr w:rsidR="006535CA" w14:paraId="07839CBA" w14:textId="77777777">
        <w:tblPrEx>
          <w:tblCellMar>
            <w:top w:w="0" w:type="dxa"/>
            <w:bottom w:w="0" w:type="dxa"/>
          </w:tblCellMar>
        </w:tblPrEx>
        <w:trPr>
          <w:cantSplit/>
        </w:trPr>
        <w:tc>
          <w:tcPr>
            <w:tcW w:w="3226" w:type="dxa"/>
            <w:tcMar>
              <w:top w:w="80" w:type="dxa"/>
              <w:left w:w="110" w:type="dxa"/>
              <w:bottom w:w="80" w:type="dxa"/>
              <w:right w:w="110" w:type="dxa"/>
            </w:tcMar>
            <w:vAlign w:val="center"/>
          </w:tcPr>
          <w:p w14:paraId="2592FCFD" w14:textId="77777777" w:rsidR="006535CA" w:rsidRDefault="00F33697">
            <w:pPr>
              <w:keepNext/>
            </w:pPr>
            <w:r>
              <w:rPr>
                <w:sz w:val="19"/>
                <w:szCs w:val="19"/>
              </w:rPr>
              <w:t>API keys</w:t>
            </w:r>
          </w:p>
        </w:tc>
        <w:tc>
          <w:tcPr>
            <w:tcW w:w="3226" w:type="dxa"/>
            <w:tcMar>
              <w:top w:w="80" w:type="dxa"/>
              <w:left w:w="110" w:type="dxa"/>
              <w:bottom w:w="80" w:type="dxa"/>
              <w:right w:w="110" w:type="dxa"/>
            </w:tcMar>
            <w:vAlign w:val="center"/>
          </w:tcPr>
          <w:p w14:paraId="13003C7F" w14:textId="77777777" w:rsidR="006535CA" w:rsidRDefault="00F33697">
            <w:pPr>
              <w:keepNext/>
            </w:pPr>
            <w:r>
              <w:rPr>
                <w:sz w:val="19"/>
                <w:szCs w:val="19"/>
              </w:rPr>
              <w:t xml:space="preserve">Postgres </w:t>
            </w:r>
            <w:r>
              <w:rPr>
                <w:rFonts w:ascii="Consolas" w:eastAsia="Consolas" w:hAnsi="Consolas" w:cs="Consolas"/>
                <w:color w:val="442690"/>
                <w:sz w:val="19"/>
                <w:szCs w:val="19"/>
                <w:shd w:val="clear" w:color="auto" w:fill="F6F4FF"/>
              </w:rPr>
              <w:t>api_keys</w:t>
            </w:r>
          </w:p>
        </w:tc>
        <w:tc>
          <w:tcPr>
            <w:tcW w:w="3629" w:type="dxa"/>
            <w:tcMar>
              <w:top w:w="80" w:type="dxa"/>
              <w:left w:w="110" w:type="dxa"/>
              <w:bottom w:w="80" w:type="dxa"/>
              <w:right w:w="110" w:type="dxa"/>
            </w:tcMar>
            <w:vAlign w:val="center"/>
          </w:tcPr>
          <w:p w14:paraId="0B1D8BAA" w14:textId="77777777" w:rsidR="006535CA" w:rsidRDefault="00F33697">
            <w:pPr>
              <w:keepNext/>
            </w:pPr>
            <w:r>
              <w:rPr>
                <w:sz w:val="19"/>
                <w:szCs w:val="19"/>
              </w:rPr>
              <w:t>SHA-256 hash + display prefix</w:t>
            </w:r>
          </w:p>
        </w:tc>
      </w:tr>
      <w:tr w:rsidR="006535CA" w14:paraId="2691EA60" w14:textId="77777777">
        <w:tblPrEx>
          <w:tblCellMar>
            <w:top w:w="0" w:type="dxa"/>
            <w:bottom w:w="0" w:type="dxa"/>
          </w:tblCellMar>
        </w:tblPrEx>
        <w:trPr>
          <w:cantSplit/>
        </w:trPr>
        <w:tc>
          <w:tcPr>
            <w:tcW w:w="3226" w:type="dxa"/>
            <w:tcMar>
              <w:top w:w="80" w:type="dxa"/>
              <w:left w:w="110" w:type="dxa"/>
              <w:bottom w:w="80" w:type="dxa"/>
              <w:right w:w="110" w:type="dxa"/>
            </w:tcMar>
            <w:vAlign w:val="center"/>
          </w:tcPr>
          <w:p w14:paraId="5F20463D" w14:textId="77777777" w:rsidR="006535CA" w:rsidRDefault="00F33697">
            <w:pPr>
              <w:keepNext/>
            </w:pPr>
            <w:r>
              <w:rPr>
                <w:sz w:val="19"/>
                <w:szCs w:val="19"/>
              </w:rPr>
              <w:t>Fare-rules summaries</w:t>
            </w:r>
          </w:p>
        </w:tc>
        <w:tc>
          <w:tcPr>
            <w:tcW w:w="3226" w:type="dxa"/>
            <w:tcMar>
              <w:top w:w="80" w:type="dxa"/>
              <w:left w:w="110" w:type="dxa"/>
              <w:bottom w:w="80" w:type="dxa"/>
              <w:right w:w="110" w:type="dxa"/>
            </w:tcMar>
            <w:vAlign w:val="center"/>
          </w:tcPr>
          <w:p w14:paraId="7433749D" w14:textId="77777777" w:rsidR="006535CA" w:rsidRDefault="00F33697">
            <w:pPr>
              <w:keepNext/>
            </w:pPr>
            <w:r>
              <w:rPr>
                <w:sz w:val="19"/>
                <w:szCs w:val="19"/>
              </w:rPr>
              <w:t>Redis + Postgres cache</w:t>
            </w:r>
          </w:p>
        </w:tc>
        <w:tc>
          <w:tcPr>
            <w:tcW w:w="3629" w:type="dxa"/>
            <w:tcMar>
              <w:top w:w="80" w:type="dxa"/>
              <w:left w:w="110" w:type="dxa"/>
              <w:bottom w:w="80" w:type="dxa"/>
              <w:right w:w="110" w:type="dxa"/>
            </w:tcMar>
            <w:vAlign w:val="center"/>
          </w:tcPr>
          <w:p w14:paraId="750D9ECC" w14:textId="77777777" w:rsidR="006535CA" w:rsidRDefault="00F33697">
            <w:pPr>
              <w:keepNext/>
            </w:pPr>
            <w:r>
              <w:rPr>
                <w:sz w:val="19"/>
                <w:szCs w:val="19"/>
              </w:rPr>
              <w:t>Plain text (no PII expected)</w:t>
            </w:r>
          </w:p>
        </w:tc>
      </w:tr>
      <w:tr w:rsidR="006535CA" w14:paraId="3CD80D95" w14:textId="77777777">
        <w:tblPrEx>
          <w:tblCellMar>
            <w:top w:w="0" w:type="dxa"/>
            <w:bottom w:w="0" w:type="dxa"/>
          </w:tblCellMar>
        </w:tblPrEx>
        <w:trPr>
          <w:cantSplit/>
        </w:trPr>
        <w:tc>
          <w:tcPr>
            <w:tcW w:w="3226" w:type="dxa"/>
            <w:tcMar>
              <w:top w:w="80" w:type="dxa"/>
              <w:left w:w="110" w:type="dxa"/>
              <w:bottom w:w="80" w:type="dxa"/>
              <w:right w:w="110" w:type="dxa"/>
            </w:tcMar>
            <w:vAlign w:val="center"/>
          </w:tcPr>
          <w:p w14:paraId="46D93EDD" w14:textId="77777777" w:rsidR="006535CA" w:rsidRDefault="00F33697">
            <w:pPr>
              <w:keepNext/>
            </w:pPr>
            <w:r>
              <w:rPr>
                <w:sz w:val="19"/>
                <w:szCs w:val="19"/>
              </w:rPr>
              <w:t>Chat context (segments)</w:t>
            </w:r>
          </w:p>
        </w:tc>
        <w:tc>
          <w:tcPr>
            <w:tcW w:w="3226" w:type="dxa"/>
            <w:tcMar>
              <w:top w:w="80" w:type="dxa"/>
              <w:left w:w="110" w:type="dxa"/>
              <w:bottom w:w="80" w:type="dxa"/>
              <w:right w:w="110" w:type="dxa"/>
            </w:tcMar>
            <w:vAlign w:val="center"/>
          </w:tcPr>
          <w:p w14:paraId="174D83E5" w14:textId="77777777" w:rsidR="006535CA" w:rsidRDefault="00F33697">
            <w:pPr>
              <w:keepNext/>
            </w:pPr>
            <w:r>
              <w:rPr>
                <w:sz w:val="19"/>
                <w:szCs w:val="19"/>
              </w:rPr>
              <w:t>Redis (TTL) or memory</w:t>
            </w:r>
          </w:p>
        </w:tc>
        <w:tc>
          <w:tcPr>
            <w:tcW w:w="3629" w:type="dxa"/>
            <w:tcMar>
              <w:top w:w="80" w:type="dxa"/>
              <w:left w:w="110" w:type="dxa"/>
              <w:bottom w:w="80" w:type="dxa"/>
              <w:right w:w="110" w:type="dxa"/>
            </w:tcMar>
            <w:vAlign w:val="center"/>
          </w:tcPr>
          <w:p w14:paraId="13C9B957" w14:textId="77777777" w:rsidR="006535CA" w:rsidRDefault="00F33697">
            <w:pPr>
              <w:keepNext/>
            </w:pPr>
            <w:r>
              <w:rPr>
                <w:sz w:val="19"/>
                <w:szCs w:val="19"/>
              </w:rPr>
              <w:t>Plain text, expires</w:t>
            </w:r>
          </w:p>
        </w:tc>
      </w:tr>
      <w:tr w:rsidR="006535CA" w14:paraId="74BC2543" w14:textId="77777777">
        <w:tblPrEx>
          <w:tblCellMar>
            <w:top w:w="0" w:type="dxa"/>
            <w:bottom w:w="0" w:type="dxa"/>
          </w:tblCellMar>
        </w:tblPrEx>
        <w:trPr>
          <w:cantSplit/>
        </w:trPr>
        <w:tc>
          <w:tcPr>
            <w:tcW w:w="3226" w:type="dxa"/>
            <w:tcMar>
              <w:top w:w="80" w:type="dxa"/>
              <w:left w:w="110" w:type="dxa"/>
              <w:bottom w:w="80" w:type="dxa"/>
              <w:right w:w="110" w:type="dxa"/>
            </w:tcMar>
            <w:vAlign w:val="center"/>
          </w:tcPr>
          <w:p w14:paraId="478DD1D7" w14:textId="77777777" w:rsidR="006535CA" w:rsidRDefault="00F33697">
            <w:r>
              <w:rPr>
                <w:sz w:val="19"/>
                <w:szCs w:val="19"/>
              </w:rPr>
              <w:t>Usage events</w:t>
            </w:r>
          </w:p>
        </w:tc>
        <w:tc>
          <w:tcPr>
            <w:tcW w:w="3226" w:type="dxa"/>
            <w:tcMar>
              <w:top w:w="80" w:type="dxa"/>
              <w:left w:w="110" w:type="dxa"/>
              <w:bottom w:w="80" w:type="dxa"/>
              <w:right w:w="110" w:type="dxa"/>
            </w:tcMar>
            <w:vAlign w:val="center"/>
          </w:tcPr>
          <w:p w14:paraId="26B7EE3D" w14:textId="77777777" w:rsidR="006535CA" w:rsidRDefault="00F33697">
            <w:r>
              <w:rPr>
                <w:sz w:val="19"/>
                <w:szCs w:val="19"/>
              </w:rPr>
              <w:t>Postgres</w:t>
            </w:r>
          </w:p>
        </w:tc>
        <w:tc>
          <w:tcPr>
            <w:tcW w:w="3629" w:type="dxa"/>
            <w:tcMar>
              <w:top w:w="80" w:type="dxa"/>
              <w:left w:w="110" w:type="dxa"/>
              <w:bottom w:w="80" w:type="dxa"/>
              <w:right w:w="110" w:type="dxa"/>
            </w:tcMar>
            <w:vAlign w:val="center"/>
          </w:tcPr>
          <w:p w14:paraId="793B586C" w14:textId="77777777" w:rsidR="006535CA" w:rsidRDefault="00F33697">
            <w:r>
              <w:rPr>
                <w:sz w:val="19"/>
                <w:szCs w:val="19"/>
              </w:rPr>
              <w:t>Metadata only — no request bodies</w:t>
            </w:r>
          </w:p>
        </w:tc>
      </w:tr>
    </w:tbl>
    <w:p w14:paraId="70EE6942" w14:textId="77777777" w:rsidR="006535CA" w:rsidRDefault="006535CA">
      <w:pPr>
        <w:spacing w:after="160"/>
      </w:pPr>
    </w:p>
    <w:p w14:paraId="0548F4CD" w14:textId="77777777" w:rsidR="006535CA" w:rsidRDefault="00F33697">
      <w:pPr>
        <w:pStyle w:val="Heading1"/>
        <w:keepNext/>
        <w:pageBreakBefore/>
      </w:pPr>
      <w:bookmarkStart w:id="31" w:name="_Toc241000395"/>
      <w:r>
        <w:lastRenderedPageBreak/>
        <w:t>7. Contributing, credits and license</w:t>
      </w:r>
      <w:bookmarkEnd w:id="31"/>
    </w:p>
    <w:p w14:paraId="5AE41EA2" w14:textId="77777777" w:rsidR="006535CA" w:rsidRDefault="00F33697">
      <w:pPr>
        <w:spacing w:after="120"/>
      </w:pPr>
      <w:r>
        <w:t xml:space="preserve">Issues and pull requests are welcome. Run </w:t>
      </w:r>
      <w:r>
        <w:rPr>
          <w:rFonts w:ascii="Consolas" w:eastAsia="Consolas" w:hAnsi="Consolas" w:cs="Consolas"/>
          <w:color w:val="442690"/>
          <w:sz w:val="20"/>
          <w:szCs w:val="20"/>
          <w:shd w:val="clear" w:color="auto" w:fill="F6F4FF"/>
        </w:rPr>
        <w:t>ruff check farelens tests</w:t>
      </w:r>
      <w:r>
        <w:t xml:space="preserve"> and </w:t>
      </w:r>
      <w:r>
        <w:rPr>
          <w:rFonts w:ascii="Consolas" w:eastAsia="Consolas" w:hAnsi="Consolas" w:cs="Consolas"/>
          <w:color w:val="442690"/>
          <w:sz w:val="20"/>
          <w:szCs w:val="20"/>
          <w:shd w:val="clear" w:color="auto" w:fill="F6F4FF"/>
        </w:rPr>
        <w:t>pytest -q</w:t>
      </w:r>
      <w:r>
        <w:t xml:space="preserve"> before opening a PR; see </w:t>
      </w:r>
      <w:r>
        <w:rPr>
          <w:rFonts w:ascii="Consolas" w:eastAsia="Consolas" w:hAnsi="Consolas" w:cs="Consolas"/>
          <w:color w:val="442690"/>
          <w:sz w:val="20"/>
          <w:szCs w:val="20"/>
          <w:shd w:val="clear" w:color="auto" w:fill="F6F4FF"/>
        </w:rPr>
        <w:t>CONTRIBUTING.md</w:t>
      </w:r>
      <w:r>
        <w:t xml:space="preserve"> for the full guide, including how to add a new LLM provider (a registry entry plus an adapter — the UI form is generated automatically).</w:t>
      </w:r>
    </w:p>
    <w:p w14:paraId="7C781599" w14:textId="77777777" w:rsidR="006535CA" w:rsidRDefault="00F33697">
      <w:pPr>
        <w:spacing w:after="120"/>
      </w:pPr>
      <w:r>
        <w:t xml:space="preserve">Security issues should be reported privately as described in </w:t>
      </w:r>
      <w:r>
        <w:rPr>
          <w:rFonts w:ascii="Consolas" w:eastAsia="Consolas" w:hAnsi="Consolas" w:cs="Consolas"/>
          <w:color w:val="442690"/>
          <w:sz w:val="20"/>
          <w:szCs w:val="20"/>
          <w:shd w:val="clear" w:color="auto" w:fill="F6F4FF"/>
        </w:rPr>
        <w:t>SECURITY.md</w:t>
      </w:r>
      <w:r>
        <w:t>.</w:t>
      </w:r>
    </w:p>
    <w:p w14:paraId="25E18C3D" w14:textId="77777777" w:rsidR="006535CA" w:rsidRDefault="00F33697">
      <w:pPr>
        <w:spacing w:after="120"/>
      </w:pPr>
      <w:r>
        <w:t>Provider icons in the admin UI are from lobe-icons (MIT). Brand names and logos remain the property of their respective owners.</w:t>
      </w:r>
    </w:p>
    <w:p w14:paraId="58CDCB2A" w14:textId="77777777" w:rsidR="006535CA" w:rsidRDefault="00F33697">
      <w:pPr>
        <w:spacing w:after="120"/>
      </w:pPr>
      <w:r>
        <w:t>FareLens is released under the MIT License. © 2026 TravelSwitch.</w:t>
      </w:r>
    </w:p>
    <w:p w14:paraId="69F7DD47" w14:textId="77777777" w:rsidR="006535CA" w:rsidRDefault="006535CA">
      <w:pPr>
        <w:pBdr>
          <w:bottom w:val="single" w:sz="6" w:space="0" w:color="E8E3F5"/>
        </w:pBdr>
        <w:spacing w:before="120" w:after="240"/>
      </w:pPr>
    </w:p>
    <w:p w14:paraId="64F0D085" w14:textId="77777777" w:rsidR="006535CA" w:rsidRDefault="00F33697">
      <w:pPr>
        <w:jc w:val="center"/>
      </w:pPr>
      <w:r>
        <w:rPr>
          <w:color w:val="6B6482"/>
          <w:sz w:val="20"/>
          <w:szCs w:val="20"/>
        </w:rPr>
        <w:t>Built by TravelSwitch for the travel-tech community · https://travelswitch.com</w:t>
      </w:r>
    </w:p>
    <w:sectPr w:rsidR="006535CA">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5BCE9" w14:textId="77777777" w:rsidR="00F33697" w:rsidRDefault="00F33697">
      <w:r>
        <w:separator/>
      </w:r>
    </w:p>
  </w:endnote>
  <w:endnote w:type="continuationSeparator" w:id="0">
    <w:p w14:paraId="0E31318D" w14:textId="77777777" w:rsidR="00F33697" w:rsidRDefault="00F33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90D4" w14:textId="77777777" w:rsidR="006535CA" w:rsidRDefault="00F33697">
    <w:r>
      <w:rPr>
        <w:color w:val="6B6482"/>
        <w:sz w:val="17"/>
        <w:szCs w:val="17"/>
      </w:rPr>
      <w:t>Built by TravelSwitch for the travel-tech community</w:t>
    </w:r>
    <w:r>
      <w:rPr>
        <w:sz w:val="17"/>
        <w:szCs w:val="17"/>
      </w:rPr>
      <w:ptab w:relativeTo="margin" w:alignment="right" w:leader="none"/>
    </w:r>
    <w:r>
      <w:rPr>
        <w:color w:val="6B6482"/>
        <w:sz w:val="17"/>
        <w:szCs w:val="17"/>
      </w:rPr>
      <w:t xml:space="preserve">Page </w:t>
    </w:r>
    <w:r>
      <w:rPr>
        <w:color w:val="6B6482"/>
        <w:sz w:val="17"/>
        <w:szCs w:val="17"/>
      </w:rPr>
      <w:fldChar w:fldCharType="begin"/>
    </w:r>
    <w:r>
      <w:rPr>
        <w:color w:val="6B6482"/>
        <w:sz w:val="17"/>
        <w:szCs w:val="17"/>
      </w:rPr>
      <w:instrText>PAGE</w:instrText>
    </w:r>
    <w:r>
      <w:rPr>
        <w:color w:val="6B6482"/>
        <w:sz w:val="17"/>
        <w:szCs w:val="17"/>
      </w:rPr>
      <w:fldChar w:fldCharType="separate"/>
    </w:r>
    <w:r w:rsidR="008F5842">
      <w:rPr>
        <w:noProof/>
        <w:color w:val="6B6482"/>
        <w:sz w:val="17"/>
        <w:szCs w:val="17"/>
      </w:rPr>
      <w:t>1</w:t>
    </w:r>
    <w:r>
      <w:rPr>
        <w:color w:val="6B6482"/>
        <w:sz w:val="17"/>
        <w:szCs w:val="17"/>
      </w:rPr>
      <w:fldChar w:fldCharType="end"/>
    </w:r>
    <w:r>
      <w:rPr>
        <w:color w:val="6B6482"/>
        <w:sz w:val="17"/>
        <w:szCs w:val="17"/>
      </w:rPr>
      <w:t xml:space="preserve"> of </w:t>
    </w:r>
    <w:r>
      <w:rPr>
        <w:color w:val="6B6482"/>
        <w:sz w:val="17"/>
        <w:szCs w:val="17"/>
      </w:rPr>
      <w:fldChar w:fldCharType="begin"/>
    </w:r>
    <w:r>
      <w:rPr>
        <w:color w:val="6B6482"/>
        <w:sz w:val="17"/>
        <w:szCs w:val="17"/>
      </w:rPr>
      <w:instrText>NUMPAGES</w:instrText>
    </w:r>
    <w:r>
      <w:rPr>
        <w:color w:val="6B6482"/>
        <w:sz w:val="17"/>
        <w:szCs w:val="17"/>
      </w:rPr>
      <w:fldChar w:fldCharType="separate"/>
    </w:r>
    <w:r w:rsidR="008F5842">
      <w:rPr>
        <w:noProof/>
        <w:color w:val="6B6482"/>
        <w:sz w:val="17"/>
        <w:szCs w:val="17"/>
      </w:rPr>
      <w:t>2</w:t>
    </w:r>
    <w:r>
      <w:rPr>
        <w:color w:val="6B648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C6016" w14:textId="77777777" w:rsidR="00F33697" w:rsidRDefault="00F33697">
      <w:r>
        <w:separator/>
      </w:r>
    </w:p>
  </w:footnote>
  <w:footnote w:type="continuationSeparator" w:id="0">
    <w:p w14:paraId="7F6F51FC" w14:textId="77777777" w:rsidR="00F33697" w:rsidRDefault="00F33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93E2" w14:textId="77777777" w:rsidR="006535CA" w:rsidRDefault="00F33697">
    <w:pPr>
      <w:jc w:val="right"/>
    </w:pPr>
    <w:r>
      <w:rPr>
        <w:color w:val="6B6482"/>
        <w:sz w:val="17"/>
        <w:szCs w:val="17"/>
      </w:rPr>
      <w:t>FareLens · Product &amp; Technical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A56C2"/>
    <w:multiLevelType w:val="hybridMultilevel"/>
    <w:tmpl w:val="33082562"/>
    <w:lvl w:ilvl="0" w:tplc="7A126628">
      <w:start w:val="1"/>
      <w:numFmt w:val="bullet"/>
      <w:lvlText w:val="●"/>
      <w:lvlJc w:val="left"/>
      <w:pPr>
        <w:ind w:left="720" w:hanging="360"/>
      </w:pPr>
    </w:lvl>
    <w:lvl w:ilvl="1" w:tplc="637AA1EC">
      <w:start w:val="1"/>
      <w:numFmt w:val="bullet"/>
      <w:lvlText w:val="○"/>
      <w:lvlJc w:val="left"/>
      <w:pPr>
        <w:ind w:left="1440" w:hanging="360"/>
      </w:pPr>
    </w:lvl>
    <w:lvl w:ilvl="2" w:tplc="42E47ECA">
      <w:start w:val="1"/>
      <w:numFmt w:val="bullet"/>
      <w:lvlText w:val="■"/>
      <w:lvlJc w:val="left"/>
      <w:pPr>
        <w:ind w:left="2160" w:hanging="360"/>
      </w:pPr>
    </w:lvl>
    <w:lvl w:ilvl="3" w:tplc="9FC6FF08">
      <w:start w:val="1"/>
      <w:numFmt w:val="bullet"/>
      <w:lvlText w:val="●"/>
      <w:lvlJc w:val="left"/>
      <w:pPr>
        <w:ind w:left="2880" w:hanging="360"/>
      </w:pPr>
    </w:lvl>
    <w:lvl w:ilvl="4" w:tplc="66345190">
      <w:start w:val="1"/>
      <w:numFmt w:val="bullet"/>
      <w:lvlText w:val="○"/>
      <w:lvlJc w:val="left"/>
      <w:pPr>
        <w:ind w:left="3600" w:hanging="360"/>
      </w:pPr>
    </w:lvl>
    <w:lvl w:ilvl="5" w:tplc="7A7C8864">
      <w:start w:val="1"/>
      <w:numFmt w:val="bullet"/>
      <w:lvlText w:val="■"/>
      <w:lvlJc w:val="left"/>
      <w:pPr>
        <w:ind w:left="4320" w:hanging="360"/>
      </w:pPr>
    </w:lvl>
    <w:lvl w:ilvl="6" w:tplc="CCB83130">
      <w:start w:val="1"/>
      <w:numFmt w:val="bullet"/>
      <w:lvlText w:val="●"/>
      <w:lvlJc w:val="left"/>
      <w:pPr>
        <w:ind w:left="5040" w:hanging="360"/>
      </w:pPr>
    </w:lvl>
    <w:lvl w:ilvl="7" w:tplc="5E08C406">
      <w:start w:val="1"/>
      <w:numFmt w:val="bullet"/>
      <w:lvlText w:val="●"/>
      <w:lvlJc w:val="left"/>
      <w:pPr>
        <w:ind w:left="5760" w:hanging="360"/>
      </w:pPr>
    </w:lvl>
    <w:lvl w:ilvl="8" w:tplc="B2C84F1C">
      <w:start w:val="1"/>
      <w:numFmt w:val="bullet"/>
      <w:lvlText w:val="●"/>
      <w:lvlJc w:val="left"/>
      <w:pPr>
        <w:ind w:left="6480" w:hanging="360"/>
      </w:pPr>
    </w:lvl>
  </w:abstractNum>
  <w:abstractNum w:abstractNumId="1" w15:restartNumberingAfterBreak="0">
    <w:nsid w:val="4081467E"/>
    <w:multiLevelType w:val="hybridMultilevel"/>
    <w:tmpl w:val="3154C39E"/>
    <w:lvl w:ilvl="0" w:tplc="064AC466">
      <w:start w:val="1"/>
      <w:numFmt w:val="decimal"/>
      <w:lvlText w:val="%1."/>
      <w:lvlJc w:val="left"/>
      <w:pPr>
        <w:ind w:left="540" w:hanging="360"/>
      </w:pPr>
    </w:lvl>
    <w:lvl w:ilvl="1" w:tplc="3604800C">
      <w:numFmt w:val="decimal"/>
      <w:lvlText w:val=""/>
      <w:lvlJc w:val="left"/>
    </w:lvl>
    <w:lvl w:ilvl="2" w:tplc="E19813D6">
      <w:numFmt w:val="decimal"/>
      <w:lvlText w:val=""/>
      <w:lvlJc w:val="left"/>
    </w:lvl>
    <w:lvl w:ilvl="3" w:tplc="4DDAF410">
      <w:numFmt w:val="decimal"/>
      <w:lvlText w:val=""/>
      <w:lvlJc w:val="left"/>
    </w:lvl>
    <w:lvl w:ilvl="4" w:tplc="B76AF0F8">
      <w:numFmt w:val="decimal"/>
      <w:lvlText w:val=""/>
      <w:lvlJc w:val="left"/>
    </w:lvl>
    <w:lvl w:ilvl="5" w:tplc="FE8CFC28">
      <w:numFmt w:val="decimal"/>
      <w:lvlText w:val=""/>
      <w:lvlJc w:val="left"/>
    </w:lvl>
    <w:lvl w:ilvl="6" w:tplc="4B4E721C">
      <w:numFmt w:val="decimal"/>
      <w:lvlText w:val=""/>
      <w:lvlJc w:val="left"/>
    </w:lvl>
    <w:lvl w:ilvl="7" w:tplc="1CCC4254">
      <w:numFmt w:val="decimal"/>
      <w:lvlText w:val=""/>
      <w:lvlJc w:val="left"/>
    </w:lvl>
    <w:lvl w:ilvl="8" w:tplc="23889EB6">
      <w:numFmt w:val="decimal"/>
      <w:lvlText w:val=""/>
      <w:lvlJc w:val="left"/>
    </w:lvl>
  </w:abstractNum>
  <w:abstractNum w:abstractNumId="2" w15:restartNumberingAfterBreak="0">
    <w:nsid w:val="5C557723"/>
    <w:multiLevelType w:val="hybridMultilevel"/>
    <w:tmpl w:val="879628DE"/>
    <w:lvl w:ilvl="0" w:tplc="2AD80D60">
      <w:start w:val="1"/>
      <w:numFmt w:val="bullet"/>
      <w:lvlText w:val="☐"/>
      <w:lvlJc w:val="left"/>
      <w:pPr>
        <w:ind w:left="540" w:hanging="320"/>
      </w:pPr>
    </w:lvl>
    <w:lvl w:ilvl="1" w:tplc="8772941A">
      <w:numFmt w:val="decimal"/>
      <w:lvlText w:val=""/>
      <w:lvlJc w:val="left"/>
    </w:lvl>
    <w:lvl w:ilvl="2" w:tplc="4A368B2E">
      <w:numFmt w:val="decimal"/>
      <w:lvlText w:val=""/>
      <w:lvlJc w:val="left"/>
    </w:lvl>
    <w:lvl w:ilvl="3" w:tplc="F3489D68">
      <w:numFmt w:val="decimal"/>
      <w:lvlText w:val=""/>
      <w:lvlJc w:val="left"/>
    </w:lvl>
    <w:lvl w:ilvl="4" w:tplc="1DE0971C">
      <w:numFmt w:val="decimal"/>
      <w:lvlText w:val=""/>
      <w:lvlJc w:val="left"/>
    </w:lvl>
    <w:lvl w:ilvl="5" w:tplc="93CC651E">
      <w:numFmt w:val="decimal"/>
      <w:lvlText w:val=""/>
      <w:lvlJc w:val="left"/>
    </w:lvl>
    <w:lvl w:ilvl="6" w:tplc="CAFCC316">
      <w:numFmt w:val="decimal"/>
      <w:lvlText w:val=""/>
      <w:lvlJc w:val="left"/>
    </w:lvl>
    <w:lvl w:ilvl="7" w:tplc="D1924552">
      <w:numFmt w:val="decimal"/>
      <w:lvlText w:val=""/>
      <w:lvlJc w:val="left"/>
    </w:lvl>
    <w:lvl w:ilvl="8" w:tplc="D0026660">
      <w:numFmt w:val="decimal"/>
      <w:lvlText w:val=""/>
      <w:lvlJc w:val="left"/>
    </w:lvl>
  </w:abstractNum>
  <w:abstractNum w:abstractNumId="3" w15:restartNumberingAfterBreak="0">
    <w:nsid w:val="61BD5394"/>
    <w:multiLevelType w:val="hybridMultilevel"/>
    <w:tmpl w:val="341C6716"/>
    <w:lvl w:ilvl="0" w:tplc="0F6889AE">
      <w:start w:val="1"/>
      <w:numFmt w:val="bullet"/>
      <w:lvlText w:val="•"/>
      <w:lvlJc w:val="left"/>
      <w:pPr>
        <w:ind w:left="540" w:hanging="270"/>
      </w:pPr>
    </w:lvl>
    <w:lvl w:ilvl="1" w:tplc="469A119A">
      <w:numFmt w:val="decimal"/>
      <w:lvlText w:val=""/>
      <w:lvlJc w:val="left"/>
    </w:lvl>
    <w:lvl w:ilvl="2" w:tplc="BE289510">
      <w:numFmt w:val="decimal"/>
      <w:lvlText w:val=""/>
      <w:lvlJc w:val="left"/>
    </w:lvl>
    <w:lvl w:ilvl="3" w:tplc="2BB40618">
      <w:numFmt w:val="decimal"/>
      <w:lvlText w:val=""/>
      <w:lvlJc w:val="left"/>
    </w:lvl>
    <w:lvl w:ilvl="4" w:tplc="2E7EE7B4">
      <w:numFmt w:val="decimal"/>
      <w:lvlText w:val=""/>
      <w:lvlJc w:val="left"/>
    </w:lvl>
    <w:lvl w:ilvl="5" w:tplc="8FC05C20">
      <w:numFmt w:val="decimal"/>
      <w:lvlText w:val=""/>
      <w:lvlJc w:val="left"/>
    </w:lvl>
    <w:lvl w:ilvl="6" w:tplc="8F948544">
      <w:numFmt w:val="decimal"/>
      <w:lvlText w:val=""/>
      <w:lvlJc w:val="left"/>
    </w:lvl>
    <w:lvl w:ilvl="7" w:tplc="EDFC95A8">
      <w:numFmt w:val="decimal"/>
      <w:lvlText w:val=""/>
      <w:lvlJc w:val="left"/>
    </w:lvl>
    <w:lvl w:ilvl="8" w:tplc="F836DB94">
      <w:numFmt w:val="decimal"/>
      <w:lvlText w:val=""/>
      <w:lvlJc w:val="left"/>
    </w:lvl>
  </w:abstractNum>
  <w:num w:numId="1" w16cid:durableId="1244341211">
    <w:abstractNumId w:val="0"/>
    <w:lvlOverride w:ilvl="0">
      <w:startOverride w:val="1"/>
    </w:lvlOverride>
  </w:num>
  <w:num w:numId="2" w16cid:durableId="1370490977">
    <w:abstractNumId w:val="1"/>
    <w:lvlOverride w:ilvl="0">
      <w:startOverride w:val="1"/>
    </w:lvlOverride>
  </w:num>
  <w:num w:numId="3" w16cid:durableId="1259875077">
    <w:abstractNumId w:val="2"/>
    <w:lvlOverride w:ilvl="0">
      <w:startOverride w:val="1"/>
    </w:lvlOverride>
  </w:num>
  <w:num w:numId="4" w16cid:durableId="186655786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5CA"/>
    <w:rsid w:val="006535CA"/>
    <w:rsid w:val="008F5842"/>
    <w:rsid w:val="00C60508"/>
    <w:rsid w:val="00F33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40D8F"/>
  <w15:docId w15:val="{50610C05-6760-4D0D-92A5-408B9B25D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A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442690"/>
      <w:sz w:val="40"/>
      <w:szCs w:val="40"/>
    </w:rPr>
  </w:style>
  <w:style w:type="paragraph" w:styleId="Heading2">
    <w:name w:val="heading 2"/>
    <w:uiPriority w:val="9"/>
    <w:unhideWhenUsed/>
    <w:qFormat/>
    <w:pPr>
      <w:spacing w:before="320" w:after="140"/>
      <w:outlineLvl w:val="1"/>
    </w:pPr>
    <w:rPr>
      <w:b/>
      <w:bCs/>
      <w:color w:val="6928D9"/>
      <w:sz w:val="28"/>
      <w:szCs w:val="28"/>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5842"/>
    <w:pPr>
      <w:spacing w:after="100"/>
    </w:pPr>
  </w:style>
  <w:style w:type="paragraph" w:styleId="TOC2">
    <w:name w:val="toc 2"/>
    <w:basedOn w:val="Normal"/>
    <w:next w:val="Normal"/>
    <w:autoRedefine/>
    <w:uiPriority w:val="39"/>
    <w:unhideWhenUsed/>
    <w:rsid w:val="008F584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2403</Words>
  <Characters>14112</Characters>
  <Application>Microsoft Office Word</Application>
  <DocSecurity>0</DocSecurity>
  <Lines>434</Lines>
  <Paragraphs>331</Paragraphs>
  <ScaleCrop>false</ScaleCrop>
  <Company/>
  <LinksUpToDate>false</LinksUpToDate>
  <CharactersWithSpaces>16360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FareLens – Product &amp; Technical Guide</dc:title>
  <dc:creator>TravelSwitch</dc:creator>
  <dc:description>Airline fare rules, explained.</dc:description>
  <cp:lastModifiedBy>Zaid Khandwani</cp:lastModifiedBy>
  <cp:revision>3</cp:revision>
  <cp:lastPrinted>2026-09-22T14:41:00Z</cp:lastPrinted>
  <dcterms:created xsi:type="dcterms:W3CDTF">2026-09-22T14:41:00Z</dcterms:created>
  <dcterms:modified xsi:type="dcterms:W3CDTF">2026-09-22T14:41:00Z</dcterms:modified>
</cp:coreProperties>
</file>