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TS-18960-Offensive: CAPTCHA Exploit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06/13/24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User Story instructions were to conduct an exploit of the Customer Feedback CAPTCHA feature on the OWASP Juice Shop App.  The objective was to flood the Customer Feedback form with at least ten requests.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Application URL: </w:t>
      </w:r>
      <w:r w:rsidDel="00000000" w:rsidR="00000000" w:rsidRPr="00000000">
        <w:rPr>
          <w:sz w:val="24"/>
          <w:szCs w:val="24"/>
          <w:rtl w:val="0"/>
        </w:rPr>
        <w:t xml:space="preserve">http://localhost:3000</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Attack Narrative:</w:t>
      </w:r>
    </w:p>
    <w:p w:rsidR="00000000" w:rsidDel="00000000" w:rsidP="00000000" w:rsidRDefault="00000000" w:rsidRPr="00000000" w14:paraId="0000000D">
      <w:pPr>
        <w:rPr>
          <w:sz w:val="24"/>
          <w:szCs w:val="24"/>
        </w:rPr>
      </w:pPr>
      <w:r w:rsidDel="00000000" w:rsidR="00000000" w:rsidRPr="00000000">
        <w:rPr>
          <w:sz w:val="24"/>
          <w:szCs w:val="24"/>
          <w:rtl w:val="0"/>
        </w:rPr>
        <w:t xml:space="preserve">I used Burp Suite’s Repeater function to conduct my attack on the Customer Feedback CAPTCHA feature.  I first identified the applicable POST request to the form, with the included solution to the CAPTCHA challenge, with the Burp Suite Intercept feature turned on.  I then manually sent 11 identical requests to the site via Burp Suite’s Repeater.  I turned the Intercept feature off, which flooded the form with the identical 11 requests.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Customer Feedback CAPTCHA function on the site can be exploited with repeated requests (customer reviews), causing inaccurate site feedback to the host.  Screen captures are on the following page.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3073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sz w:val="24"/>
          <w:szCs w:val="24"/>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30734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sz w:val="24"/>
          <w:szCs w:val="24"/>
        </w:rPr>
        <w:drawing>
          <wp:inline distB="114300" distT="114300" distL="114300" distR="114300">
            <wp:extent cx="5943600" cy="3073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sz w:val="24"/>
          <w:szCs w:val="24"/>
        </w:rPr>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