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9FAA" w14:textId="77777777" w:rsidR="00586063" w:rsidRP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0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</w:t>
      </w:r>
    </w:p>
    <w:p w14:paraId="4056F388" w14:textId="38451FFD" w:rsidR="00586063" w:rsidRP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0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860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860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 &amp; Blood”</w:t>
      </w:r>
    </w:p>
    <w:p w14:paraId="62C979C7" w14:textId="19813E90" w:rsidR="00586063" w:rsidRP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0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5860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2023-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</w:t>
      </w:r>
      <w:r w:rsidRPr="005860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</w:p>
    <w:p w14:paraId="6651AB2C" w14:textId="77777777" w:rsidR="00586063" w:rsidRP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60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</w:t>
      </w:r>
    </w:p>
    <w:p w14:paraId="662095B1" w14:textId="77777777" w:rsidR="00586063" w:rsidRP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1B97EC" w14:textId="7697F180" w:rsidR="00586063" w:rsidRP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Lol</w:t>
      </w:r>
    </w:p>
    <w:p w14:paraId="3C9FEC6F" w14:textId="77777777" w:rsidR="00586063" w:rsidRP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3E44E6" w14:textId="1E828ACB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  <w:r w:rsidRPr="00586063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Beginnings of things</w:t>
      </w:r>
    </w:p>
    <w:p w14:paraId="6D71776F" w14:textId="1446DB20" w:rsidR="00D729B0" w:rsidRDefault="00574278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  <w:r w:rsidR="00D729B0">
        <w:rPr>
          <w:rFonts w:ascii="Calibri" w:eastAsia="Times New Roman" w:hAnsi="Calibri" w:cs="Calibri"/>
          <w:color w:val="000000"/>
          <w:kern w:val="0"/>
          <w14:ligatures w14:val="none"/>
        </w:rPr>
        <w:t>Many assume, wrongly, that the reign of King Aegon I Targaryen began on the day he landed at the mouth of the Blackwater Rush, beneath the three hills where the city of King’s Landing would eventually stand._</w:t>
      </w:r>
    </w:p>
    <w:p w14:paraId="6A6648F4" w14:textId="34FFDB34" w:rsidR="00D729B0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  <w:r w:rsidR="00574278">
        <w:rPr>
          <w:rFonts w:ascii="Calibri" w:eastAsia="Times New Roman" w:hAnsi="Calibri" w:cs="Calibri"/>
          <w:color w:val="000000"/>
          <w:kern w:val="0"/>
          <w14:ligatures w14:val="none"/>
        </w:rPr>
        <w:t>King’s Landing grew up around Aegon and his court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</w:p>
    <w:p w14:paraId="73533CA7" w14:textId="63024D8F" w:rsidR="00586063" w:rsidRDefault="00586063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  <w:r w:rsidRPr="00586063">
        <w:rPr>
          <w:rFonts w:ascii="Calibri" w:eastAsia="Times New Roman" w:hAnsi="Calibri" w:cs="Calibri"/>
          <w:color w:val="000000"/>
          <w:kern w:val="0"/>
          <w14:ligatures w14:val="none"/>
        </w:rPr>
        <w:t>No one planned King’s Landing. It simply grew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</w:p>
    <w:p w14:paraId="5B4AB5B9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0918ECB7" w14:textId="77777777" w:rsidR="00D729B0" w:rsidRDefault="00D729B0"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---</w:t>
      </w:r>
    </w:p>
    <w:p w14:paraId="4F495B28" w14:textId="4C3ADC0E" w:rsidR="00D729B0" w:rsidRDefault="00D729B0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5C2A5924" w14:textId="47C1EA42" w:rsidR="00586063" w:rsidRPr="00586063" w:rsidRDefault="00574278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_Aegon was the Lord of the Seven Kingdoms; therefore, he should have seven champions, Queen Visenya decided. </w:t>
      </w:r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Thus did the </w:t>
      </w:r>
      <w:proofErr w:type="spellStart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Kingsguard</w:t>
      </w:r>
      <w:proofErr w:type="spellEnd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come into being; a brotherhood of seven knights,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finest in the realm, cloaked and armored all in purest white, with no purpose but to defend the king, giving up their own lives for his if need be._</w:t>
      </w:r>
    </w:p>
    <w:p w14:paraId="418DC2DD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77AF9151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548DBE8B" w14:textId="651F91A3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Powers of things</w:t>
      </w:r>
    </w:p>
    <w:p w14:paraId="669843C4" w14:textId="4FFE2082" w:rsidR="00586063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The scales of a full-grown dragon were harder than steel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</w:p>
    <w:p w14:paraId="0D5FA9D7" w14:textId="77777777" w:rsidR="00D729B0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F0E7514" w14:textId="2489E3B3" w:rsidR="00D729B0" w:rsidRPr="00586063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---</w:t>
      </w:r>
    </w:p>
    <w:p w14:paraId="2C4A053B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402099A1" w14:textId="1039EBD7" w:rsidR="00586063" w:rsidRPr="00586063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No common fire can damage Valyrian steel.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</w:p>
    <w:p w14:paraId="31B06F05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08AE8D12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0D063954" w14:textId="69D3BEC5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Unorganized</w:t>
      </w:r>
      <w:r w:rsidR="00FE139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 xml:space="preserve"> tidbits</w:t>
      </w:r>
    </w:p>
    <w:p w14:paraId="48BA44FB" w14:textId="2CF539B6" w:rsidR="00D729B0" w:rsidRPr="00586063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there was a wisdom in this that went beyond a simple love of music. For the singers of the realm, in their eagerness to win the favor of the queen, composed many a song in praise of House Targaryen and King Aegon, and then went forth and sang those songs in every keep and castle and village green from the </w:t>
      </w:r>
      <w:proofErr w:type="spellStart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Dornish</w:t>
      </w:r>
      <w:proofErr w:type="spellEnd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Marches to the Wall. Thus was the Conquest made glorious to the simple people, whilst Aegon the Dragon himself became a hero king.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</w:p>
    <w:p w14:paraId="6CEF6A4E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56A9753C" w14:textId="587D82C9" w:rsidR="00D729B0" w:rsidRPr="00D729B0" w:rsidRDefault="00D729B0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Singers were the instruments of public relations and marketing for Queen Rhaenys Targaryen.</w:t>
      </w:r>
    </w:p>
    <w:p w14:paraId="4879D528" w14:textId="3A4C6B39" w:rsidR="00D729B0" w:rsidRDefault="00D729B0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---</w:t>
      </w:r>
    </w:p>
    <w:p w14:paraId="2359B392" w14:textId="77777777" w:rsidR="00D729B0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007B7B9" w14:textId="20BA3A42" w:rsidR="00586063" w:rsidRPr="00586063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thrice I tried to take her north beyond the Wall,” </w:t>
      </w:r>
      <w:proofErr w:type="spellStart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Alysanne</w:t>
      </w:r>
      <w:proofErr w:type="spellEnd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wrote to </w:t>
      </w:r>
      <w:proofErr w:type="spellStart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Jaehaerys</w:t>
      </w:r>
      <w:proofErr w:type="spellEnd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, “but every time she veered back south again and refused to go. Never before has she refused to take me where I wished to go. I laughed about it when I came down again, so the black brothers would not realize anything was amiss, but it troubled me then and it troubles me still.”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</w:p>
    <w:p w14:paraId="17382E7F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22031432" w14:textId="2B66E453" w:rsidR="00D729B0" w:rsidRDefault="00D729B0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lastRenderedPageBreak/>
        <w:t>---</w:t>
      </w:r>
    </w:p>
    <w:p w14:paraId="5706E537" w14:textId="77777777" w:rsidR="00D729B0" w:rsidRDefault="00D729B0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302FB58D" w14:textId="3D15D0E1" w:rsidR="00586063" w:rsidRPr="00586063" w:rsidRDefault="00D729B0" w:rsidP="00586063">
      <w:pPr>
        <w:spacing w:after="0"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King of the A</w:t>
      </w:r>
      <w:proofErr w:type="spellStart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ndals</w:t>
      </w:r>
      <w:proofErr w:type="spellEnd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the </w:t>
      </w:r>
      <w:proofErr w:type="spellStart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Rhoynar</w:t>
      </w:r>
      <w:proofErr w:type="spellEnd"/>
      <w:r w:rsidR="00586063" w:rsidRPr="00586063">
        <w:rPr>
          <w:rFonts w:ascii="Calibri" w:eastAsia="Times New Roman" w:hAnsi="Calibri" w:cs="Calibri"/>
          <w:color w:val="000000"/>
          <w:kern w:val="0"/>
          <w14:ligatures w14:val="none"/>
        </w:rPr>
        <w:t>, and the First Men, Lord of the Seven Kingdoms, and Protector of the Realm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_</w:t>
      </w:r>
    </w:p>
    <w:p w14:paraId="33D2858D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7B10BFBF" w14:textId="79DF325F" w:rsidR="00D729B0" w:rsidRPr="00D729B0" w:rsidRDefault="00D729B0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D729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This is the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salutation</w:t>
      </w:r>
      <w:r w:rsidRPr="00D729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given to the King of Westero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s. The First Men are mentioned in this book but the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Andals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Rhoynar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are not. Anyway</w:t>
      </w:r>
      <w:r w:rsidR="00FE1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FE1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 Game of Thrones wiki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says they were </w:t>
      </w:r>
      <w:r w:rsidR="00FE1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three different peoples who inhabited Westeros and now the population of Westeros is all a mix of them. Strangely enough, the salutation leaves out the </w:t>
      </w:r>
      <w:proofErr w:type="spellStart"/>
      <w:r w:rsidR="00FE1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Valyrians</w:t>
      </w:r>
      <w:proofErr w:type="spellEnd"/>
      <w:r w:rsidR="00FE13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</w:t>
      </w:r>
    </w:p>
    <w:p w14:paraId="1B0D1FFF" w14:textId="77777777" w:rsidR="00586063" w:rsidRDefault="00586063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</w:p>
    <w:p w14:paraId="4CE03936" w14:textId="569E5B06" w:rsidR="00586063" w:rsidRDefault="00111A84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 A Map of Westeros</w:t>
      </w:r>
    </w:p>
    <w:p w14:paraId="4C248C90" w14:textId="77777777" w:rsidR="00111A84" w:rsidRPr="00586063" w:rsidRDefault="00111A84" w:rsidP="0058606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77DC00" w14:textId="77777777" w:rsidR="008C3A4C" w:rsidRDefault="008C3A4C">
      <w:pPr>
        <w:rPr>
          <w:rFonts w:ascii="Consolas" w:eastAsia="Times New Roman" w:hAnsi="Consolas" w:cs="Times New Roman"/>
          <w:i/>
          <w:iCs/>
          <w:color w:val="D4D4D4"/>
          <w:kern w:val="0"/>
          <w:sz w:val="21"/>
          <w:szCs w:val="21"/>
          <w14:ligatures w14:val="none"/>
        </w:rPr>
      </w:pPr>
    </w:p>
    <w:p w14:paraId="7A56EB89" w14:textId="77777777" w:rsidR="00586063" w:rsidRDefault="00586063"/>
    <w:sectPr w:rsidR="005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ma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F21"/>
    <w:multiLevelType w:val="multilevel"/>
    <w:tmpl w:val="3056D946"/>
    <w:lvl w:ilvl="0">
      <w:start w:val="1"/>
      <w:numFmt w:val="upperLetter"/>
      <w:lvlText w:val="Appendix %1 "/>
      <w:lvlJc w:val="left"/>
      <w:pPr>
        <w:ind w:left="360" w:hanging="360"/>
      </w:pPr>
      <w:rPr>
        <w:rFonts w:ascii="RomanD" w:hAnsi="RomanD" w:cs="RomanD" w:hint="default"/>
        <w:b w:val="0"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upperLetter"/>
      <w:pStyle w:val="Heading7"/>
      <w:lvlText w:val="Appendix 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4D753426"/>
    <w:multiLevelType w:val="multilevel"/>
    <w:tmpl w:val="A732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ppendix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0262783">
    <w:abstractNumId w:val="0"/>
  </w:num>
  <w:num w:numId="2" w16cid:durableId="164010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63"/>
    <w:rsid w:val="00111A84"/>
    <w:rsid w:val="003B39E5"/>
    <w:rsid w:val="00574278"/>
    <w:rsid w:val="00586063"/>
    <w:rsid w:val="00623723"/>
    <w:rsid w:val="00663581"/>
    <w:rsid w:val="006C5103"/>
    <w:rsid w:val="00707931"/>
    <w:rsid w:val="008C3A4C"/>
    <w:rsid w:val="00BA50AD"/>
    <w:rsid w:val="00D729B0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08DB"/>
  <w15:chartTrackingRefBased/>
  <w15:docId w15:val="{64B35181-818B-4E6E-A9E8-5C46CA1D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E5"/>
    <w:pPr>
      <w:spacing w:after="120" w:line="240" w:lineRule="auto"/>
      <w:jc w:val="both"/>
    </w:pPr>
    <w:rPr>
      <w:rFonts w:ascii="Cambria" w:hAnsi="Cambri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7"/>
    <w:link w:val="AppendixChar"/>
    <w:qFormat/>
    <w:rsid w:val="00623723"/>
    <w:pPr>
      <w:keepNext w:val="0"/>
      <w:keepLines w:val="0"/>
      <w:numPr>
        <w:numId w:val="2"/>
      </w:numPr>
      <w:tabs>
        <w:tab w:val="left" w:pos="720"/>
        <w:tab w:val="left" w:pos="1296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240" w:after="60"/>
    </w:pPr>
    <w:rPr>
      <w:rFonts w:ascii="Tahoma" w:eastAsiaTheme="minorHAnsi" w:hAnsi="Tahoma" w:cstheme="minorBidi"/>
      <w:b/>
      <w:i w:val="0"/>
      <w:iCs w:val="0"/>
      <w:color w:val="auto"/>
      <w:sz w:val="24"/>
    </w:rPr>
  </w:style>
  <w:style w:type="character" w:customStyle="1" w:styleId="AppendixChar">
    <w:name w:val="Appendix Char"/>
    <w:basedOn w:val="Heading7Char"/>
    <w:link w:val="Appendix"/>
    <w:rsid w:val="00623723"/>
    <w:rPr>
      <w:rFonts w:ascii="Tahoma" w:eastAsiaTheme="majorEastAsia" w:hAnsi="Tahoma" w:cstheme="majorBidi"/>
      <w:b/>
      <w:i w:val="0"/>
      <w:iCs w:val="0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customStyle="1" w:styleId="SkyloomTable">
    <w:name w:val="SkyloomTable"/>
    <w:basedOn w:val="TableGrid"/>
    <w:uiPriority w:val="99"/>
    <w:rsid w:val="003B39E5"/>
    <w:pPr>
      <w:keepNext/>
      <w:widowControl w:val="0"/>
      <w:jc w:val="center"/>
    </w:pPr>
    <w:rPr>
      <w:rFonts w:ascii="RomanD" w:eastAsia="Times New Roman" w:hAnsi="RomanD" w:cs="Times New Roman"/>
      <w:color w:val="000000" w:themeColor="text1"/>
      <w:kern w:val="0"/>
      <w:sz w:val="20"/>
      <w:szCs w:val="20"/>
      <w:lang w:val="es-ES" w:eastAsia="es-ES"/>
      <w14:ligatures w14:val="none"/>
    </w:rPr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RomanD" w:hAnsi="RomanD"/>
        <w:b/>
        <w:color w:val="auto"/>
        <w:sz w:val="22"/>
      </w:rPr>
      <w:tblPr/>
      <w:tcPr>
        <w:shd w:val="clear" w:color="auto" w:fill="ACA199"/>
      </w:tcPr>
    </w:tblStylePr>
  </w:style>
  <w:style w:type="table" w:styleId="TableGrid">
    <w:name w:val="Table Grid"/>
    <w:basedOn w:val="TableNormal"/>
    <w:uiPriority w:val="39"/>
    <w:rsid w:val="003B3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Mendoza</dc:creator>
  <cp:keywords/>
  <dc:description/>
  <cp:lastModifiedBy>Travis Mendoza</cp:lastModifiedBy>
  <cp:revision>2</cp:revision>
  <dcterms:created xsi:type="dcterms:W3CDTF">2023-12-10T23:43:00Z</dcterms:created>
  <dcterms:modified xsi:type="dcterms:W3CDTF">2023-12-11T00:57:00Z</dcterms:modified>
</cp:coreProperties>
</file>