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38"/>
          <w:szCs w:val="38"/>
        </w:rPr>
        <w:t xml:space="preserve">Trim-Down Plan — Same Features, Less System</w:t>
      </w:r>
    </w:p>
    <w:p>
      <w:pPr>
        <w:spacing w:after="40"/>
      </w:pPr>
      <w:r>
        <w:rPr>
          <w:color w:val="2E2E2E"/>
          <w:sz w:val="24"/>
          <w:szCs w:val="24"/>
        </w:rPr>
        <w:t xml:space="preserve">Candidate Prescreen &amp; Tracking Automation</w:t>
      </w:r>
    </w:p>
    <w:p>
      <w:pPr>
        <w:spacing w:after="200"/>
      </w:pPr>
      <w:r>
        <w:rPr>
          <w:color w:val="595959"/>
          <w:sz w:val="20"/>
          <w:szCs w:val="20"/>
        </w:rPr>
        <w:t xml:space="preserve">Prepared for Travis Burd, General Manager  •  June 18, 2026</w:t>
      </w:r>
    </w:p>
    <w:p>
      <w:pPr>
        <w:pStyle w:val="Heading1"/>
      </w:pPr>
      <w:r>
        <w:t xml:space="preserve">The core idea</w:t>
      </w:r>
    </w:p>
    <w:p>
      <w:pPr>
        <w:spacing w:after="120"/>
      </w:pPr>
      <w:r>
        <w:t xml:space="preserve">You are right about the cause: this is script drift. Early in the build, the same capability got written more than once in different files, so the system grew to ~18,700 lines without adding ~18,700 lines of value. Trimming it down does not mean removing features — it means giving every feature exactly one home and deleting the duplicate copies.</w:t>
      </w:r>
    </w:p>
    <w:p>
      <w:pPr>
        <w:spacing w:after="120"/>
      </w:pPr>
      <w:r>
        <w:rPr>
          <w:b/>
          <w:bCs/>
        </w:rPr>
        <w:t xml:space="preserve">The rule for this whole effort: </w:t>
      </w:r>
      <w:r>
        <w:rPr>
          <w:b/>
          <w:bCs/>
          <w:color w:val="1F4E78"/>
        </w:rPr>
        <w:t xml:space="preserve">keep every FEATURE, collapse every duplicate IMPLEMENTATION.</w:t>
      </w:r>
    </w:p>
    <w:p>
      <w:pPr>
        <w:spacing w:after="120"/>
      </w:pPr>
      <w:r>
        <w:t xml:space="preserve">A feature is a capability you listed (auto-book, AI-authored detection, transcript grading, the daily digest, etc.). An implementation is the code that does it. Today several features have 2–5 implementations. We keep one proven implementation per feature (the “owner”), point everything else at it, and remove the dead copies. Because every path then runs through the same proven code, behavior is preserved by construction — that is what makes this safe.</w:t>
      </w:r>
    </w:p>
    <w:p>
      <w:pPr>
        <w:spacing w:after="120"/>
      </w:pPr>
      <w:r>
        <w:rPr>
          <w:b/>
          <w:bCs/>
        </w:rPr>
        <w:t xml:space="preserve">Honest expectation: </w:t>
      </w:r>
      <w:r>
        <w:t xml:space="preserve">because you are keeping ALL features, this won’t shrink to a bare-bones build. Realistic target is roughly 40% smaller (about 18,700 → 10,000–11,000 lines), ~45 tabs → ~25, 13 triggers → ~6, and ~171 config keys → ~90. The bigger win isn’t line count — it’s that there’s one of everything, so it stops breaking quietly.</w:t>
      </w:r>
    </w:p>
    <w:p>
      <w:pPr>
        <w:pStyle w:val="Heading1"/>
      </w:pPr>
      <w:r>
        <w:t xml:space="preserve">1. Feature Preservation Guarantee</w:t>
      </w:r>
    </w:p>
    <w:p>
      <w:pPr>
        <w:spacing w:after="120"/>
      </w:pPr>
      <w:r>
        <w:t xml:space="preserve">Every capability you described, the single module that will own it, and the drift we remove. If it’s on this list, it survives the trim.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600"/>
        <w:gridCol w:w="1800"/>
      </w:tblGrid>
      <w:tr>
        <w:trPr>
          <w:tblHeader/>
        </w:trPr>
        <w:tc>
          <w:tcPr>
            <w:tcW w:type="dxa" w:w="2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Designed feature (KEPT 100%)</w:t>
            </w:r>
          </w:p>
        </w:tc>
        <w:tc>
          <w:tcPr>
            <w:tcW w:type="dxa" w:w="22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Single owner we keep</w:t>
            </w:r>
          </w:p>
        </w:tc>
        <w:tc>
          <w:tcPr>
            <w:tcW w:type="dxa" w:w="26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Drift / duplication removed</w:t>
            </w:r>
          </w:p>
        </w:tc>
        <w:tc>
          <w:tcPr>
            <w:tcW w:type="dxa" w:w="18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Result</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Manager just checks calendar for booked interviews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07_Booking + pollCalendarBookings trigger</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none — single path; just verify the trigger is installed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Unchanged</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Interview worksheets arrive by email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26_Interview_Worksheets + email queue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slim the 1,744-line file to one template + helpers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Same output, far less code</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Post-interview dropdown triggers candidate comms / decline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16_Dropdown_Actions + queue + Email Templates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add Override Log write; remove stray decision logic elsewhere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Unchanged + audit trail</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OS anticipates the next action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ONE 'Manager Action' column + the daily digest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stop duplicating 'next step' across worksheet, report card, console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Clearer, one source</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Persistent critical / high-risk alerts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17 _maybeAlertCritical_ + digest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un-gate from SEND_ENABLED so it always fires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More reliable</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Auto-book / auto-reject from pre-screen score + answers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06_Scoring_Risk (canonical)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delete the duplicate auto-book/reject logic in 23_Backfill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Identical logic, one place</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Detect AI-written answers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06 ai_authored_likelihood + threshold (70) + digest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delete the copy in 23_Backfill; keep worksheet/digest readers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Unchanged</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AI grades all form responses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06 (pre-screen), 35 (assessment), 12 (culture), 29 (resume) on one _geminiGradeJson_ core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fold 29 resume grading into the shared core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Same grades, shared engine</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AI grades interview transcripts, matched to candidate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09_AI_Grading + ONE matchCandidate_ matcher</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merge 08 + 34 + 23 matchers into one; keep Otter+Fathom+Drive as inputs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Same, one matcher</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Parse Indeed / ACT emails for applicants w/o pre-screen; add to pipeline w/ action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27_Hiring_Email_Leads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route its dedup through the one shared dedup util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Unchanged</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Step-appropriate, timely, professional candidate emails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14 queue + ONE Status→Template map</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replace scattered template picks with one state map</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More consistent</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AI recommends top candidates on multiple criteria</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10_Recommendation (canonical)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fold 37_Report_Card into 10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One recommendation engine</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Daily digest dashboard auto-emailed</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15_Daily_Digest + 24_Dashboard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route send through the queue (not direct Gmail)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Unchanged + safer</w:t>
            </w:r>
          </w:p>
        </w:tc>
      </w:tr>
    </w:tbl>
    <w:p>
      <w:r>
        <w:br w:type="page"/>
      </w:r>
    </w:p>
    <w:p>
      <w:pPr>
        <w:pStyle w:val="Heading1"/>
      </w:pPr>
      <w:r>
        <w:t xml:space="preserve">2. File-by-File Disposition</w:t>
      </w:r>
    </w:p>
    <w:p>
      <w:pPr>
        <w:spacing w:after="120"/>
      </w:pPr>
      <w:r>
        <w:t xml:space="preserve">What happens to each of the 41 script files. “Merge/Archive” never deletes a feature — it relocates code so there’s one copy, or moves repair tooling out of the live runtime where it can still be run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File(s)</w:t>
            </w:r>
          </w:p>
        </w:tc>
        <w:tc>
          <w:tcPr>
            <w:tcW w:type="dxa" w:w="1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Action</w:t>
            </w:r>
          </w:p>
        </w:tc>
        <w:tc>
          <w:tcPr>
            <w:tcW w:type="dxa" w:w="51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7"/>
                <w:szCs w:val="17"/>
              </w:rPr>
              <w:t xml:space="preserve">Why / how features are preserved</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00 Config, 01 Utils, 02 Bootstrap, 03 Seed, 04 Forms, 05 Intake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548235"/>
                <w:sz w:val="17"/>
                <w:szCs w:val="17"/>
              </w:rPr>
              <w:t xml:space="preserve">KEEP</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Core plumbing. Config trimmed to keys actually read; one Config tab only.</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06 Scoring/Risk, 07 Booking, 09 AI Grading, 10 Recommendation</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548235"/>
                <w:sz w:val="17"/>
                <w:szCs w:val="17"/>
              </w:rPr>
              <w:t xml:space="preserve">KEEP (canonical owners)</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These become the single home for scoring, AI-authored detection, auto-book/reject, transcript grading, recommendations.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11 References, 12 Culture, 13 Skills Test, 35 Assessments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548235"/>
                <w:sz w:val="17"/>
                <w:szCs w:val="17"/>
              </w:rPr>
              <w:t xml:space="preserve">KEEP</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Distinct features; share the one grading core. No loss.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14 Email Queue, 15 Digest, 16 Dropdown, 17 Errors, 18 Triggers, 19 Health</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548235"/>
                <w:sz w:val="17"/>
                <w:szCs w:val="17"/>
              </w:rPr>
              <w:t xml:space="preserve">KEEP (harden)</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Add fail-loud, queue routing, real trigger heartbeat. Same behavior, visible failures.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24 Dashboard, 25 Role Normalization, 27 Hiring Email Leads, 30 Job Postings, 36 Manager Console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548235"/>
                <w:sz w:val="17"/>
                <w:szCs w:val="17"/>
              </w:rPr>
              <w:t xml:space="preserve">KEEP</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All map to listed features; light cleanup only.</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08 Otter + 34 Transcript Sources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BF9000"/>
                <w:sz w:val="17"/>
                <w:szCs w:val="17"/>
              </w:rPr>
              <w:t xml:space="preserve">MERGE → 1 pipeline</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One ingestion pipeline still accepting Otter, Fathom, and Drive. Removes 4 overlapping intake paths.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33 Deterministic Risk</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BF9000"/>
                <w:sz w:val="17"/>
                <w:szCs w:val="17"/>
              </w:rPr>
              <w:t xml:space="preserve">MERGE into 06</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Keep ONE risk engine (the cheap, explainable one). AI-authored signal stays in 06.</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37 Report Card</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BF9000"/>
                <w:sz w:val="17"/>
                <w:szCs w:val="17"/>
              </w:rPr>
              <w:t xml:space="preserve">MERGE into 10</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Recommendation already covers multi-criteria ranking.</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29 Resume Grading</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BF9000"/>
                <w:sz w:val="17"/>
                <w:szCs w:val="17"/>
              </w:rPr>
              <w:t xml:space="preserve">MERGE into grading core</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Resume grade still produced, via shared engine.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31 Override → 16; 26 Worksheets slimmed</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BF9000"/>
                <w:sz w:val="17"/>
                <w:szCs w:val="17"/>
              </w:rPr>
              <w:t xml:space="preserve">SLIM / MERGE</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Override logging belongs in the dropdown handler; worksheet generator reduced to a template.</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23 Backfill, 28 Dedup, 39 Cleanup, 40 Fix Everything</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BF9000"/>
                <w:sz w:val="17"/>
                <w:szCs w:val="17"/>
              </w:rPr>
              <w:t xml:space="preserve">REDIRECT then ARCHIVE</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Re-point their duplicated writers to the canonical functions, keep a tiny dedup util, move the rest to a separate Maintenance project (callable when needed).</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sz w:val="17"/>
                <w:szCs w:val="17"/>
              </w:rPr>
              <w:t xml:space="preserve">20 Smoke Tests, 32 Instruction Manual, 99 Export Source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bCs/>
                <w:color w:val="595959"/>
                <w:sz w:val="17"/>
                <w:szCs w:val="17"/>
              </w:rPr>
              <w:t xml:space="preserve">ARCHIVE</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sz w:val="17"/>
                <w:szCs w:val="17"/>
              </w:rPr>
              <w:t xml:space="preserve">Dev scaffolding; not needed in the live runtime.</w:t>
            </w:r>
          </w:p>
        </w:tc>
      </w:tr>
    </w:tbl>
    <w:p>
      <w:pPr>
        <w:pStyle w:val="Heading1"/>
      </w:pPr>
      <w:r>
        <w:t xml:space="preserve">3. The de-drift method (how we trim safely)</w:t>
      </w:r>
    </w:p>
    <w:p>
      <w:pPr>
        <w:spacing w:after="120"/>
      </w:pPr>
      <w:r>
        <w:t xml:space="preserve">For each capability, a simple, repeatable refactor — mechanical, low-risk, reversible:</w:t>
      </w:r>
    </w:p>
    <w:p>
      <w:pPr>
        <w:pStyle w:val="ListParagraph"/>
        <w:numPr>
          <w:ilvl w:val="0"/>
          <w:numId w:val="2"/>
        </w:numPr>
        <w:spacing w:after="80"/>
      </w:pPr>
      <w:r>
        <w:rPr>
          <w:b/>
          <w:bCs/>
        </w:rPr>
        <w:t xml:space="preserve">Name the owner.</w:t>
      </w:r>
      <w:r>
        <w:t xml:space="preserve"> Pick the one canonical function (e.g. scorePreScreen_ owns auto-book/auto-reject and AI-authored scoring).</w:t>
      </w:r>
    </w:p>
    <w:p>
      <w:pPr>
        <w:pStyle w:val="ListParagraph"/>
        <w:numPr>
          <w:ilvl w:val="0"/>
          <w:numId w:val="2"/>
        </w:numPr>
        <w:spacing w:after="80"/>
      </w:pPr>
      <w:r>
        <w:rPr>
          <w:b/>
          <w:bCs/>
        </w:rPr>
        <w:t xml:space="preserve">Find the copies.</w:t>
      </w:r>
      <w:r>
        <w:t xml:space="preserve"> Locate every duplicate (e.g. 23_Backfill re-implements that same logic).</w:t>
      </w:r>
    </w:p>
    <w:p>
      <w:pPr>
        <w:pStyle w:val="ListParagraph"/>
        <w:numPr>
          <w:ilvl w:val="0"/>
          <w:numId w:val="2"/>
        </w:numPr>
        <w:spacing w:after="80"/>
      </w:pPr>
      <w:r>
        <w:rPr>
          <w:b/>
          <w:bCs/>
        </w:rPr>
        <w:t xml:space="preserve">Redirect.</w:t>
      </w:r>
      <w:r>
        <w:t xml:space="preserve"> Replace each copy’s body with a call to the owner, so backfill/repair produce identical results to the live path.</w:t>
      </w:r>
    </w:p>
    <w:p>
      <w:pPr>
        <w:pStyle w:val="ListParagraph"/>
        <w:numPr>
          <w:ilvl w:val="0"/>
          <w:numId w:val="2"/>
        </w:numPr>
        <w:spacing w:after="80"/>
      </w:pPr>
      <w:r>
        <w:rPr>
          <w:b/>
          <w:bCs/>
        </w:rPr>
        <w:t xml:space="preserve">Delete the dead code.</w:t>
      </w:r>
      <w:r>
        <w:t xml:space="preserve"> Remove the now-unused duplicate.</w:t>
      </w:r>
    </w:p>
    <w:p>
      <w:pPr>
        <w:pStyle w:val="ListParagraph"/>
        <w:numPr>
          <w:ilvl w:val="0"/>
          <w:numId w:val="2"/>
        </w:numPr>
        <w:spacing w:after="80"/>
      </w:pPr>
      <w:r>
        <w:rPr>
          <w:b/>
          <w:bCs/>
        </w:rPr>
        <w:t xml:space="preserve">Prove the feature still fires.</w:t>
      </w:r>
      <w:r>
        <w:t xml:space="preserve"> Run the one acceptance test for that feature (Section 6) before moving on.</w:t>
      </w:r>
    </w:p>
    <w:p>
      <w:pPr>
        <w:spacing w:after="120"/>
      </w:pPr>
      <w:r>
        <w:rPr>
          <w:i/>
          <w:iCs/>
          <w:color w:val="595959"/>
          <w:sz w:val="20"/>
          <w:szCs w:val="20"/>
        </w:rPr>
        <w:t xml:space="preserve">23_Backfill.gs alone (1,241 lines) is mostly copies of writers in 06 and 08 — redirecting it is the single biggest, safest win.</w:t>
      </w:r>
    </w:p>
    <w:p>
      <w:pPr>
        <w:pStyle w:val="Heading1"/>
      </w:pPr>
      <w:r>
        <w:t xml:space="preserve">4. Make nothing fail silently</w:t>
      </w:r>
    </w:p>
    <w:p>
      <w:pPr>
        <w:spacing w:after="120"/>
      </w:pPr>
      <w:r>
        <w:t xml:space="preserve">Your second requirement — “nothing fails without throwing an error.” We convert the system from fail-silent to fail-loud without touching feature logic:</w:t>
      </w:r>
    </w:p>
    <w:p>
      <w:pPr>
        <w:pStyle w:val="ListParagraph"/>
        <w:numPr>
          <w:ilvl w:val="0"/>
          <w:numId w:val="3"/>
        </w:numPr>
        <w:spacing w:after="80"/>
      </w:pPr>
      <w:r>
        <w:t xml:space="preserve">Replace the error-swallowing wrappers so every caught error writes to ONE error log AND emails you for Critical/High — and that alert is no longer blocked when sending is off.</w:t>
      </w:r>
    </w:p>
    <w:p>
      <w:pPr>
        <w:pStyle w:val="ListParagraph"/>
        <w:numPr>
          <w:ilvl w:val="0"/>
          <w:numId w:val="3"/>
        </w:numPr>
        <w:spacing w:after="80"/>
      </w:pPr>
      <w:r>
        <w:t xml:space="preserve">Every skipped step (a flag off, a cap hit, a candidate not matched) logs an event with the reason, so a skip is visible, not invisible.</w:t>
      </w:r>
    </w:p>
    <w:p>
      <w:pPr>
        <w:pStyle w:val="ListParagraph"/>
        <w:numPr>
          <w:ilvl w:val="0"/>
          <w:numId w:val="3"/>
        </w:numPr>
        <w:spacing w:after="80"/>
      </w:pPr>
      <w:r>
        <w:t xml:space="preserve">Each trigger stamps its own last-run time and status; the health check fails loudly if any expected trigger is missing or hasn’t run.</w:t>
      </w:r>
    </w:p>
    <w:p>
      <w:pPr>
        <w:pStyle w:val="ListParagraph"/>
        <w:numPr>
          <w:ilvl w:val="0"/>
          <w:numId w:val="3"/>
        </w:numPr>
        <w:spacing w:after="80"/>
      </w:pPr>
      <w:r>
        <w:t xml:space="preserve">The daily digest gains a one-line system-health block: blocked emails, failed grades, deferred jobs, dead triggers. If something breaks, it’s on your morning email.</w:t>
      </w:r>
    </w:p>
    <w:p>
      <w:pPr>
        <w:pStyle w:val="Heading1"/>
      </w:pPr>
      <w:r>
        <w:t xml:space="preserve">5. Keep the candidate experience clean</w:t>
      </w:r>
    </w:p>
    <w:p>
      <w:pPr>
        <w:spacing w:after="120"/>
      </w:pPr>
      <w:r>
        <w:t xml:space="preserve">Your third requirement — the candidate never gets a confusing or mistimed message. We make email selection deterministic:</w:t>
      </w:r>
    </w:p>
    <w:p>
      <w:pPr>
        <w:pStyle w:val="ListParagraph"/>
        <w:numPr>
          <w:ilvl w:val="0"/>
          <w:numId w:val="3"/>
        </w:numPr>
        <w:spacing w:after="80"/>
      </w:pPr>
      <w:r>
        <w:t xml:space="preserve">Build ONE table: candidate Status → the exact email template for that step. Every send reads this table, so a message can only ever match the candidate’s real stage.</w:t>
      </w:r>
    </w:p>
    <w:p>
      <w:pPr>
        <w:pStyle w:val="ListParagraph"/>
        <w:numPr>
          <w:ilvl w:val="0"/>
          <w:numId w:val="3"/>
        </w:numPr>
        <w:spacing w:after="80"/>
      </w:pPr>
      <w:r>
        <w:t xml:space="preserve">Audit the 21 existing templates against the status list: remove orphans (templates no step uses) and fill any gaps (a status with no template).</w:t>
      </w:r>
    </w:p>
    <w:p>
      <w:pPr>
        <w:pStyle w:val="ListParagraph"/>
        <w:numPr>
          <w:ilvl w:val="0"/>
          <w:numId w:val="3"/>
        </w:numPr>
        <w:spacing w:after="80"/>
      </w:pPr>
      <w:r>
        <w:t xml:space="preserve">Keep quiet-hours + the queue so messages are professional and timely, never sent at 2 a.m. or in duplicate (the once-only ledger already does this — we keep it).</w:t>
      </w:r>
    </w:p>
    <w:p>
      <w:r>
        <w:br w:type="page"/>
      </w:r>
    </w:p>
    <w:p>
      <w:pPr>
        <w:pStyle w:val="Heading1"/>
      </w:pPr>
      <w:r>
        <w:t xml:space="preserve">6. Execution sequence (phased, reversible, no feature loss)</w:t>
      </w:r>
    </w:p>
    <w:p>
      <w:pPr>
        <w:spacing w:after="120"/>
      </w:pPr>
      <w:r>
        <w:t xml:space="preserve">Each phase ends with a verification gate. We do not start a phase until the previous one passes, and every phase is reversible from the Phase 0 backup.</w:t>
      </w:r>
    </w:p>
    <w:p>
      <w:pPr>
        <w:pStyle w:val="Heading2"/>
      </w:pPr>
      <w:r>
        <w:t xml:space="preserve">Phase 0 — Snapshot</w:t>
      </w:r>
    </w:p>
    <w:p>
      <w:pPr>
        <w:pStyle w:val="ListParagraph"/>
        <w:numPr>
          <w:ilvl w:val="0"/>
          <w:numId w:val="3"/>
        </w:numPr>
        <w:spacing w:after="80"/>
      </w:pPr>
      <w:r>
        <w:t xml:space="preserve">Copy the Apps Script project and duplicate the live workbook. This is the rollback point. Nothing else starts until this exists.</w:t>
      </w:r>
    </w:p>
    <w:p>
      <w:pPr>
        <w:pStyle w:val="Heading2"/>
      </w:pPr>
      <w:r>
        <w:t xml:space="preserve">Phase 1 — Stabilize what exists (from the audit)</w:t>
      </w:r>
    </w:p>
    <w:p>
      <w:pPr>
        <w:pStyle w:val="ListParagraph"/>
        <w:numPr>
          <w:ilvl w:val="0"/>
          <w:numId w:val="3"/>
        </w:numPr>
        <w:spacing w:after="80"/>
      </w:pPr>
      <w:r>
        <w:t xml:space="preserve">Fix the five Criticals first (mode/banner, queue recovery, 15-min flush, Gemini key, Risk Flags wiring) so all current features actually work before we move code.</w:t>
      </w:r>
    </w:p>
    <w:p>
      <w:pPr>
        <w:pStyle w:val="Heading2"/>
      </w:pPr>
      <w:r>
        <w:t xml:space="preserve">Phase 2 — De-drift the writers</w:t>
      </w:r>
    </w:p>
    <w:p>
      <w:pPr>
        <w:pStyle w:val="ListParagraph"/>
        <w:numPr>
          <w:ilvl w:val="0"/>
          <w:numId w:val="3"/>
        </w:numPr>
        <w:spacing w:after="80"/>
      </w:pPr>
      <w:r>
        <w:t xml:space="preserve">Redirect 23_Backfill / 28 / 39 / 40 to the canonical functions; delete the duplicate logic. Verify auto-book, auto-reject, AI-authored scoring, and transcript grading still behave identically.</w:t>
      </w:r>
    </w:p>
    <w:p>
      <w:pPr>
        <w:pStyle w:val="Heading2"/>
      </w:pPr>
      <w:r>
        <w:t xml:space="preserve">Phase 3 — Consolidate data stores</w:t>
      </w:r>
    </w:p>
    <w:p>
      <w:pPr>
        <w:pStyle w:val="ListParagraph"/>
        <w:numPr>
          <w:ilvl w:val="0"/>
          <w:numId w:val="3"/>
        </w:numPr>
        <w:spacing w:after="80"/>
      </w:pPr>
      <w:r>
        <w:t xml:space="preserve">One Config (delete OLD/DRIFT copies); 11 logs → 2; transcript intake tabs → one staging + one archive; one transcript matcher.</w:t>
      </w:r>
    </w:p>
    <w:p>
      <w:pPr>
        <w:pStyle w:val="Heading2"/>
      </w:pPr>
      <w:r>
        <w:t xml:space="preserve">Phase 4 — Merge overlapping engines</w:t>
      </w:r>
    </w:p>
    <w:p>
      <w:pPr>
        <w:pStyle w:val="ListParagraph"/>
        <w:numPr>
          <w:ilvl w:val="0"/>
          <w:numId w:val="3"/>
        </w:numPr>
        <w:spacing w:after="80"/>
      </w:pPr>
      <w:r>
        <w:t xml:space="preserve">33 risk → 06; 37 report card → 10; 29 resume → grading core; 31 override → 16; slim 26 worksheets to a template.</w:t>
      </w:r>
    </w:p>
    <w:p>
      <w:pPr>
        <w:pStyle w:val="Heading2"/>
      </w:pPr>
      <w:r>
        <w:t xml:space="preserve">Phase 5 — Archive scaffolding &amp; fail-loud + experience polish</w:t>
      </w:r>
    </w:p>
    <w:p>
      <w:pPr>
        <w:pStyle w:val="ListParagraph"/>
        <w:numPr>
          <w:ilvl w:val="0"/>
          <w:numId w:val="3"/>
        </w:numPr>
        <w:spacing w:after="80"/>
      </w:pPr>
      <w:r>
        <w:t xml:space="preserve">Move dev/repair files to a separate Maintenance project; apply Sections 4 and 5; trim the menu from ~55 items to a short Daily / Admin set.</w:t>
      </w:r>
    </w:p>
    <w:p>
      <w:pPr>
        <w:pStyle w:val="Heading2"/>
      </w:pPr>
      <w:r>
        <w:t xml:space="preserve">Phase 6 — Full feature acceptance test</w:t>
      </w:r>
    </w:p>
    <w:p>
      <w:pPr>
        <w:pStyle w:val="ListParagraph"/>
        <w:numPr>
          <w:ilvl w:val="0"/>
          <w:numId w:val="3"/>
        </w:numPr>
        <w:spacing w:after="80"/>
      </w:pPr>
      <w:r>
        <w:t xml:space="preserve">Run the Section 1 matrix as a checklist end-to-end in TEST mode: each row must still work before go-live. The matrix is both the promise and the proof.</w:t>
      </w:r>
    </w:p>
    <w:p>
      <w:pPr>
        <w:pStyle w:val="Heading1"/>
      </w:pPr>
      <w:r>
        <w:t xml:space="preserve">7. What you get at the end</w:t>
      </w:r>
    </w:p>
    <w:p>
      <w:pPr>
        <w:pStyle w:val="ListParagraph"/>
        <w:numPr>
          <w:ilvl w:val="0"/>
          <w:numId w:val="3"/>
        </w:numPr>
        <w:spacing w:after="80"/>
      </w:pPr>
      <w:r>
        <w:rPr>
          <w:b/>
          <w:bCs/>
        </w:rPr>
        <w:t xml:space="preserve">Every feature on your list, intact</w:t>
      </w:r>
      <w:r>
        <w:t xml:space="preserve"> — calendar bookings, emailed worksheets, dropdown-driven candidate comms, anticipatory next-actions, persistent risk alerts, auto-book/reject, AI-authored detection, full AI grading + transcript matching, Indeed/ACT lead capture, top-candidate recommendations, and the auto-emailed daily digest.</w:t>
      </w:r>
    </w:p>
    <w:p>
      <w:pPr>
        <w:pStyle w:val="ListParagraph"/>
        <w:numPr>
          <w:ilvl w:val="0"/>
          <w:numId w:val="3"/>
        </w:numPr>
        <w:spacing w:after="80"/>
      </w:pPr>
      <w:r>
        <w:rPr>
          <w:b/>
          <w:bCs/>
        </w:rPr>
        <w:t xml:space="preserve">~40% less code, one of everything</w:t>
      </w:r>
      <w:r>
        <w:t xml:space="preserve"> — no duplicate writers, one Config, two logs, one transcript pipeline, ~6 triggers.</w:t>
      </w:r>
    </w:p>
    <w:p>
      <w:pPr>
        <w:pStyle w:val="ListParagraph"/>
        <w:numPr>
          <w:ilvl w:val="0"/>
          <w:numId w:val="3"/>
        </w:numPr>
        <w:spacing w:after="80"/>
      </w:pPr>
      <w:r>
        <w:rPr>
          <w:b/>
          <w:bCs/>
        </w:rPr>
        <w:t xml:space="preserve">Fails loud</w:t>
      </w:r>
      <w:r>
        <w:t xml:space="preserve"> — anything that breaks throws an error you actually see, on your morning digest or by direct alert.</w:t>
      </w:r>
    </w:p>
    <w:p>
      <w:pPr>
        <w:pStyle w:val="ListParagraph"/>
        <w:numPr>
          <w:ilvl w:val="0"/>
          <w:numId w:val="3"/>
        </w:numPr>
        <w:spacing w:after="80"/>
      </w:pPr>
      <w:r>
        <w:rPr>
          <w:b/>
          <w:bCs/>
        </w:rPr>
        <w:t xml:space="preserve">Clean candidate experience</w:t>
      </w:r>
      <w:r>
        <w:t xml:space="preserve"> — emails always match the step; nothing arrives confusing, duplicated, or off-hours.</w:t>
      </w:r>
    </w:p>
    <w:p>
      <w:pPr>
        <w:spacing w:after="120" w:before="120"/>
      </w:pPr>
      <w:r>
        <w:rPr>
          <w:b/>
          <w:bCs/>
        </w:rPr>
        <w:t xml:space="preserve">Net: the system finally matches your mental model — you review the calendar, check email for worksheets, pick from the dropdown, and the OS does the rest, reliably and visibly.</w:t>
      </w:r>
    </w:p>
    <w:p>
      <w:pPr>
        <w:pStyle w:val="Heading1"/>
      </w:pPr>
      <w:r>
        <w:t xml:space="preserve">8. Decisions that set the scope</w:t>
      </w:r>
    </w:p>
    <w:p>
      <w:pPr>
        <w:pStyle w:val="ListParagraph"/>
        <w:numPr>
          <w:ilvl w:val="0"/>
          <w:numId w:val="2"/>
        </w:numPr>
        <w:spacing w:after="80"/>
      </w:pPr>
      <w:r>
        <w:rPr>
          <w:b/>
          <w:bCs/>
        </w:rPr>
        <w:t xml:space="preserve">One risk engine:</w:t>
      </w:r>
      <w:r>
        <w:t xml:space="preserve"> keep the deterministic (explainable) engine as the owner and fold AI risk into it — agreed? (Recommended; cheaper and clearer.)</w:t>
      </w:r>
    </w:p>
    <w:p>
      <w:pPr>
        <w:pStyle w:val="ListParagraph"/>
        <w:numPr>
          <w:ilvl w:val="0"/>
          <w:numId w:val="2"/>
        </w:numPr>
        <w:spacing w:after="80"/>
      </w:pPr>
      <w:r>
        <w:rPr>
          <w:b/>
          <w:bCs/>
        </w:rPr>
        <w:t xml:space="preserve">Transcripts:</w:t>
      </w:r>
      <w:r>
        <w:t xml:space="preserve"> keep BOTH Otter and Fathom as inputs into one pipeline (no feature loss), rather than picking one — confirm that’s what you want.</w:t>
      </w:r>
    </w:p>
    <w:p>
      <w:pPr>
        <w:pStyle w:val="ListParagraph"/>
        <w:numPr>
          <w:ilvl w:val="0"/>
          <w:numId w:val="2"/>
        </w:numPr>
        <w:spacing w:after="80"/>
      </w:pPr>
      <w:r>
        <w:rPr>
          <w:b/>
          <w:bCs/>
        </w:rPr>
        <w:t xml:space="preserve">Maintenance project:</w:t>
      </w:r>
      <w:r>
        <w:t xml:space="preserve"> OK to move backfill/repair tooling to a separate, on-demand project so it’s out of the live runtime but still available?</w:t>
      </w:r>
    </w:p>
    <w:p>
      <w:pPr>
        <w:pStyle w:val="ListParagraph"/>
        <w:numPr>
          <w:ilvl w:val="0"/>
          <w:numId w:val="2"/>
        </w:numPr>
        <w:spacing w:after="80"/>
      </w:pPr>
      <w:r>
        <w:rPr>
          <w:b/>
          <w:bCs/>
        </w:rPr>
        <w:t xml:space="preserve">Sequencing:</w:t>
      </w:r>
      <w:r>
        <w:t xml:space="preserve"> do Phase 1 (stabilize) now and schedule Phases 2–6 as a focused rebuild, or do it all in one pass?</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6"/>
        <w:szCs w:val="16"/>
      </w:rPr>
      <w:t xml:space="preserve">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95959"/>
        <w:sz w:val="16"/>
        <w:szCs w:val="16"/>
      </w:rPr>
      <w:t xml:space="preserve">Frank’s European Service — Recruiting OS Trim-Down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140" w:before="280"/>
      <w:outlineLvl w:val="0"/>
    </w:pPr>
    <w:rPr>
      <w:rFonts w:ascii="Arial" w:cs="Arial" w:eastAsia="Arial" w:hAnsi="Arial"/>
      <w:b/>
      <w:bCs/>
      <w:color w:val="1F4E7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2026-06-19T01:30:19.410Z</dcterms:created>
  <dcterms:modified xsi:type="dcterms:W3CDTF">2026-06-19T01:30:19.413Z</dcterms:modified>
</cp:coreProperties>
</file>

<file path=docProps/custom.xml><?xml version="1.0" encoding="utf-8"?>
<Properties xmlns="http://schemas.openxmlformats.org/officeDocument/2006/custom-properties" xmlns:vt="http://schemas.openxmlformats.org/officeDocument/2006/docPropsVTypes"/>
</file>