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5F7F" w:rsidRDefault="00145F7F">
      <w:pPr>
        <w:rPr>
          <w:sz w:val="24"/>
          <w:szCs w:val="24"/>
        </w:rPr>
      </w:pPr>
    </w:p>
    <w:tbl>
      <w:tblPr>
        <w:tblStyle w:val="a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1380"/>
        <w:gridCol w:w="1350"/>
        <w:gridCol w:w="1350"/>
        <w:gridCol w:w="1350"/>
        <w:gridCol w:w="1350"/>
      </w:tblGrid>
      <w:tr w:rsidR="00145F7F">
        <w:trPr>
          <w:trHeight w:val="345"/>
        </w:trPr>
        <w:tc>
          <w:tcPr>
            <w:tcW w:w="2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User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Sonde</w:t>
            </w:r>
          </w:p>
        </w:tc>
      </w:tr>
      <w:tr w:rsidR="00145F7F">
        <w:trPr>
          <w:trHeight w:val="315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D3C3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February 14</w:t>
            </w:r>
            <w:r w:rsidRPr="000D3C33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>, 2023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D3C3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5:36 am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Manuel A. Nieves Ortiz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Eureka Manta</w:t>
            </w:r>
          </w:p>
        </w:tc>
      </w:tr>
      <w:tr w:rsidR="00145F7F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Parameter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Standard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Measured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</w:t>
            </w: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Depth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D3C33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D3C33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0.4 m)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Temperature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D3C33">
              <w:rPr>
                <w:sz w:val="24"/>
                <w:szCs w:val="24"/>
              </w:rPr>
              <w:t>1.32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D3C33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21.27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D3C33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0.1°C)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Sp. Conductivity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D3C33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49.99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D3C33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0.5% or ± 0.25 mS/cm for a 50 mS/cm std)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D3C33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D3C33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units)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Dissolved Oxygen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682400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101.1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682400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mg/L or ± 1.5 %)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</w:tbl>
    <w:p w:rsidR="00145F7F" w:rsidRDefault="00145F7F">
      <w:pPr>
        <w:rPr>
          <w:sz w:val="24"/>
          <w:szCs w:val="24"/>
        </w:rPr>
      </w:pPr>
    </w:p>
    <w:p w:rsidR="00145F7F" w:rsidRDefault="00ED0006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Notes:</w:t>
      </w:r>
      <w:r>
        <w:rPr>
          <w:b/>
          <w:sz w:val="24"/>
          <w:szCs w:val="24"/>
        </w:rPr>
        <w:t xml:space="preserve"> </w:t>
      </w:r>
    </w:p>
    <w:sectPr w:rsidR="00145F7F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47CC" w:rsidRDefault="007247CC">
      <w:pPr>
        <w:spacing w:after="0" w:line="240" w:lineRule="auto"/>
      </w:pPr>
      <w:r>
        <w:separator/>
      </w:r>
    </w:p>
  </w:endnote>
  <w:endnote w:type="continuationSeparator" w:id="0">
    <w:p w:rsidR="007247CC" w:rsidRDefault="00724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47CC" w:rsidRDefault="007247CC">
      <w:pPr>
        <w:spacing w:after="0" w:line="240" w:lineRule="auto"/>
      </w:pPr>
      <w:r>
        <w:separator/>
      </w:r>
    </w:p>
  </w:footnote>
  <w:footnote w:type="continuationSeparator" w:id="0">
    <w:p w:rsidR="007247CC" w:rsidRDefault="007247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5F7F" w:rsidRDefault="00145F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8"/>
        <w:szCs w:val="28"/>
      </w:rPr>
    </w:pPr>
  </w:p>
  <w:tbl>
    <w:tblPr>
      <w:tblStyle w:val="a0"/>
      <w:tblW w:w="93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74"/>
      <w:gridCol w:w="1970"/>
      <w:gridCol w:w="958"/>
      <w:gridCol w:w="1883"/>
      <w:gridCol w:w="1765"/>
    </w:tblGrid>
    <w:tr w:rsidR="00145F7F">
      <w:trPr>
        <w:trHeight w:val="980"/>
      </w:trPr>
      <w:tc>
        <w:tcPr>
          <w:tcW w:w="7585" w:type="dxa"/>
          <w:gridSpan w:val="4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color w:val="000000"/>
            </w:rPr>
          </w:pPr>
          <w:bookmarkStart w:id="1" w:name="_heading=h.gjdgxs" w:colFirst="0" w:colLast="0"/>
          <w:bookmarkEnd w:id="1"/>
          <w:r>
            <w:rPr>
              <w:b/>
              <w:color w:val="000000"/>
            </w:rPr>
            <w:t>Caribbean Coral Reef Institute (CCRI) Water Quality Monitoring Lab</w:t>
          </w:r>
        </w:p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University of Puerto Rico – Mayagüez Campus</w:t>
          </w:r>
        </w:p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</w:pPr>
          <w:r>
            <w:rPr>
              <w:b/>
              <w:color w:val="000000"/>
            </w:rPr>
            <w:t>Department of Marine Sciences</w:t>
          </w:r>
        </w:p>
      </w:tc>
      <w:tc>
        <w:tcPr>
          <w:tcW w:w="1765" w:type="dxa"/>
          <w:vMerge w:val="restart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899160" cy="899160"/>
                <wp:effectExtent l="0" t="0" r="0" b="0"/>
                <wp:docPr id="1" name="image1.jpg" descr="A picture containing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A picture containing company name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160" cy="8991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145F7F">
      <w:tc>
        <w:tcPr>
          <w:tcW w:w="2774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color w:val="000000"/>
            </w:rPr>
            <w:t>Document Title</w:t>
          </w:r>
        </w:p>
      </w:tc>
      <w:tc>
        <w:tcPr>
          <w:tcW w:w="1970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color w:val="000000"/>
            </w:rPr>
            <w:t>Document Number</w:t>
          </w:r>
        </w:p>
      </w:tc>
      <w:tc>
        <w:tcPr>
          <w:tcW w:w="958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t>Version</w:t>
          </w:r>
        </w:p>
      </w:tc>
      <w:tc>
        <w:tcPr>
          <w:tcW w:w="1883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rPr>
              <w:color w:val="000000"/>
            </w:rPr>
            <w:t>Author</w:t>
          </w:r>
        </w:p>
      </w:tc>
      <w:tc>
        <w:tcPr>
          <w:tcW w:w="1765" w:type="dxa"/>
          <w:vMerge/>
          <w:vAlign w:val="center"/>
        </w:tcPr>
        <w:p w:rsidR="00145F7F" w:rsidRDefault="00145F7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</w:tr>
    <w:tr w:rsidR="00145F7F">
      <w:tc>
        <w:tcPr>
          <w:tcW w:w="2774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b/>
            </w:rPr>
            <w:t>Eureka Sonde Daily Check</w:t>
          </w:r>
        </w:p>
      </w:tc>
      <w:tc>
        <w:tcPr>
          <w:tcW w:w="1970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ESDC</w:t>
          </w:r>
        </w:p>
      </w:tc>
      <w:tc>
        <w:tcPr>
          <w:tcW w:w="958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1.0</w:t>
          </w:r>
        </w:p>
      </w:tc>
      <w:tc>
        <w:tcPr>
          <w:tcW w:w="1883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Travis Courtney</w:t>
          </w:r>
        </w:p>
      </w:tc>
      <w:tc>
        <w:tcPr>
          <w:tcW w:w="1765" w:type="dxa"/>
          <w:vMerge/>
          <w:vAlign w:val="center"/>
        </w:tcPr>
        <w:p w:rsidR="00145F7F" w:rsidRDefault="00145F7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</w:rPr>
          </w:pPr>
        </w:p>
      </w:tc>
    </w:tr>
  </w:tbl>
  <w:p w:rsidR="00145F7F" w:rsidRDefault="00145F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F7F"/>
    <w:rsid w:val="000D3C33"/>
    <w:rsid w:val="00145F7F"/>
    <w:rsid w:val="001C67FE"/>
    <w:rsid w:val="002D5203"/>
    <w:rsid w:val="006174DB"/>
    <w:rsid w:val="00682400"/>
    <w:rsid w:val="007247CC"/>
    <w:rsid w:val="00743C60"/>
    <w:rsid w:val="00ED0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50A79"/>
  <w15:docId w15:val="{A4322310-577E-48BB-9D14-856587FF4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5uYHL6pkZC+SY/UHgSc7nc0J4w==">CgMxLjAyCGguZ2pkZ3hzOAByITFGcjhuS1cyM2JENXlVTWs2bVdNT3RxX01tTEF1cFE4LQ==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berglab</dc:creator>
  <cp:lastModifiedBy>berglab</cp:lastModifiedBy>
  <cp:revision>3</cp:revision>
  <dcterms:created xsi:type="dcterms:W3CDTF">2024-02-14T09:36:00Z</dcterms:created>
  <dcterms:modified xsi:type="dcterms:W3CDTF">2024-02-14T09:47:00Z</dcterms:modified>
</cp:coreProperties>
</file>