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Genius Voice + Visibility QA —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System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`Genius Voice + Visibility QA` is a single-page Next.js 14 App Router application that evaluates marketing copy across three engines: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**Voice** (brand tone + compliance)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**SEO** (search discoverability basics)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**AEO** (answer engine readiness)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application is intentionally hybrid: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**Deterministic rule engine always runs** (baseline reliability, transparent checks).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**LLM analysis runs opportunistically** when `OPENAI_API_KEY` is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**Strict schema validation via Zod** gates all analysis objects and rewrite payloads.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**Fallback-first behavior** ensures the user still gets structured output even when LLM is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goals met by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 locally with one command (`npm run dev`)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API key exposure to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contract for UI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Brand-led design consistency via centralized CSS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Runtime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Request/response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client[Browser UI app/page.tsx] --&gt; analyzeApi[POST /api/analyze]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analyzeApi --&gt; ruleEngine[runRuleBasedAnalysis]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analyzeApi --&gt; llmAnalyze[analyzeWithLLM]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ruleEngine --&gt; mergeLayer[mergeAnalysis]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llmAnalyze --&gt; mergeLayer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mergeLayer --&gt; validatedAnalysis[Zod-validated Analysis JSON]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validatedAnalysis --&gt;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client --&gt; rewriteApi[POST /api/rewrite]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rewriteApi --&gt; llmRewrite[rewriteWithLLM]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rewriteApi --&gt; fallbackRewrite[fallbackRewrite + removeBannedPhrases]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llmRewrite --&gt; lengthGuard[clipLengthAroundOriginal]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fallbackRewrite --&gt; lengthGuard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lengthGuard --&gt; rewriteResponse[Zod-validated rewrite response]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rewriteResponse --&gt;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Deployment/runtime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**Framework**: Next.js 14 App Router (`app/` directory)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**Execution split**: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Client-side interactivity in `app/page.tsx`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Server-side route handlers in `app/api/*/route.ts`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Server-only OpenAI integration in `lib/analyzers/llm.ts` via `import "server-only"`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**State**: In-memory React state only (no DB/session persistence)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Source Tree and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`app/layout.tsx`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Global shell and stylesheet imports.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Imports both `styles/globals.css` and `styles/genius-brand.css`.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Single-page UI (inputs, action buttons, results rendering).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Calls `/api/analyze` and `/api/rewrite`.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Handles loading, error, reset, export JSON, and issue jump-to-offset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`app/api/analyze/route.ts`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Validates request with Zod.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Always executes rule-based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Optionally calls LLM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Merges deterministic + LLM outputs, then schema-validates.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`app/api/rewrite/route.ts`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Validates rewrite request with Zod.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Attempts LLM rewrite.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Falls back to deterministic rewrite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Applies length policy guard and response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`lib/schema.ts`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Canonical request/response schemas and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Defines strict score ranges and allowed enums.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`lib/analyzers/rules.ts`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Deterministic analysis checks and score approximation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Banned phrase offsets and issue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Helpers for rewrite fallback (`removeBannedPhrases`).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`lib/analyzers/llm.ts`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OpenAI integration for analysis and rewrite.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Injects brand voice DNA + rubric.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Enforces JSON response + validates with Zod.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`styles/genius-brand.css`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Primary design system for typography, tokens, forms, cards, buttons, motion.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`styles/globals.css`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Minimal Tailwind layer entry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`public/brand/*`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Brand assets (`genius-logo-full.png`, `genius-logo-g.png`).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`public/fonts/*`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Uploaded font binaries; currently mapped through `@font-face`.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Data Contracts (Zod-Centric)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critical payloads are validated in `lib/schema.ts`.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Analyze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`meta`: `{ vertical, regionStyle, contentType, riskTier }` with constrained enums.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text fields: `primaryKeyword`, `secondaryKeywords`, `audience`, `cta`.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`copy`.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Analysis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Strongly typed object: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`scores.voice`, `scores.seo`, `scores.aeo` each with weighted sub-dimensions.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`scores.overall`.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`issues[]`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`engine` in `voice|seo|aeo`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`severity` in `blocker|high|medium|low`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 text offsets for source anchoring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`quickFixes[]`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`notes.assumptionsToConfirm[]`, `notes.riskyClaims[]`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Rewrite request/response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Request: `{ originalCopy, analysis 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Response: `{ revisedCopy, changeLog[] 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malformed LLM JSON from reaching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Guarantees UI render assumptions remain valid.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a stable base for future API consumers.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Analysis Engine Internals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Deterministic Rules (`runRuleBasedAnalysis`)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engine is always executed and produces complete output on its 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set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**Banned phrase detection**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General banned list always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Betting-specific prohibited list conditionally active when `vertical === "Betting"`.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Regex with word boundaries + global matches.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Captures `offsets` (`start`, `end`) for each 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Severity escalates to `blocker` for certain betting terms.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**Adjective density heuristic**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Splits content by paragraph (`\n{2,}`).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Counts occurrences from curated strong-adjective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Flags paragraphs with more than 3 hits.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**Minimum Viable Specificity (MVS)**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Checks for all required dimensions: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product noun heuristic (capitalized token or product hints)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mechanism cue (`by`, `through`, `using`, `so that`, `via`)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proof cue (numbers/% or proof lexicon)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CTA verb coverage (from CTA field + copy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Missing any dimension creates a high-severity voice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**SEO checks**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Primary keyword presence in first 120 words.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Heading detection for content types requiring structure (`Blog`, `SEO Pillar`, `Landing Page`).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**AEO checks**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Definition sentence check for primary keyword in first 200 words (`&lt;keyword&gt; is ...` pattern).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FAQ readiness check: requires FAQ token or at least 2 question marks.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**Notes extraction**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Risky claim phrase detection.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Assumption flags for missing explicit commercial outcomes / localization clarity.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Scoring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Starts from base scores (`voice 92`, `seo 88`, `aeo 86`).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Applies penalties by issue count + severity-weight aggregate.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Clamps engine totals to `0..100`.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sub-scores by weighted proportions and capped rubric maxima.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`overall` is arithmetic mean of voice/seo/aeo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intentionally heuristic, explainable, and robust without LLM availability.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LLM Analysis (`analyzeWithLLM`)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`OPENAI_API_KEY` exists: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Builds a prompt containing: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explicit JSON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Brand Voice DNA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Voice/SEO/AEO rubric weights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request payload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`response_format: { type: "json_object" }`.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Parses and validates output with `analysisSchema`.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`null` on any failure path (missing key, API error, parse error, schema mismatch).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Hybrid merge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`app/api/analyze/route.ts` merges rule + LLM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`meta`: deterministic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`scores`: LLM-preferred when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`issues`: union with dedupe (`engine+severity+title`)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`quickFixes`: set union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`notes`: set union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object revalidated with `analysisSchema`; fallback to pure rule result if invalid.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protects deterministic compliance signals while still benefiting from richer LLM scoring and feedback.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Rewrite Engine Internals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LLM Rewrite (`rewriteWithLLM`)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constraints enforce: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preserve meaning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 invented facts/metrics/partners/certifications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remove risky/gimmicky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 AEO placeholders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length policy by content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Expects strict JSON: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`revisedCopy`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`changeLog[]`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`null` on parse/shape/API failures.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Deterministic fallback (`fallbackRewrite`)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LLM rewrite fails/unavailable: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Removes banned phrases with regex substitution.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FAQ block exists (adds placeholders when absent).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early definition statement exists (placeholder injection when absent).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Produces deterministic `changeLog`.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Length guard (`clipLengthAroundOriginal`)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non-social content, target revised copy within `±15%` of original word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too long, truncates and appends length-trim note to `changeLog`.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(If too short, current implementation does not auto-expand.)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UI Architecture and Interaction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`app/page.tsx` is a client component with local state machine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Input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Captures all analysis context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vertical, region, content type, risk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keyword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audience +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primary copy textarea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 buttons: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Analyze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Rewrite to fix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Result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Score tiles (Voice/SEO/AEO), overall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Sub-score display for each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Engine-grouped issue lists with severity badges.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Offset-based jump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selecting issue with offsets highlights selection range in original copy textarea.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fixes, risky claims, assumptions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Revised draft + changelog shown only after rewrite.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JSON export to local file via `Blob` + object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Error resilience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failures are surfaced in a non-crashing banner.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states (`isAnalyzing`, `isRewriting`) gate button labels/availability.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Brand Consistency Enforcement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 consistency is implemented as **system-level styling constraints + voice-level content rules**.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Visual consistency (design system)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mechanism: `styles/genius-brand.css` imported globally in `app/layout.tsx`.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Enforcement characteristics: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Centralized design tokens (`--color-*`, spacing scale, radii, font families).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typographic defaults (`h1..h6`, body text, list rhythm).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component primitives: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`.container`, `.section`, `.section-navy`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`.card`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`.button`, `.button-primary`, `.button-secondary`, `.button-outline`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 controls (`input`, `textarea`, `select`, `label`, `.form-group`)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utility styles (`.stat-compact`, `.fade-in`,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is intentionally minimal and mostly structural (grid, spacing, responsive).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Effectively, the app’s visual identity is constrained to brand classes and variables rather than ad hoc component-level styling.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Voice consistency (content QA)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 voice rules are enforced by both engines: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rules catch hard violations (banned phrase classes, MVS gaps, risky claim language).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 prompt injects explicit non-negotiable voice DNA and scoring rubric.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Hybrid merge keeps deterministic findings even when LLM provides additional issues/scores.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defense in depth: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precision for known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model-driven judgment for nuanced editorial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Security and Data Boundary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`OPENAI_API_KEY` is accessed server-side only (`process.env` in `lib/analyzers/llm.ts`).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`server-only` import prevents accidental client bundling of OpenAI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never directly calls OpenAI.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persistent storage layer currently; data lives in request/response + client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Performance Characteristics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Lightweight runtime: no DB, no external queues, no extra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 latency primarily driven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fast local rules (regex/string operations)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 OpenAI round trip when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is static for `/` page plus dynamic API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implementation is appropriate for POC load and easy to harden for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Known Gaps and Future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**Scoring calibration**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Rule-based penalties are heuristic; can be benchmarked against labeled examples.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**Rewrite length behavior**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Over-length responses are trimmed; under-length not expanded.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Could be made symmetric.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**Observability**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structured logging/metrics/tracing currently.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**Testing**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automated test suite yet (unit/integration/e2e recommended).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**API hardening**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auth/rate limiting/throttling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Add for public or multi-tenant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**Persistence**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saved analyses/history/versioning.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Easy extension via Supabase/Postgres.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**Prompt governance**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Could externalize voice DNA/rubric configs to admin-editable policy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Extension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High-confidence extension 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`lib/analyzers/rules/*.ts` modular rule packs by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entity extraction and named-claim verification as new AEO/voice subs.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optional retrieval layer for internal links and factual grounding.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storage: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analyses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rewrite 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issue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review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draft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approver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compliance sign-off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13) Practical “How It Actually Works”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a practical level: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enters copy and metadata in `/`.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Frontend posts JSON to `/api/analyze`.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Server validates input, runs rules, optionally runs LLM, merges safely, returns typed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UI renders scores/issues and allows offset jumping + JSON export.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requests rewrite; frontend posts original copy + prior analysis to `/api/rewrite`.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Server attempts LLM rewrite under constraints; if unavailable, applies deterministic fallback rewrite.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UI displays revised draft + changelog.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application therefore functions as an actual QA engine with deterministic guarantees, optional model augmentation, and a brand-governed UX surface.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