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Slide 4,12 add latex color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Slide 8 add google scholar link?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Slide 12: text, color latex?: </w:t>
      </w:r>
      <w:r w:rsidDel="00000000" w:rsidR="00000000" w:rsidRPr="00000000">
        <w:rPr>
          <w:b w:val="1"/>
          <w:rtl w:val="0"/>
        </w:rPr>
        <w:t xml:space="preserve">make it with color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1152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Slide14: picture to latex..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Exercises:</w:t>
      </w:r>
      <w:r w:rsidDel="00000000" w:rsidR="00000000" w:rsidRPr="00000000">
        <w:rPr>
          <w:b w:val="1"/>
          <w:rtl w:val="0"/>
        </w:rPr>
        <w:t xml:space="preserve">keep them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Load.csv from canvas?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Some guessing, slide 20 no exercises…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