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road from Albuquerque back to Portales. Tears tears tears. Thomas Merton poem. Can I allow gravity to pull me down? Can I experience solitude? Can I learn to be alone? I hunger for a woman, a young woman. Her body is Coveted. Her body is the perfect. And although I know it has no power to sustain me, I long for it. I am attempting to come into the second half of my life. Just finished upwards by Richard Rohr. Last two chapters very encouraging this morning, day 5 of book. I pray to God snake that you ancestors to empower me to make this transformation, this transition. Snake is transformation. I do not even know why I'm crying. Just a deep deep longing. The deep deep pain it is easier to seek hallucinogenic treatment. What are the deepest things of my heart. I am broken. I am without a father. At 45 still longing for father. I have blocked adam, my brother, Adam, Kevin. I want to set alone in peace. I want to depend on anyone anymore. On a woman I want to find peace from within. I am suffering I said goodbye to my son at the University of New Mexico. I am jealous of him. He is so smart. Capable so bright.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investigate getting a job somewhere else moving on from this place. Maybe a fresh start yes or no one knows me. Got an email from a recruiter. Maybe there is something else out there for me. another place. I'm on the road santa Rosa semi in front of me kicking up the Dust. Do I need something or am I deluding myself.? Thermometer on my car says 106 degrees. Or else would be a big risk I can fall apart somewhere where no one cares about me. Someplace rural someplace with nature some place where you can hike?? A place to learn to be alone?? A place where I can learn to live for myself? Mile marker 428. On Highway 70 where my van burned up years and years ago. That's not where I am now I need to make this transition transformation.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