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Sept 2 2019 </w:t>
      </w:r>
    </w:p>
    <w:p w:rsidR="00000000" w:rsidDel="00000000" w:rsidP="00000000" w:rsidRDefault="00000000" w:rsidRPr="00000000" w14:paraId="00000002">
      <w:pPr>
        <w:pageBreakBefore w:val="0"/>
        <w:rPr/>
      </w:pPr>
      <w:r w:rsidDel="00000000" w:rsidR="00000000" w:rsidRPr="00000000">
        <w:rPr>
          <w:rtl w:val="0"/>
        </w:rPr>
        <w:t xml:space="preserve">Love letter to fellow human beings</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This letter is intended to express my gratefulness to all the human beings that I have encountered. The ones I remember from this middle world. What about the ones I have only met in books, or met in Spirit. Can those count too? What about Yeshua? Did I meet the Spirit of Yeshua long ago. Gandhi? MLK? Authors who have written books...have I met their spirit?</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Who is the first person that I met? Mother. I was in her womb. I know that I must have heard her heart beating first. What kind of contact is that? To literally live inside of another human being. I have lived inside another human being. How is that for intimacy? What was that like? Could I sense the rushing of her blood? I was nourished by the food that she ate. I received oxygen from her breath, through her blood stream, attached to this life lifeline in my stomach, all the sustenance that a human requires reaching me through the umbilical cord. Developing. Growing. Multiplying from a single cell, fertilized by another. Multiplying. Multiplying. Dividing. Growing. Organs. Flesh. Bones. The beginnings of consciousness, right inside the safety of this other human being. I bounced along in her belly as she walked. When she laid down there must have been some kind of shift in my perspective. I had no control. I had no voice. Only safety in the wetness and the warmth of her womb. This is the first person that I knew, from the inside out. I know that she must have spoken to me. She probably sang to me, if I know my mother. A young woman. How old was she? I just called her--tried to call her. She did not answer. What is my first memory of mother? Can I write to honor my ancestors? What is the purpose of this? Can it do good? What am I exploring here? Can I ask her questions? What would the questions be? Maybe I could write her questions and she could answer them. Questions for Mother…</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Who is the next person that I must have known? Father. I know that he was excited to see me, although I do not remember. Although I do not remember, I know that he must have been excited to meet me. I have a picture of him as a young man, in Colorado, with my mother, before I was born. He is wearing a brown jacket, and they are sitting on a rock. He has a cigarette in his hand. My young father, long before I knew him. I must go easy on this young man. I must be grateful to this young man for doing all that he did to help me in this world. This young man who loved a young woman and moved to Dylan, Colorado. He got his draft notice in 1972. He was a young man. He joined the Air Force. Honoring my ancestors. Honoring my father. Honoring all those who came before me. There are pictures. Pictures of my father. Pictures in which we are smiling. He was proud of me. He used to always brag that I learned to ride a bike at three years old, that little blue bicycle. He must have been proud of himself too, for teaching me to ride the bike. Why do I immediately go to memories with Father, but not with Mother?</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When did I meet myself? What was my first encounter with me? Is that the first conscious encounter? What does this mean?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