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Sept 20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Very moody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Planning for house concert on november 2nd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Sleepy after taking imitrex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Am I willing to feel this pain?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Thinking about Cliff and suicide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Willingness to stay alive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How quickly can I get into a really bad emotional place?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ARK...the game….just an analgesic?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 distraction?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Am I willing to be with this pain?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Or do I just want to feel good?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Do I just want to be distracted?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Am I feeling foolish?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Willingness to live life on life’s terms?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Is it the game that gave me the headaches?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Why am I willing to take that risk?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I am at work now. Waiting for my 3’oclock patient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I do not want to see her.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want this day to be over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Who wants this day to be over?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Who is this “I” that you are referring to?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I did not play the game at lunch today, mostly because I could feel this headache coming on…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I took the medicine on thursday morning so I could go to work.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I took the medicine this afternoon after lunch because I could feel it coming on.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I can feel no joy. No hope. No anticipation.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Can I be willing to experience this?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How can I run this machine perfectly?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Am I killing myself?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I think so.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Phone is ringing now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Next patient is here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