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September 23, 2019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Yesterday Carol sends me a text stating that she will start dating women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Vindication is my first response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“See, there is a reason that I did what I did!”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There is a reason that I wanted to sleep with a straight woman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 could sense for years that there was no attraction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What was it like to sleep with someone who was not attracted to you for 20 years?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What was that like?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What was it like to leave?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What was it like to finally be with someone who was attracted to you?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Ethyn came over yesterday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The day before he’d taken some LSD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He had a disturbing trip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In which he loved a tree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Saw everything as one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I allowed myself two hours of ARK yesterday night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I woke up this morning with dread in my heart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Hoplessness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Willingness to sit with the hoplessness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So….not quite hopeless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Because I am aware that this can change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What is the purpose of life?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With seven billion people on the planet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And me with the limited skill-set that I have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What is the purpose of continuing?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I sit with this for some time on my bed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Then I move to meditation in the closet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8:43am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Working in gym this morning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I hear justin say, “that was a good party yesterday.</w:t>
        <w:br w:type="textWrapping"/>
        <w:t xml:space="preserve">Scott says, “yeah, I’m glad somebody showed up that i could talk to”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My immediate response is insecurity and a sense of being left out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I do not know how I will continue on this loneliness journey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I do not know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But that doesn’t really matter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Now does it?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