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87" w:rsidRPr="009065C2" w:rsidRDefault="00297687" w:rsidP="00297687">
      <w:pPr>
        <w:jc w:val="center"/>
        <w:rPr>
          <w:rFonts w:cstheme="minorHAnsi"/>
          <w:b/>
          <w:sz w:val="32"/>
          <w:szCs w:val="32"/>
        </w:rPr>
      </w:pPr>
      <w:r w:rsidRPr="009065C2">
        <w:rPr>
          <w:rFonts w:cstheme="minorHAnsi"/>
          <w:b/>
          <w:sz w:val="32"/>
          <w:szCs w:val="32"/>
        </w:rPr>
        <w:t>Sprawozdanie nr 5.</w:t>
      </w:r>
    </w:p>
    <w:p w:rsidR="009065C2" w:rsidRDefault="009065C2" w:rsidP="00297687">
      <w:pPr>
        <w:rPr>
          <w:rFonts w:cstheme="minorHAnsi"/>
          <w:sz w:val="24"/>
          <w:szCs w:val="24"/>
        </w:rPr>
      </w:pPr>
    </w:p>
    <w:p w:rsidR="00297687" w:rsidRPr="009065C2" w:rsidRDefault="00297687" w:rsidP="009065C2">
      <w:pPr>
        <w:spacing w:after="120" w:line="240" w:lineRule="auto"/>
        <w:rPr>
          <w:rFonts w:cstheme="minorHAnsi"/>
          <w:sz w:val="24"/>
          <w:szCs w:val="24"/>
        </w:rPr>
      </w:pPr>
      <w:r w:rsidRPr="009065C2">
        <w:rPr>
          <w:rFonts w:cstheme="minorHAnsi"/>
          <w:sz w:val="24"/>
          <w:szCs w:val="24"/>
        </w:rPr>
        <w:t>Dany jest system opisany równaniem różniczkowym:</w:t>
      </w:r>
    </w:p>
    <w:p w:rsidR="00297687" w:rsidRPr="009065C2" w:rsidRDefault="00297687" w:rsidP="009065C2">
      <w:pPr>
        <w:spacing w:after="0" w:line="480" w:lineRule="auto"/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cstheme="minorHAnsi"/>
              <w:sz w:val="24"/>
              <w:szCs w:val="24"/>
            </w:rPr>
            <m:t>ẋ</m:t>
          </m:r>
          <m:r>
            <w:rPr>
              <w:rFonts w:ascii="Cambria Math" w:cstheme="minorHAnsi"/>
              <w:sz w:val="24"/>
              <w:szCs w:val="24"/>
            </w:rPr>
            <m:t xml:space="preserve"> (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r>
            <w:rPr>
              <w:rFonts w:ascii="Cambria Math" w:cstheme="minorHAnsi"/>
              <w:sz w:val="24"/>
              <w:szCs w:val="24"/>
            </w:rPr>
            <m:t xml:space="preserve">) = 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r>
            <w:rPr>
              <w:rFonts w:ascii="Cambria Math" w:cstheme="minorHAnsi"/>
              <w:sz w:val="24"/>
              <w:szCs w:val="24"/>
            </w:rPr>
            <m:t xml:space="preserve">)),   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2(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 xml:space="preserve">3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1(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2(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8E23E3" w:rsidRPr="009065C2" w:rsidRDefault="008E23E3" w:rsidP="009065C2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9065C2">
        <w:rPr>
          <w:rFonts w:cstheme="minorHAnsi"/>
          <w:color w:val="000000"/>
          <w:sz w:val="24"/>
          <w:szCs w:val="24"/>
        </w:rPr>
        <w:t>System posiada dwa punkty równowagi:</w:t>
      </w:r>
    </w:p>
    <w:p w:rsidR="00297687" w:rsidRPr="009065C2" w:rsidRDefault="00CB1F41" w:rsidP="009065C2">
      <w:pPr>
        <w:spacing w:after="0" w:line="480" w:lineRule="auto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="003E31F0" w:rsidRPr="009065C2">
        <w:rPr>
          <w:rFonts w:eastAsiaTheme="minorEastAsia" w:cstheme="minorHAnsi"/>
          <w:sz w:val="24"/>
          <w:szCs w:val="24"/>
        </w:rPr>
        <w:t xml:space="preserve">   </w:t>
      </w:r>
      <w:r w:rsidR="003E31F0" w:rsidRPr="009065C2">
        <w:rPr>
          <w:rFonts w:eastAsiaTheme="minorEastAsia" w:cstheme="minorHAnsi"/>
          <w:sz w:val="24"/>
          <w:szCs w:val="24"/>
        </w:rPr>
        <w:tab/>
        <w:t xml:space="preserve">˅ </w:t>
      </w:r>
      <w:r w:rsidR="003E31F0" w:rsidRPr="009065C2">
        <w:rPr>
          <w:rFonts w:eastAsiaTheme="minorEastAsia" w:cstheme="minorHAnsi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="003E31F0" w:rsidRPr="009065C2">
        <w:rPr>
          <w:rFonts w:eastAsiaTheme="minorEastAsia" w:cstheme="minorHAnsi"/>
          <w:sz w:val="24"/>
          <w:szCs w:val="24"/>
        </w:rPr>
        <w:t xml:space="preserve">  </w:t>
      </w:r>
    </w:p>
    <w:p w:rsidR="000C2166" w:rsidRPr="009065C2" w:rsidRDefault="00233120" w:rsidP="009065C2">
      <w:pPr>
        <w:spacing w:after="120" w:line="24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Po zlinearyzowaniu system przyjmuje postać:</w:t>
      </w:r>
    </w:p>
    <w:p w:rsidR="00EF7E3D" w:rsidRPr="009065C2" w:rsidRDefault="004D0CB5" w:rsidP="009065C2">
      <w:pPr>
        <w:spacing w:after="12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cstheme="minorHAnsi"/>
            <w:sz w:val="24"/>
            <w:szCs w:val="24"/>
          </w:rPr>
          <m:t>ẋ</m:t>
        </m:r>
        <m:r>
          <w:rPr>
            <w:rFonts w:asci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9065C2">
        <w:rPr>
          <w:rFonts w:eastAsiaTheme="minorEastAsia" w:cstheme="minorHAnsi"/>
          <w:sz w:val="24"/>
          <w:szCs w:val="24"/>
        </w:rPr>
        <w:t xml:space="preserve"> </w:t>
      </w:r>
      <w:r w:rsidR="00EF7E3D" w:rsidRPr="009065C2">
        <w:rPr>
          <w:rFonts w:eastAsiaTheme="minorEastAsia" w:cstheme="minorHAnsi"/>
          <w:sz w:val="24"/>
          <w:szCs w:val="24"/>
        </w:rPr>
        <w:t>,</w:t>
      </w:r>
      <w:r w:rsidR="00EF7E3D"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ab/>
        <w:t>dla</w:t>
      </w:r>
      <w:r w:rsidRPr="009065C2">
        <w:rPr>
          <w:rFonts w:eastAsiaTheme="minorEastAsia" w:cstheme="minorHAnsi"/>
          <w:sz w:val="24"/>
          <w:szCs w:val="24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="00EF7E3D" w:rsidRPr="009065C2">
        <w:rPr>
          <w:rFonts w:eastAsiaTheme="minorEastAsia" w:cstheme="minorHAnsi"/>
          <w:sz w:val="24"/>
          <w:szCs w:val="24"/>
        </w:rPr>
        <w:t xml:space="preserve">  </w:t>
      </w:r>
      <w:r w:rsidR="00EF7E3D" w:rsidRPr="009065C2">
        <w:rPr>
          <w:rFonts w:eastAsiaTheme="minorEastAsia" w:cstheme="minorHAnsi"/>
          <w:sz w:val="24"/>
          <w:szCs w:val="24"/>
        </w:rPr>
        <w:tab/>
      </w:r>
      <w:r w:rsidR="00EF7E3D" w:rsidRPr="009065C2">
        <w:rPr>
          <w:rFonts w:eastAsiaTheme="minorEastAsia" w:cstheme="minorHAnsi"/>
          <w:sz w:val="24"/>
          <w:szCs w:val="24"/>
        </w:rPr>
        <w:tab/>
        <w:t>…</w:t>
      </w:r>
      <w:r w:rsidR="00EF7E3D" w:rsidRPr="009065C2">
        <w:rPr>
          <w:rFonts w:eastAsiaTheme="minorEastAsia" w:cstheme="minorHAnsi"/>
          <w:sz w:val="24"/>
          <w:szCs w:val="24"/>
        </w:rPr>
        <w:tab/>
        <w:t>(1)</w:t>
      </w:r>
    </w:p>
    <w:p w:rsidR="004D0CB5" w:rsidRPr="009065C2" w:rsidRDefault="004D0CB5" w:rsidP="009065C2">
      <w:pPr>
        <w:spacing w:after="120" w:line="24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lub</w:t>
      </w:r>
      <w:r w:rsidRPr="009065C2">
        <w:rPr>
          <w:rFonts w:eastAsiaTheme="minorEastAsia" w:cstheme="minorHAnsi"/>
          <w:sz w:val="24"/>
          <w:szCs w:val="24"/>
        </w:rPr>
        <w:tab/>
      </w:r>
    </w:p>
    <w:p w:rsidR="00233120" w:rsidRPr="009065C2" w:rsidRDefault="004D0CB5" w:rsidP="009065C2">
      <w:pPr>
        <w:spacing w:after="0" w:line="48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cstheme="minorHAnsi"/>
            <w:sz w:val="24"/>
            <w:szCs w:val="24"/>
          </w:rPr>
          <m:t>ẋ</m:t>
        </m:r>
        <m:r>
          <w:rPr>
            <w:rFonts w:asci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9065C2">
        <w:rPr>
          <w:rFonts w:eastAsiaTheme="minorEastAsia" w:cstheme="minorHAnsi"/>
          <w:sz w:val="24"/>
          <w:szCs w:val="24"/>
        </w:rPr>
        <w:t xml:space="preserve"> </w:t>
      </w:r>
      <w:r w:rsidR="00EF7E3D" w:rsidRPr="009065C2">
        <w:rPr>
          <w:rFonts w:eastAsiaTheme="minorEastAsia" w:cstheme="minorHAnsi"/>
          <w:sz w:val="24"/>
          <w:szCs w:val="24"/>
        </w:rPr>
        <w:t>,</w:t>
      </w:r>
      <w:r w:rsidRPr="009065C2">
        <w:rPr>
          <w:rFonts w:eastAsiaTheme="minorEastAsia" w:cstheme="minorHAnsi"/>
          <w:sz w:val="24"/>
          <w:szCs w:val="24"/>
        </w:rPr>
        <w:tab/>
      </w:r>
      <w:r w:rsidR="00EF7E3D"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>dla</w:t>
      </w:r>
      <w:r w:rsidR="00EF7E3D"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cstheme="minorHAnsi"/>
            <w:sz w:val="24"/>
            <w:szCs w:val="24"/>
          </w:rPr>
          <w:tab/>
        </m:r>
        <m:r>
          <w:rPr>
            <w:rFonts w:ascii="Cambria Math" w:eastAsiaTheme="minorEastAsia" w:cstheme="minorHAnsi"/>
            <w:sz w:val="24"/>
            <w:szCs w:val="24"/>
          </w:rPr>
          <w:tab/>
        </m:r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Pr="009065C2">
        <w:rPr>
          <w:rFonts w:eastAsiaTheme="minorEastAsia" w:cstheme="minorHAnsi"/>
          <w:sz w:val="24"/>
          <w:szCs w:val="24"/>
        </w:rPr>
        <w:t xml:space="preserve">  </w:t>
      </w:r>
      <w:r w:rsidR="00EF7E3D" w:rsidRPr="009065C2">
        <w:rPr>
          <w:rFonts w:eastAsiaTheme="minorEastAsia" w:cstheme="minorHAnsi"/>
          <w:sz w:val="24"/>
          <w:szCs w:val="24"/>
        </w:rPr>
        <w:tab/>
      </w:r>
      <w:r w:rsidR="009065C2">
        <w:rPr>
          <w:rFonts w:eastAsiaTheme="minorEastAsia" w:cstheme="minorHAnsi"/>
          <w:sz w:val="24"/>
          <w:szCs w:val="24"/>
        </w:rPr>
        <w:tab/>
      </w:r>
      <w:r w:rsidR="00EF7E3D" w:rsidRPr="009065C2">
        <w:rPr>
          <w:rFonts w:eastAsiaTheme="minorEastAsia" w:cstheme="minorHAnsi"/>
          <w:sz w:val="24"/>
          <w:szCs w:val="24"/>
        </w:rPr>
        <w:t>…</w:t>
      </w:r>
      <w:r w:rsidR="00EF7E3D" w:rsidRPr="009065C2">
        <w:rPr>
          <w:rFonts w:eastAsiaTheme="minorEastAsia" w:cstheme="minorHAnsi"/>
          <w:sz w:val="24"/>
          <w:szCs w:val="24"/>
        </w:rPr>
        <w:tab/>
        <w:t>(2)</w:t>
      </w:r>
    </w:p>
    <w:p w:rsidR="00021FAA" w:rsidRPr="009065C2" w:rsidRDefault="00EF7E3D" w:rsidP="00ED4233">
      <w:pPr>
        <w:spacing w:after="120" w:line="24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Dla postaci (1) system jest niestabilny, ponieważ posiada ona dodatnią wartość własną. Natomiast dla postaci (2) system jest asymptotycznie stabilny, gdyż ma ujemne części rzeczywiste wartości własnych.</w:t>
      </w:r>
    </w:p>
    <w:p w:rsidR="00EF7E3D" w:rsidRPr="009065C2" w:rsidRDefault="00EF7E3D" w:rsidP="00ED4233">
      <w:pPr>
        <w:spacing w:before="360" w:after="120" w:line="24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cstheme="minorHAnsi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λI</m:t>
                  </m:r>
                </m:e>
              </m:d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r>
            <w:rPr>
              <w:rFonts w:ascii="Cambria Math" w:eastAsiaTheme="minorEastAsia" w:cstheme="minorHAnsi"/>
              <w:sz w:val="24"/>
              <w:szCs w:val="24"/>
            </w:rPr>
            <m:t>0</m:t>
          </m:r>
        </m:oMath>
      </m:oMathPara>
    </w:p>
    <w:p w:rsidR="00EF7E3D" w:rsidRPr="009065C2" w:rsidRDefault="00EF7E3D" w:rsidP="008E23E3">
      <w:pPr>
        <w:spacing w:line="48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(1):</w:t>
      </w:r>
      <w:r w:rsidR="00EC0DCD" w:rsidRPr="009065C2">
        <w:rPr>
          <w:rFonts w:eastAsiaTheme="minorEastAsia" w:cstheme="minorHAnsi"/>
          <w:sz w:val="24"/>
          <w:szCs w:val="24"/>
        </w:rPr>
        <w:tab/>
      </w:r>
      <w:r w:rsidR="00EC0DCD" w:rsidRPr="009065C2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C0DCD" w:rsidRPr="009065C2">
        <w:rPr>
          <w:rFonts w:eastAsiaTheme="minorEastAsia" w:cstheme="minorHAnsi"/>
          <w:sz w:val="24"/>
          <w:szCs w:val="24"/>
        </w:rPr>
        <w:tab/>
      </w:r>
      <w:r w:rsidR="00EC0DCD" w:rsidRPr="009065C2">
        <w:rPr>
          <w:rFonts w:eastAsiaTheme="minorEastAsia" w:cstheme="minorHAnsi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EC0DCD" w:rsidRPr="009065C2" w:rsidRDefault="00EC0DCD" w:rsidP="008E23E3">
      <w:pPr>
        <w:spacing w:line="48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(2):</w:t>
      </w:r>
      <w:r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</w:p>
    <w:p w:rsidR="00021FAA" w:rsidRPr="00ED4233" w:rsidRDefault="00021FAA" w:rsidP="00ED4233">
      <w:pPr>
        <w:spacing w:after="120" w:line="240" w:lineRule="auto"/>
        <w:rPr>
          <w:rFonts w:eastAsiaTheme="minorEastAsia" w:cstheme="minorHAnsi"/>
          <w:b/>
          <w:sz w:val="24"/>
          <w:szCs w:val="24"/>
        </w:rPr>
      </w:pPr>
      <w:r w:rsidRPr="00ED4233">
        <w:rPr>
          <w:rFonts w:eastAsiaTheme="minorEastAsia" w:cstheme="minorHAnsi"/>
          <w:b/>
          <w:sz w:val="24"/>
          <w:szCs w:val="24"/>
        </w:rPr>
        <w:t>Wnioski:</w:t>
      </w:r>
    </w:p>
    <w:p w:rsidR="00EC0DCD" w:rsidRPr="009065C2" w:rsidRDefault="00EC0DCD" w:rsidP="008E23E3">
      <w:pPr>
        <w:spacing w:line="480" w:lineRule="auto"/>
        <w:rPr>
          <w:rFonts w:eastAsiaTheme="minorEastAsia" w:cstheme="minorHAnsi"/>
          <w:sz w:val="24"/>
          <w:szCs w:val="24"/>
        </w:rPr>
      </w:pPr>
      <w:r w:rsidRPr="009065C2">
        <w:rPr>
          <w:rFonts w:eastAsiaTheme="minorEastAsia" w:cstheme="minorHAnsi"/>
          <w:sz w:val="24"/>
          <w:szCs w:val="24"/>
        </w:rPr>
        <w:t>Korzystając z tw</w:t>
      </w:r>
      <w:r w:rsidR="0061574C">
        <w:rPr>
          <w:rFonts w:eastAsiaTheme="minorEastAsia" w:cstheme="minorHAnsi"/>
          <w:sz w:val="24"/>
          <w:szCs w:val="24"/>
        </w:rPr>
        <w:t>ierdzenia</w:t>
      </w:r>
      <w:r w:rsidRPr="009065C2">
        <w:rPr>
          <w:rFonts w:eastAsiaTheme="minorEastAsia" w:cstheme="minorHAnsi"/>
          <w:sz w:val="24"/>
          <w:szCs w:val="24"/>
        </w:rPr>
        <w:t xml:space="preserve"> I metody Lapunowa, stwierdzamy, że punkt równowagi:</w:t>
      </w:r>
    </w:p>
    <w:p w:rsidR="00EC0DCD" w:rsidRPr="009065C2" w:rsidRDefault="00EC0DCD" w:rsidP="00EC0DCD">
      <w:pPr>
        <w:pStyle w:val="Akapitzlist"/>
        <w:numPr>
          <w:ilvl w:val="0"/>
          <w:numId w:val="1"/>
        </w:numPr>
        <w:spacing w:line="480" w:lineRule="auto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Pr="009065C2">
        <w:rPr>
          <w:rFonts w:eastAsiaTheme="minorEastAsia" w:cstheme="minorHAnsi"/>
          <w:sz w:val="24"/>
          <w:szCs w:val="24"/>
        </w:rPr>
        <w:t xml:space="preserve">  </w:t>
      </w:r>
      <w:r w:rsidRPr="009065C2">
        <w:rPr>
          <w:rFonts w:eastAsiaTheme="minorEastAsia" w:cstheme="minorHAnsi"/>
          <w:sz w:val="24"/>
          <w:szCs w:val="24"/>
        </w:rPr>
        <w:tab/>
        <w:t>jest niestabilny.</w:t>
      </w:r>
    </w:p>
    <w:p w:rsidR="00EC0DCD" w:rsidRPr="009065C2" w:rsidRDefault="00EC0DCD" w:rsidP="00EC0DCD">
      <w:pPr>
        <w:pStyle w:val="Akapitzlist"/>
        <w:numPr>
          <w:ilvl w:val="0"/>
          <w:numId w:val="1"/>
        </w:numPr>
        <w:spacing w:line="480" w:lineRule="auto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xr</m:t>
                      </m:r>
                    </m:e>
                    <m:sub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Pr="009065C2">
        <w:rPr>
          <w:rFonts w:eastAsiaTheme="minorEastAsia" w:cstheme="minorHAnsi"/>
          <w:sz w:val="24"/>
          <w:szCs w:val="24"/>
        </w:rPr>
        <w:t xml:space="preserve">  </w:t>
      </w:r>
      <w:r w:rsidR="002911FB">
        <w:rPr>
          <w:rFonts w:eastAsiaTheme="minorEastAsia" w:cstheme="minorHAnsi"/>
          <w:sz w:val="24"/>
          <w:szCs w:val="24"/>
        </w:rPr>
        <w:tab/>
      </w:r>
      <w:r w:rsidRPr="009065C2">
        <w:rPr>
          <w:rFonts w:eastAsiaTheme="minorEastAsia" w:cstheme="minorHAnsi"/>
          <w:sz w:val="24"/>
          <w:szCs w:val="24"/>
        </w:rPr>
        <w:t>jest asymptotycznie stabilny.</w:t>
      </w:r>
    </w:p>
    <w:p w:rsidR="00EC0DCD" w:rsidRPr="009065C2" w:rsidRDefault="00EC0DCD" w:rsidP="008E23E3">
      <w:pPr>
        <w:spacing w:line="480" w:lineRule="auto"/>
        <w:rPr>
          <w:rFonts w:cstheme="minorHAnsi"/>
          <w:sz w:val="24"/>
          <w:szCs w:val="24"/>
        </w:rPr>
      </w:pPr>
    </w:p>
    <w:sectPr w:rsidR="00EC0DCD" w:rsidRPr="009065C2" w:rsidSect="00ED4233"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F15F8"/>
    <w:multiLevelType w:val="hybridMultilevel"/>
    <w:tmpl w:val="DD9C3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7687"/>
    <w:rsid w:val="00001B7C"/>
    <w:rsid w:val="00021FAA"/>
    <w:rsid w:val="000C2166"/>
    <w:rsid w:val="00233120"/>
    <w:rsid w:val="002911FB"/>
    <w:rsid w:val="00297687"/>
    <w:rsid w:val="003E31F0"/>
    <w:rsid w:val="004D0CB5"/>
    <w:rsid w:val="0061574C"/>
    <w:rsid w:val="00855C15"/>
    <w:rsid w:val="008E23E3"/>
    <w:rsid w:val="009065C2"/>
    <w:rsid w:val="009F4F47"/>
    <w:rsid w:val="00A83422"/>
    <w:rsid w:val="00CB1F41"/>
    <w:rsid w:val="00E121FD"/>
    <w:rsid w:val="00EC0DCD"/>
    <w:rsid w:val="00ED4233"/>
    <w:rsid w:val="00EF7E3D"/>
    <w:rsid w:val="00F9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4F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9768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68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C0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15</cp:revision>
  <cp:lastPrinted>2010-01-10T00:59:00Z</cp:lastPrinted>
  <dcterms:created xsi:type="dcterms:W3CDTF">2010-01-09T10:07:00Z</dcterms:created>
  <dcterms:modified xsi:type="dcterms:W3CDTF">2010-01-10T01:00:00Z</dcterms:modified>
</cp:coreProperties>
</file>