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Vocab F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Table- Structure that presents info in columns and rows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Row- Single horizontal line of data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Column- single vertical line of data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Cell-Intersection of a row and column to create a single unit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heading cells- cells marked with &lt;th&gt;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data cells- cells marked with &lt;td&gt;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row- One row of the table marked with &lt;tr&gt;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Span- to cover or become a part of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Rowspan- when a cell spans multiple rows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Colspan- an attribute that causes the cell to span multiple columns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Cellpadding- controls the amount of space between the cell wall and its content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Cellspacing- controls the amount of space between table cells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 attribute- changes the thickness of the table’s outer border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Bordercolor- an attribute that controls the color of the table border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Bordercolordark- the highlighting around the table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Bordercolorlight- the highlighting around the table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Nowrap attribute- prevents a cell from wrapping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