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Vector Databases and Embeddings</w:t>
      </w:r>
    </w:p>
    <w:p>
      <w:pPr>
        <w:pStyle w:val="Heading1"/>
      </w:pPr>
      <w:r>
        <w:t>What Is an Embedding?</w:t>
      </w:r>
    </w:p>
    <w:p>
      <w:r>
        <w:t>An embedding is a dense numerical vector that represents the meaning of a piece of text, an image, or other data. Embedding models, such as the Sentence Transformers model all-MiniLM-L6-v2, map semantically similar inputs to nearby points in a high-dimensional space. The all-MiniLM-L6-v2 model produces 384-dimensional vectors and offers a strong balance between speed and quality, which makes it popular for retrieval workloads.</w:t>
      </w:r>
    </w:p>
    <w:p>
      <w:pPr>
        <w:pStyle w:val="Heading1"/>
      </w:pPr>
      <w:r>
        <w:t>What Is a Vector Database?</w:t>
      </w:r>
    </w:p>
    <w:p>
      <w:r>
        <w:t>A vector database stores embeddings and supports fast similarity search over them. Given a query vector, it returns the stored vectors that are closest according to a distance metric such as cosine similarity, dot product, or Euclidean distance. Unlike a traditional relational database that matches exact values, a vector database matches approximate meaning, which is exactly what semantic search and RAG require.</w:t>
      </w:r>
    </w:p>
    <w:p>
      <w:pPr>
        <w:pStyle w:val="Heading1"/>
      </w:pPr>
      <w:r>
        <w:t>Qdrant</w:t>
      </w:r>
    </w:p>
    <w:p>
      <w:r>
        <w:t>Qdrant is an open-source vector database written in Rust. It exposes both a REST API on port 6333 and a gRPC API on port 6334. Data is organized into collections, where each collection has a fixed vector size and distance metric. Each stored item, called a point, has an id, a vector, and an optional JSON payload that holds metadata such as the source filename and page number. Qdrant can run locally through Docker, which makes it convenient for development.</w:t>
      </w:r>
    </w:p>
    <w:p>
      <w:pPr>
        <w:pStyle w:val="Heading1"/>
      </w:pPr>
      <w:r>
        <w:t>Approximate Nearest Neighbor Search</w:t>
      </w:r>
    </w:p>
    <w:p>
      <w:r>
        <w:t>Searching millions of vectors exhaustively would be slow, so vector databases use approximate nearest neighbor (ANN) algorithms. Qdrant uses the HNSW algorithm, which stands for Hierarchical Navigable Small World graphs. HNSW builds a layered graph that lets queries skip quickly toward the most similar vectors, trading a tiny amount of accuracy for a very large gain in speed.</w:t>
      </w:r>
    </w:p>
    <w:p>
      <w:pPr>
        <w:pStyle w:val="Heading1"/>
      </w:pPr>
      <w:r>
        <w:t>Chunking and Metadata</w:t>
      </w:r>
    </w:p>
    <w:p>
      <w:r>
        <w:t>Before documents are embedded, they are split into overlapping chunks of roughly a few hundred to a thousand characters. Overlap preserves context that would otherwise be cut across a boundary. Each chunk is stored with metadata describing its source document and page, so that a retrieved answer can cite exactly where its supporting evidence came from.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