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Noto Sans" w:hAnsi="Noto Sans" w:eastAsia="Noto Sans CJK JP"/>
          <w:b/>
          <w:color w:val="50646E"/>
          <w:sz w:val="22"/>
        </w:rPr>
        <w:t>APPRENTISSAGE DU JAPONAIS</w:t>
      </w:r>
    </w:p>
    <w:p>
      <w:pPr>
        <w:pStyle w:val="Title"/>
        <w:jc w:val="center"/>
      </w:pPr>
      <w:r>
        <w:rPr>
          <w:rFonts w:ascii="Noto Sans" w:hAnsi="Noto Sans" w:eastAsia="Noto Sans CJK JP"/>
          <w:b/>
          <w:color w:val="19374B"/>
          <w:sz w:val="48"/>
        </w:rPr>
        <w:t>Étape 0 — Fondations</w:t>
      </w:r>
    </w:p>
    <w:p>
      <w:pPr>
        <w:jc w:val="center"/>
      </w:pPr>
      <w:r>
        <w:rPr>
          <w:rFonts w:ascii="Noto Sans" w:hAnsi="Noto Sans" w:eastAsia="Noto Sans CJK JP"/>
          <w:color w:val="375564"/>
          <w:sz w:val="24"/>
        </w:rPr>
        <w:t>Sons • Hiragana • Katakana • Écriture optionnelle</w:t>
      </w:r>
    </w:p>
    <w:p/>
    <w:tbl>
      <w:tblPr>
        <w:tblW w:type="auto" w:w="0"/>
        <w:jc w:val="center"/>
        <w:tblLayout w:type="autofit"/>
        <w:tblLook w:firstColumn="1" w:firstRow="1" w:lastColumn="0" w:lastRow="0" w:noHBand="0" w:noVBand="1" w:val="04A0"/>
      </w:tblPr>
      <w:tblGrid>
        <w:gridCol w:w="10224"/>
      </w:tblGrid>
      <w:tr>
        <w:trPr>
          <w:cantSplit/>
        </w:trPr>
        <w:tc>
          <w:tcPr>
            <w:tcW w:type="dxa" w:w="10224"/>
            <w:shd w:fill="E8F3F6"/>
            <w:tcMar>
              <w:top w:w="120" w:type="dxa"/>
              <w:start w:w="140" w:type="dxa"/>
              <w:bottom w:w="120" w:type="dxa"/>
              <w:end w:w="140" w:type="dxa"/>
            </w:tcMar>
          </w:tcPr>
          <w:p>
            <w:pPr>
              <w:spacing w:after="60"/>
            </w:pPr>
            <w:r>
              <w:rPr>
                <w:rFonts w:ascii="Noto Sans" w:hAnsi="Noto Sans" w:eastAsia="Noto Sans CJK JP"/>
                <w:b/>
                <w:sz w:val="21"/>
              </w:rPr>
              <w:t>But de cette étape</w:t>
            </w:r>
          </w:p>
          <w:p>
            <w:pPr>
              <w:spacing w:after="0"/>
            </w:pPr>
            <w:r>
              <w:rPr>
                <w:rFonts w:ascii="Noto Sans" w:hAnsi="Noto Sans" w:eastAsia="Noto Sans CJK JP"/>
                <w:sz w:val="20"/>
              </w:rPr>
              <w:t>À la fin de l’étape 0, l’utilisateur doit reconnaître et associer correctement les sons japonais aux hiragana et aux katakana, y compris leurs principales variantes. L’écriture manuscrite peut être apprise et validée, mais elle ne bloque pas l’accès à l’étape suivante.</w:t>
            </w:r>
          </w:p>
        </w:tc>
      </w:tr>
    </w:tbl>
    <w:p>
      <w:pPr>
        <w:spacing w:after="0"/>
      </w:pPr>
    </w:p>
    <w:p>
      <w:pPr>
        <w:spacing w:before="160"/>
        <w:jc w:val="center"/>
      </w:pPr>
      <w:r>
        <w:rPr>
          <w:rFonts w:ascii="Noto Sans" w:hAnsi="Noto Sans" w:eastAsia="Noto Sans CJK JP"/>
          <w:color w:val="5A6469"/>
          <w:sz w:val="18"/>
        </w:rPr>
        <w:t>Version de cadrage pédagogique — destinée à servir de référence avant le découpage en missions.</w:t>
      </w:r>
    </w:p>
    <w:p>
      <w:r>
        <w:br w:type="page"/>
      </w:r>
    </w:p>
    <w:p>
      <w:pPr>
        <w:pStyle w:val="Heading1"/>
      </w:pPr>
      <w:r>
        <w:t>1. Position de l’étape 0 dans le parcours global</w:t>
      </w:r>
    </w:p>
    <w:p>
      <w:r>
        <w:rPr>
          <w:rFonts w:ascii="Noto Sans" w:hAnsi="Noto Sans" w:eastAsia="Noto Sans CJK JP"/>
          <w:sz w:val="20"/>
        </w:rPr>
        <w:t>L’étape 0 ne cherche pas encore à apprendre du vocabulaire, de la grammaire ou des phrases. Elle construit uniquement les fondations nécessaires pour pouvoir les apprendre correctement ensuite.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CEAF0"/>
          </w:tcPr>
          <w:p>
            <w:r>
              <w:rPr>
                <w:rFonts w:ascii="Noto Sans" w:hAnsi="Noto Sans" w:eastAsia="Noto Sans CJK JP"/>
                <w:b/>
                <w:sz w:val="20"/>
              </w:rPr>
              <w:t>Avant</w:t>
            </w:r>
          </w:p>
        </w:tc>
        <w:tc>
          <w:tcPr>
            <w:tcW w:type="dxa" w:w="3408"/>
            <w:shd w:fill="DCEAF0"/>
          </w:tcPr>
          <w:p>
            <w:r>
              <w:rPr>
                <w:rFonts w:ascii="Noto Sans" w:hAnsi="Noto Sans" w:eastAsia="Noto Sans CJK JP"/>
                <w:b/>
                <w:sz w:val="20"/>
              </w:rPr>
              <w:t>Étape 0</w:t>
            </w:r>
          </w:p>
        </w:tc>
        <w:tc>
          <w:tcPr>
            <w:tcW w:type="dxa" w:w="3408"/>
            <w:shd w:fill="DCEAF0"/>
          </w:tcPr>
          <w:p>
            <w:r>
              <w:rPr>
                <w:rFonts w:ascii="Noto Sans" w:hAnsi="Noto Sans" w:eastAsia="Noto Sans CJK JP"/>
                <w:b/>
                <w:sz w:val="20"/>
              </w:rPr>
              <w:t>Après</w:t>
            </w:r>
          </w:p>
        </w:tc>
      </w:tr>
      <w:tr>
        <w:tc>
          <w:tcPr>
            <w:tcW w:type="dxa" w:w="3408"/>
            <w:tcMar>
              <w:top w:w="90" w:type="dxa"/>
              <w:start w:w="100" w:type="dxa"/>
              <w:bottom w:w="90" w:type="dxa"/>
              <w:end w:w="100" w:type="dxa"/>
            </w:tcMar>
          </w:tcPr>
          <w:p>
            <w:r>
              <w:rPr>
                <w:rFonts w:ascii="Noto Sans" w:hAnsi="Noto Sans" w:eastAsia="Noto Sans CJK JP"/>
                <w:sz w:val="19"/>
              </w:rPr>
              <w:t>Débutant complet</w:t>
            </w:r>
          </w:p>
        </w:tc>
        <w:tc>
          <w:tcPr>
            <w:tcW w:type="dxa" w:w="3408"/>
            <w:tcMar>
              <w:top w:w="90" w:type="dxa"/>
              <w:start w:w="100" w:type="dxa"/>
              <w:bottom w:w="90" w:type="dxa"/>
              <w:end w:w="100" w:type="dxa"/>
            </w:tcMar>
          </w:tcPr>
          <w:p>
            <w:r>
              <w:rPr>
                <w:rFonts w:ascii="Noto Sans" w:hAnsi="Noto Sans" w:eastAsia="Noto Sans CJK JP"/>
                <w:sz w:val="19"/>
              </w:rPr>
              <w:t>Reconnaître les sons japonais</w:t>
            </w:r>
          </w:p>
        </w:tc>
        <w:tc>
          <w:tcPr>
            <w:tcW w:type="dxa" w:w="3408"/>
            <w:tcMar>
              <w:top w:w="90" w:type="dxa"/>
              <w:start w:w="100" w:type="dxa"/>
              <w:bottom w:w="90" w:type="dxa"/>
              <w:end w:w="100" w:type="dxa"/>
            </w:tcMar>
          </w:tcPr>
          <w:p>
            <w:r>
              <w:rPr>
                <w:rFonts w:ascii="Noto Sans" w:hAnsi="Noto Sans" w:eastAsia="Noto Sans CJK JP"/>
                <w:sz w:val="19"/>
              </w:rPr>
              <w:t>Lire ses premiers mots</w:t>
            </w:r>
          </w:p>
        </w:tc>
      </w:tr>
      <w:tr>
        <w:tc>
          <w:tcPr>
            <w:tcW w:type="dxa" w:w="3408"/>
            <w:tcMar>
              <w:top w:w="90" w:type="dxa"/>
              <w:start w:w="100" w:type="dxa"/>
              <w:bottom w:w="90" w:type="dxa"/>
              <w:end w:w="100" w:type="dxa"/>
            </w:tcMar>
          </w:tcPr>
          <w:p>
            <w:r>
              <w:rPr>
                <w:rFonts w:ascii="Noto Sans" w:hAnsi="Noto Sans" w:eastAsia="Noto Sans CJK JP"/>
                <w:sz w:val="19"/>
              </w:rPr>
              <w:t>Aucune connaissance requise</w:t>
            </w:r>
          </w:p>
        </w:tc>
        <w:tc>
          <w:tcPr>
            <w:tcW w:type="dxa" w:w="3408"/>
            <w:tcMar>
              <w:top w:w="90" w:type="dxa"/>
              <w:start w:w="100" w:type="dxa"/>
              <w:bottom w:w="90" w:type="dxa"/>
              <w:end w:w="100" w:type="dxa"/>
            </w:tcMar>
          </w:tcPr>
          <w:p>
            <w:r>
              <w:rPr>
                <w:rFonts w:ascii="Noto Sans" w:hAnsi="Noto Sans" w:eastAsia="Noto Sans CJK JP"/>
                <w:sz w:val="19"/>
              </w:rPr>
              <w:t>Maîtriser hiragana + katakana</w:t>
            </w:r>
          </w:p>
        </w:tc>
        <w:tc>
          <w:tcPr>
            <w:tcW w:type="dxa" w:w="3408"/>
            <w:tcMar>
              <w:top w:w="90" w:type="dxa"/>
              <w:start w:w="100" w:type="dxa"/>
              <w:bottom w:w="90" w:type="dxa"/>
              <w:end w:w="100" w:type="dxa"/>
            </w:tcMar>
          </w:tcPr>
          <w:p>
            <w:r>
              <w:rPr>
                <w:rFonts w:ascii="Noto Sans" w:hAnsi="Noto Sans" w:eastAsia="Noto Sans CJK JP"/>
                <w:sz w:val="19"/>
              </w:rPr>
              <w:t>Associer les mots à leur sens</w:t>
            </w:r>
          </w:p>
        </w:tc>
      </w:tr>
      <w:tr>
        <w:tc>
          <w:tcPr>
            <w:tcW w:type="dxa" w:w="3408"/>
            <w:tcMar>
              <w:top w:w="90" w:type="dxa"/>
              <w:start w:w="100" w:type="dxa"/>
              <w:bottom w:w="90" w:type="dxa"/>
              <w:end w:w="100" w:type="dxa"/>
            </w:tcMar>
          </w:tcPr>
          <w:p>
            <w:r>
              <w:rPr>
                <w:rFonts w:ascii="Noto Sans" w:hAnsi="Noto Sans" w:eastAsia="Noto Sans CJK JP"/>
                <w:sz w:val="19"/>
              </w:rPr>
            </w:r>
          </w:p>
        </w:tc>
        <w:tc>
          <w:tcPr>
            <w:tcW w:type="dxa" w:w="3408"/>
            <w:tcMar>
              <w:top w:w="90" w:type="dxa"/>
              <w:start w:w="100" w:type="dxa"/>
              <w:bottom w:w="90" w:type="dxa"/>
              <w:end w:w="100" w:type="dxa"/>
            </w:tcMar>
          </w:tcPr>
          <w:p>
            <w:r>
              <w:rPr>
                <w:rFonts w:ascii="Noto Sans" w:hAnsi="Noto Sans" w:eastAsia="Noto Sans CJK JP"/>
                <w:sz w:val="19"/>
              </w:rPr>
              <w:t>Écriture manuscrite facultative</w:t>
            </w:r>
          </w:p>
        </w:tc>
        <w:tc>
          <w:tcPr>
            <w:tcW w:type="dxa" w:w="3408"/>
            <w:tcMar>
              <w:top w:w="90" w:type="dxa"/>
              <w:start w:w="100" w:type="dxa"/>
              <w:bottom w:w="90" w:type="dxa"/>
              <w:end w:w="100" w:type="dxa"/>
            </w:tcMar>
          </w:tcPr>
          <w:p>
            <w:r>
              <w:rPr>
                <w:rFonts w:ascii="Noto Sans" w:hAnsi="Noto Sans" w:eastAsia="Noto Sans CJK JP"/>
                <w:sz w:val="19"/>
              </w:rPr>
              <w:t>Commencer vocabulaire et phrases simples</w:t>
            </w:r>
          </w:p>
        </w:tc>
      </w:tr>
    </w:tbl>
    <w:tbl>
      <w:tblPr>
        <w:tblW w:type="auto" w:w="0"/>
        <w:jc w:val="center"/>
        <w:tblLayout w:type="autofit"/>
        <w:tblLook w:firstColumn="1" w:firstRow="1" w:lastColumn="0" w:lastRow="0" w:noHBand="0" w:noVBand="1" w:val="04A0"/>
      </w:tblPr>
      <w:tblGrid>
        <w:gridCol w:w="10224"/>
      </w:tblGrid>
      <w:tr>
        <w:trPr>
          <w:cantSplit/>
        </w:trPr>
        <w:tc>
          <w:tcPr>
            <w:tcW w:type="dxa" w:w="10224"/>
            <w:shd w:fill="FFF4DE"/>
            <w:tcMar>
              <w:top w:w="120" w:type="dxa"/>
              <w:start w:w="140" w:type="dxa"/>
              <w:bottom w:w="120" w:type="dxa"/>
              <w:end w:w="140" w:type="dxa"/>
            </w:tcMar>
          </w:tcPr>
          <w:p>
            <w:pPr>
              <w:spacing w:after="60"/>
            </w:pPr>
            <w:r>
              <w:rPr>
                <w:rFonts w:ascii="Noto Sans" w:hAnsi="Noto Sans" w:eastAsia="Noto Sans CJK JP"/>
                <w:b/>
                <w:sz w:val="21"/>
              </w:rPr>
              <w:t>Décision importante</w:t>
            </w:r>
          </w:p>
          <w:p>
            <w:pPr>
              <w:spacing w:after="0"/>
            </w:pPr>
            <w:r>
              <w:rPr>
                <w:rFonts w:ascii="Noto Sans" w:hAnsi="Noto Sans" w:eastAsia="Noto Sans CJK JP"/>
                <w:sz w:val="20"/>
              </w:rPr>
              <w:t>La lecture de mots n’est PAS un critère de réussite de l’étape 0. Des mots peuvent apparaître ponctuellement comme exemples visuels ou sonores, mais l’utilisateur n’a pas besoin de savoir les lire ni de connaître leur sens pour terminer cette étape.</w:t>
            </w:r>
          </w:p>
        </w:tc>
      </w:tr>
    </w:tbl>
    <w:p>
      <w:pPr>
        <w:spacing w:after="0"/>
      </w:pPr>
    </w:p>
    <w:p>
      <w:pPr>
        <w:pStyle w:val="Heading1"/>
      </w:pPr>
      <w:r>
        <w:t>2. Objectifs de sortie</w:t>
      </w:r>
    </w:p>
    <w:p>
      <w:r>
        <w:rPr>
          <w:rFonts w:ascii="Noto Sans" w:hAnsi="Noto Sans" w:eastAsia="Noto Sans CJK JP"/>
          <w:sz w:val="21"/>
        </w:rPr>
        <w:t>Pour valider l’étape 0, l’utilisateur doit être capable de :</w:t>
      </w:r>
    </w:p>
    <w:p>
      <w:pPr>
        <w:pStyle w:val="ListBullet"/>
        <w:spacing w:after="40" w:line="252" w:lineRule="auto"/>
      </w:pPr>
      <w:r>
        <w:rPr>
          <w:rFonts w:ascii="Noto Sans" w:hAnsi="Noto Sans" w:eastAsia="Noto Sans CJK JP"/>
          <w:sz w:val="20"/>
        </w:rPr>
        <w:t>reconnaître visuellement les hiragana de base et donner leur son ;</w:t>
      </w:r>
    </w:p>
    <w:p>
      <w:pPr>
        <w:pStyle w:val="ListBullet"/>
        <w:spacing w:after="40" w:line="252" w:lineRule="auto"/>
      </w:pPr>
      <w:r>
        <w:rPr>
          <w:rFonts w:ascii="Noto Sans" w:hAnsi="Noto Sans" w:eastAsia="Noto Sans CJK JP"/>
          <w:sz w:val="20"/>
        </w:rPr>
        <w:t>reconnaître visuellement les katakana de base et donner leur son ;</w:t>
      </w:r>
    </w:p>
    <w:p>
      <w:pPr>
        <w:pStyle w:val="ListBullet"/>
        <w:spacing w:after="40" w:line="252" w:lineRule="auto"/>
      </w:pPr>
      <w:r>
        <w:rPr>
          <w:rFonts w:ascii="Noto Sans" w:hAnsi="Noto Sans" w:eastAsia="Noto Sans CJK JP"/>
          <w:sz w:val="20"/>
        </w:rPr>
        <w:t>retrouver un caractère à partir d’un son ou d’une transcription en lettres latines ;</w:t>
      </w:r>
    </w:p>
    <w:p>
      <w:pPr>
        <w:pStyle w:val="ListBullet"/>
        <w:spacing w:after="40" w:line="252" w:lineRule="auto"/>
      </w:pPr>
      <w:r>
        <w:rPr>
          <w:rFonts w:ascii="Noto Sans" w:hAnsi="Noto Sans" w:eastAsia="Noto Sans CJK JP"/>
          <w:sz w:val="20"/>
        </w:rPr>
        <w:t>reconnaître les variantes avec signes de voisement : が, ざ, だ, ば, ぱ… ;</w:t>
      </w:r>
    </w:p>
    <w:p>
      <w:pPr>
        <w:pStyle w:val="ListBullet"/>
        <w:spacing w:after="40" w:line="252" w:lineRule="auto"/>
      </w:pPr>
      <w:r>
        <w:rPr>
          <w:rFonts w:ascii="Noto Sans" w:hAnsi="Noto Sans" w:eastAsia="Noto Sans CJK JP"/>
          <w:sz w:val="20"/>
        </w:rPr>
        <w:t>reconnaître les combinaisons avec petit ゃ / ゅ / ょ : きゃ, しゅ, ちょ… ;</w:t>
      </w:r>
    </w:p>
    <w:p>
      <w:pPr>
        <w:pStyle w:val="ListBullet"/>
        <w:spacing w:after="40" w:line="252" w:lineRule="auto"/>
      </w:pPr>
      <w:r>
        <w:rPr>
          <w:rFonts w:ascii="Noto Sans" w:hAnsi="Noto Sans" w:eastAsia="Noto Sans CJK JP"/>
          <w:sz w:val="20"/>
        </w:rPr>
        <w:t>comprendre l’effet du petit っ sur la prononciation ;</w:t>
      </w:r>
    </w:p>
    <w:p>
      <w:pPr>
        <w:pStyle w:val="ListBullet"/>
        <w:spacing w:after="40" w:line="252" w:lineRule="auto"/>
      </w:pPr>
      <w:r>
        <w:rPr>
          <w:rFonts w:ascii="Noto Sans" w:hAnsi="Noto Sans" w:eastAsia="Noto Sans CJK JP"/>
          <w:sz w:val="20"/>
        </w:rPr>
        <w:t>comprendre le principe des voyelles longues ;</w:t>
      </w:r>
    </w:p>
    <w:p>
      <w:pPr>
        <w:pStyle w:val="ListBullet"/>
        <w:spacing w:after="40" w:line="252" w:lineRule="auto"/>
      </w:pPr>
      <w:r>
        <w:rPr>
          <w:rFonts w:ascii="Noto Sans" w:hAnsi="Noto Sans" w:eastAsia="Noto Sans CJK JP"/>
          <w:sz w:val="20"/>
        </w:rPr>
        <w:t>distinguer hiragana et katakana et savoir à quoi servent globalement les deux systèmes ;</w:t>
      </w:r>
    </w:p>
    <w:p>
      <w:pPr>
        <w:pStyle w:val="ListBullet"/>
        <w:spacing w:after="40" w:line="252" w:lineRule="auto"/>
      </w:pPr>
      <w:r>
        <w:rPr>
          <w:rFonts w:ascii="Noto Sans" w:hAnsi="Noto Sans" w:eastAsia="Noto Sans CJK JP"/>
          <w:sz w:val="20"/>
        </w:rPr>
        <w:t>reconnaître les principales combinaisons modernes du katakana utilisées pour transcrire des sons étrangers ;</w:t>
      </w:r>
    </w:p>
    <w:p>
      <w:pPr>
        <w:pStyle w:val="ListBullet"/>
        <w:spacing w:after="40" w:line="252" w:lineRule="auto"/>
      </w:pPr>
      <w:r>
        <w:rPr>
          <w:rFonts w:ascii="Noto Sans" w:hAnsi="Noto Sans" w:eastAsia="Noto Sans CJK JP"/>
          <w:sz w:val="20"/>
        </w:rPr>
        <w:t>entendre les principales oppositions sonores qui changent un mot : voyelle longue, petit っ, etc.</w:t>
      </w:r>
    </w:p>
    <w:p>
      <w:r>
        <w:rPr>
          <w:rFonts w:ascii="Noto Sans" w:hAnsi="Noto Sans" w:eastAsia="Noto Sans CJK JP"/>
          <w:b/>
          <w:sz w:val="20"/>
        </w:rPr>
        <w:t xml:space="preserve">Optionnel pour passer à l’étape 1 : </w:t>
      </w:r>
      <w:r>
        <w:rPr>
          <w:rFonts w:ascii="Noto Sans" w:hAnsi="Noto Sans" w:eastAsia="Noto Sans CJK JP"/>
          <w:sz w:val="20"/>
        </w:rPr>
        <w:t>écrire les caractères à la main de mémoire avec une forme et un ordre des traits suffisamment corrects.</w:t>
      </w:r>
    </w:p>
    <w:p>
      <w:pPr>
        <w:pStyle w:val="Heading1"/>
      </w:pPr>
      <w:r>
        <w:t>3. Principe pédagogique : ne pas séparer artificiellement sons et caractères</w:t>
      </w:r>
    </w:p>
    <w:p>
      <w:r>
        <w:rPr>
          <w:rFonts w:ascii="Noto Sans" w:hAnsi="Noto Sans" w:eastAsia="Noto Sans CJK JP"/>
        </w:rPr>
        <w:t>Il serait mauvais de faire apprendre tous les sons d’abord, puis tous les caractères ensuite. Le son et le caractère doivent être appris ensemble. Les notions de prononciation plus générales sont introduites au moment où elles deviennent utiles.</w:t>
      </w:r>
    </w:p>
    <w:tbl>
      <w:tblPr>
        <w:tblW w:type="auto" w:w="0"/>
        <w:jc w:val="center"/>
        <w:tblLayout w:type="autofit"/>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Exemple</w:t>
            </w:r>
          </w:p>
          <w:p>
            <w:pPr>
              <w:spacing w:after="0"/>
            </w:pPr>
            <w:r>
              <w:rPr>
                <w:rFonts w:ascii="Noto Sans" w:hAnsi="Noto Sans" w:eastAsia="Noto Sans CJK JP"/>
                <w:sz w:val="20"/>
              </w:rPr>
              <w:t>Quand l’utilisateur apprend か, il voit か, entend /ka/, répète éventuellement /ka/, puis doit reconnaître le caractère et le son dans les deux sens. Plus tard, lorsqu’il apprend きゃ, l’application explique que き + petit ゃ forment ensemble kya.</w:t>
            </w:r>
          </w:p>
        </w:tc>
      </w:tr>
    </w:tbl>
    <w:p>
      <w:pPr>
        <w:spacing w:after="0"/>
      </w:pPr>
    </w:p>
    <w:p>
      <w:pPr>
        <w:pStyle w:val="Heading1"/>
      </w:pPr>
      <w:r>
        <w:t>4. Bloc A — Système sonore japonais</w:t>
      </w:r>
    </w:p>
    <w:p>
      <w:r>
        <w:rPr>
          <w:rFonts w:ascii="Noto Sans" w:hAnsi="Noto Sans" w:eastAsia="Noto Sans CJK JP"/>
          <w:sz w:val="21"/>
        </w:rPr>
        <w:t>Le but n’est pas de faire un cours de phonétique. L’utilisateur doit simplement comprendre les différences sonores qui auront un impact réel sur sa compréhension et sa prononciation.</w:t>
      </w:r>
    </w:p>
    <w:p>
      <w:pPr>
        <w:pStyle w:val="Heading2"/>
      </w:pPr>
      <w:r>
        <w:t>4.1 Les cinq voyelles</w:t>
      </w:r>
    </w:p>
    <w:p>
      <w:pPr>
        <w:pStyle w:val="ListBullet"/>
        <w:spacing w:after="40" w:line="252" w:lineRule="auto"/>
      </w:pPr>
      <w:r>
        <w:rPr>
          <w:rFonts w:ascii="Noto Sans" w:hAnsi="Noto Sans" w:eastAsia="Noto Sans CJK JP"/>
          <w:sz w:val="20"/>
        </w:rPr>
        <w:t>あ = a</w:t>
      </w:r>
    </w:p>
    <w:p>
      <w:pPr>
        <w:pStyle w:val="ListBullet"/>
        <w:spacing w:after="40" w:line="252" w:lineRule="auto"/>
      </w:pPr>
      <w:r>
        <w:rPr>
          <w:rFonts w:ascii="Noto Sans" w:hAnsi="Noto Sans" w:eastAsia="Noto Sans CJK JP"/>
          <w:sz w:val="20"/>
        </w:rPr>
        <w:t>い = i</w:t>
      </w:r>
    </w:p>
    <w:p>
      <w:pPr>
        <w:pStyle w:val="ListBullet"/>
        <w:spacing w:after="40" w:line="252" w:lineRule="auto"/>
      </w:pPr>
      <w:r>
        <w:rPr>
          <w:rFonts w:ascii="Noto Sans" w:hAnsi="Noto Sans" w:eastAsia="Noto Sans CJK JP"/>
          <w:sz w:val="20"/>
        </w:rPr>
        <w:t>う = u japonais, plus fermé et moins arrondi que le « ou » français</w:t>
      </w:r>
    </w:p>
    <w:p>
      <w:pPr>
        <w:pStyle w:val="ListBullet"/>
        <w:spacing w:after="40" w:line="252" w:lineRule="auto"/>
      </w:pPr>
      <w:r>
        <w:rPr>
          <w:rFonts w:ascii="Noto Sans" w:hAnsi="Noto Sans" w:eastAsia="Noto Sans CJK JP"/>
          <w:sz w:val="20"/>
        </w:rPr>
        <w:t>え = e</w:t>
      </w:r>
    </w:p>
    <w:p>
      <w:pPr>
        <w:pStyle w:val="ListBullet"/>
        <w:spacing w:after="40" w:line="252" w:lineRule="auto"/>
      </w:pPr>
      <w:r>
        <w:rPr>
          <w:rFonts w:ascii="Noto Sans" w:hAnsi="Noto Sans" w:eastAsia="Noto Sans CJK JP"/>
          <w:sz w:val="20"/>
        </w:rPr>
        <w:t>お = o</w:t>
      </w:r>
    </w:p>
    <w:p>
      <w:pPr>
        <w:pStyle w:val="Heading2"/>
      </w:pPr>
      <w:r>
        <w:t>4.2 Le rythme japonais</w:t>
      </w:r>
    </w:p>
    <w:p>
      <w:r>
        <w:rPr>
          <w:rFonts w:ascii="Noto Sans" w:hAnsi="Noto Sans" w:eastAsia="Noto Sans CJK JP"/>
          <w:b/>
        </w:rPr>
        <w:t xml:space="preserve">Notion simple à enseigner : </w:t>
      </w:r>
      <w:r>
        <w:rPr>
          <w:rFonts w:ascii="Noto Sans" w:hAnsi="Noto Sans" w:eastAsia="Noto Sans CJK JP"/>
        </w:rPr>
        <w:t>le japonais avance par petits « battements » réguliers. Certains éléments qui paraissent minuscules à l’écrit comptent comme un battement et peuvent changer le mot.</w:t>
      </w:r>
    </w:p>
    <w:p>
      <w:pPr>
        <w:pStyle w:val="ListBullet"/>
        <w:spacing w:after="40" w:line="252" w:lineRule="auto"/>
      </w:pPr>
      <w:r>
        <w:rPr>
          <w:rFonts w:ascii="Noto Sans" w:hAnsi="Noto Sans" w:eastAsia="Noto Sans CJK JP"/>
          <w:sz w:val="20"/>
        </w:rPr>
        <w:t>petit っ : crée une courte coupure avant la consonne suivante ;</w:t>
      </w:r>
    </w:p>
    <w:p>
      <w:pPr>
        <w:pStyle w:val="ListBullet"/>
        <w:spacing w:after="40" w:line="252" w:lineRule="auto"/>
      </w:pPr>
      <w:r>
        <w:rPr>
          <w:rFonts w:ascii="Noto Sans" w:hAnsi="Noto Sans" w:eastAsia="Noto Sans CJK JP"/>
          <w:sz w:val="20"/>
        </w:rPr>
        <w:t>voyelle longue : la voyelle dure un battement supplémentaire ;</w:t>
      </w:r>
    </w:p>
    <w:p>
      <w:pPr>
        <w:pStyle w:val="ListBullet"/>
        <w:spacing w:after="40" w:line="252" w:lineRule="auto"/>
      </w:pPr>
      <w:r>
        <w:rPr>
          <w:rFonts w:ascii="Noto Sans" w:hAnsi="Noto Sans" w:eastAsia="Noto Sans CJK JP"/>
          <w:sz w:val="20"/>
        </w:rPr>
        <w:t>ん : compte comme une unité rythmique à part entière.</w:t>
      </w:r>
    </w:p>
    <w:p>
      <w:pPr>
        <w:pStyle w:val="Heading2"/>
      </w:pPr>
      <w:r>
        <w:t>4.3 Sons particulièrement importants pour un francophone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CEAF0"/>
          </w:tcPr>
          <w:p>
            <w:r>
              <w:rPr>
                <w:rFonts w:ascii="Noto Sans" w:hAnsi="Noto Sans" w:eastAsia="Noto Sans CJK JP"/>
                <w:b/>
                <w:sz w:val="19"/>
              </w:rPr>
              <w:t>Élément</w:t>
            </w:r>
          </w:p>
        </w:tc>
        <w:tc>
          <w:tcPr>
            <w:tcW w:type="dxa" w:w="3408"/>
            <w:shd w:fill="DCEAF0"/>
          </w:tcPr>
          <w:p>
            <w:r>
              <w:rPr>
                <w:rFonts w:ascii="Noto Sans" w:hAnsi="Noto Sans" w:eastAsia="Noto Sans CJK JP"/>
                <w:b/>
                <w:sz w:val="19"/>
              </w:rPr>
              <w:t>Ce qu’il faut comprendre</w:t>
            </w:r>
          </w:p>
        </w:tc>
        <w:tc>
          <w:tcPr>
            <w:tcW w:type="dxa" w:w="3408"/>
            <w:shd w:fill="DCEAF0"/>
          </w:tcPr>
          <w:p>
            <w:r>
              <w:rPr>
                <w:rFonts w:ascii="Noto Sans" w:hAnsi="Noto Sans" w:eastAsia="Noto Sans CJK JP"/>
                <w:b/>
                <w:sz w:val="19"/>
              </w:rPr>
              <w:t>Niveau d’exigence</w:t>
            </w:r>
          </w:p>
        </w:tc>
      </w:tr>
      <w:tr>
        <w:tc>
          <w:tcPr>
            <w:tcW w:type="dxa" w:w="3408"/>
            <w:tcMar>
              <w:top w:w="70" w:type="dxa"/>
              <w:start w:w="100" w:type="dxa"/>
              <w:bottom w:w="70" w:type="dxa"/>
              <w:end w:w="100" w:type="dxa"/>
            </w:tcMar>
          </w:tcPr>
          <w:p>
            <w:r>
              <w:rPr>
                <w:rFonts w:ascii="Noto Sans" w:hAnsi="Noto Sans" w:eastAsia="Noto Sans CJK JP"/>
                <w:sz w:val="18"/>
              </w:rPr>
              <w:t>ら・り・る・れ・ろ</w:t>
            </w:r>
          </w:p>
        </w:tc>
        <w:tc>
          <w:tcPr>
            <w:tcW w:type="dxa" w:w="3408"/>
            <w:tcMar>
              <w:top w:w="70" w:type="dxa"/>
              <w:start w:w="100" w:type="dxa"/>
              <w:bottom w:w="70" w:type="dxa"/>
              <w:end w:w="100" w:type="dxa"/>
            </w:tcMar>
          </w:tcPr>
          <w:p>
            <w:r>
              <w:rPr>
                <w:rFonts w:ascii="Noto Sans" w:hAnsi="Noto Sans" w:eastAsia="Noto Sans CJK JP"/>
                <w:sz w:val="18"/>
              </w:rPr>
              <w:t>Le son japonais n’est ni exactement le R français ni exactement un L.</w:t>
            </w:r>
          </w:p>
        </w:tc>
        <w:tc>
          <w:tcPr>
            <w:tcW w:type="dxa" w:w="3408"/>
            <w:tcMar>
              <w:top w:w="70" w:type="dxa"/>
              <w:start w:w="100" w:type="dxa"/>
              <w:bottom w:w="70" w:type="dxa"/>
              <w:end w:w="100" w:type="dxa"/>
            </w:tcMar>
          </w:tcPr>
          <w:p>
            <w:r>
              <w:rPr>
                <w:rFonts w:ascii="Noto Sans" w:hAnsi="Noto Sans" w:eastAsia="Noto Sans CJK JP"/>
                <w:sz w:val="18"/>
              </w:rPr>
              <w:t>Reconnaissance + imitation</w:t>
            </w:r>
          </w:p>
        </w:tc>
      </w:tr>
      <w:tr>
        <w:tc>
          <w:tcPr>
            <w:tcW w:type="dxa" w:w="3408"/>
            <w:tcMar>
              <w:top w:w="70" w:type="dxa"/>
              <w:start w:w="100" w:type="dxa"/>
              <w:bottom w:w="70" w:type="dxa"/>
              <w:end w:w="100" w:type="dxa"/>
            </w:tcMar>
          </w:tcPr>
          <w:p>
            <w:r>
              <w:rPr>
                <w:rFonts w:ascii="Noto Sans" w:hAnsi="Noto Sans" w:eastAsia="Noto Sans CJK JP"/>
                <w:sz w:val="18"/>
              </w:rPr>
              <w:t>ふ</w:t>
            </w:r>
          </w:p>
        </w:tc>
        <w:tc>
          <w:tcPr>
            <w:tcW w:type="dxa" w:w="3408"/>
            <w:tcMar>
              <w:top w:w="70" w:type="dxa"/>
              <w:start w:w="100" w:type="dxa"/>
              <w:bottom w:w="70" w:type="dxa"/>
              <w:end w:w="100" w:type="dxa"/>
            </w:tcMar>
          </w:tcPr>
          <w:p>
            <w:r>
              <w:rPr>
                <w:rFonts w:ascii="Noto Sans" w:hAnsi="Noto Sans" w:eastAsia="Noto Sans CJK JP"/>
                <w:sz w:val="18"/>
              </w:rPr>
              <w:t>Le son est plus doux qu’un « fou » français.</w:t>
            </w:r>
          </w:p>
        </w:tc>
        <w:tc>
          <w:tcPr>
            <w:tcW w:type="dxa" w:w="3408"/>
            <w:tcMar>
              <w:top w:w="70" w:type="dxa"/>
              <w:start w:w="100" w:type="dxa"/>
              <w:bottom w:w="70" w:type="dxa"/>
              <w:end w:w="100" w:type="dxa"/>
            </w:tcMar>
          </w:tcPr>
          <w:p>
            <w:r>
              <w:rPr>
                <w:rFonts w:ascii="Noto Sans" w:hAnsi="Noto Sans" w:eastAsia="Noto Sans CJK JP"/>
                <w:sz w:val="18"/>
              </w:rPr>
              <w:t>Reconnaissance + imitation</w:t>
            </w:r>
          </w:p>
        </w:tc>
      </w:tr>
      <w:tr>
        <w:tc>
          <w:tcPr>
            <w:tcW w:type="dxa" w:w="3408"/>
            <w:tcMar>
              <w:top w:w="70" w:type="dxa"/>
              <w:start w:w="100" w:type="dxa"/>
              <w:bottom w:w="70" w:type="dxa"/>
              <w:end w:w="100" w:type="dxa"/>
            </w:tcMar>
          </w:tcPr>
          <w:p>
            <w:r>
              <w:rPr>
                <w:rFonts w:ascii="Noto Sans" w:hAnsi="Noto Sans" w:eastAsia="Noto Sans CJK JP"/>
                <w:sz w:val="18"/>
              </w:rPr>
              <w:t>し / ち / つ</w:t>
            </w:r>
          </w:p>
        </w:tc>
        <w:tc>
          <w:tcPr>
            <w:tcW w:type="dxa" w:w="3408"/>
            <w:tcMar>
              <w:top w:w="70" w:type="dxa"/>
              <w:start w:w="100" w:type="dxa"/>
              <w:bottom w:w="70" w:type="dxa"/>
              <w:end w:w="100" w:type="dxa"/>
            </w:tcMar>
          </w:tcPr>
          <w:p>
            <w:r>
              <w:rPr>
                <w:rFonts w:ascii="Noto Sans" w:hAnsi="Noto Sans" w:eastAsia="Noto Sans CJK JP"/>
                <w:sz w:val="18"/>
              </w:rPr>
              <w:t>Les sons shi / chi / tsu doivent devenir automatiques.</w:t>
            </w:r>
          </w:p>
        </w:tc>
        <w:tc>
          <w:tcPr>
            <w:tcW w:type="dxa" w:w="3408"/>
            <w:tcMar>
              <w:top w:w="70" w:type="dxa"/>
              <w:start w:w="100" w:type="dxa"/>
              <w:bottom w:w="70" w:type="dxa"/>
              <w:end w:w="100" w:type="dxa"/>
            </w:tcMar>
          </w:tcPr>
          <w:p>
            <w:r>
              <w:rPr>
                <w:rFonts w:ascii="Noto Sans" w:hAnsi="Noto Sans" w:eastAsia="Noto Sans CJK JP"/>
                <w:sz w:val="18"/>
              </w:rPr>
              <w:t>Obligatoire</w:t>
            </w:r>
          </w:p>
        </w:tc>
      </w:tr>
      <w:tr>
        <w:tc>
          <w:tcPr>
            <w:tcW w:type="dxa" w:w="3408"/>
            <w:tcMar>
              <w:top w:w="70" w:type="dxa"/>
              <w:start w:w="100" w:type="dxa"/>
              <w:bottom w:w="70" w:type="dxa"/>
              <w:end w:w="100" w:type="dxa"/>
            </w:tcMar>
          </w:tcPr>
          <w:p>
            <w:r>
              <w:rPr>
                <w:rFonts w:ascii="Noto Sans" w:hAnsi="Noto Sans" w:eastAsia="Noto Sans CJK JP"/>
                <w:sz w:val="18"/>
              </w:rPr>
              <w:t>ん</w:t>
            </w:r>
          </w:p>
        </w:tc>
        <w:tc>
          <w:tcPr>
            <w:tcW w:type="dxa" w:w="3408"/>
            <w:tcMar>
              <w:top w:w="70" w:type="dxa"/>
              <w:start w:w="100" w:type="dxa"/>
              <w:bottom w:w="70" w:type="dxa"/>
              <w:end w:w="100" w:type="dxa"/>
            </w:tcMar>
          </w:tcPr>
          <w:p>
            <w:r>
              <w:rPr>
                <w:rFonts w:ascii="Noto Sans" w:hAnsi="Noto Sans" w:eastAsia="Noto Sans CJK JP"/>
                <w:sz w:val="18"/>
              </w:rPr>
              <w:t>Sa réalisation varie légèrement selon le son suivant.</w:t>
            </w:r>
          </w:p>
        </w:tc>
        <w:tc>
          <w:tcPr>
            <w:tcW w:type="dxa" w:w="3408"/>
            <w:tcMar>
              <w:top w:w="70" w:type="dxa"/>
              <w:start w:w="100" w:type="dxa"/>
              <w:bottom w:w="70" w:type="dxa"/>
              <w:end w:w="100" w:type="dxa"/>
            </w:tcMar>
          </w:tcPr>
          <w:p>
            <w:r>
              <w:rPr>
                <w:rFonts w:ascii="Noto Sans" w:hAnsi="Noto Sans" w:eastAsia="Noto Sans CJK JP"/>
                <w:sz w:val="18"/>
              </w:rPr>
              <w:t>Reconnaître ; détail avancé plus tard</w:t>
            </w:r>
          </w:p>
        </w:tc>
      </w:tr>
      <w:tr>
        <w:tc>
          <w:tcPr>
            <w:tcW w:type="dxa" w:w="3408"/>
            <w:tcMar>
              <w:top w:w="70" w:type="dxa"/>
              <w:start w:w="100" w:type="dxa"/>
              <w:bottom w:w="70" w:type="dxa"/>
              <w:end w:w="100" w:type="dxa"/>
            </w:tcMar>
          </w:tcPr>
          <w:p>
            <w:r>
              <w:rPr>
                <w:rFonts w:ascii="Noto Sans" w:hAnsi="Noto Sans" w:eastAsia="Noto Sans CJK JP"/>
                <w:sz w:val="18"/>
              </w:rPr>
              <w:t>Voyelles longues</w:t>
            </w:r>
          </w:p>
        </w:tc>
        <w:tc>
          <w:tcPr>
            <w:tcW w:type="dxa" w:w="3408"/>
            <w:tcMar>
              <w:top w:w="70" w:type="dxa"/>
              <w:start w:w="100" w:type="dxa"/>
              <w:bottom w:w="70" w:type="dxa"/>
              <w:end w:w="100" w:type="dxa"/>
            </w:tcMar>
          </w:tcPr>
          <w:p>
            <w:r>
              <w:rPr>
                <w:rFonts w:ascii="Noto Sans" w:hAnsi="Noto Sans" w:eastAsia="Noto Sans CJK JP"/>
                <w:sz w:val="18"/>
              </w:rPr>
              <w:t>La durée peut distinguer deux mots.</w:t>
            </w:r>
          </w:p>
        </w:tc>
        <w:tc>
          <w:tcPr>
            <w:tcW w:type="dxa" w:w="3408"/>
            <w:tcMar>
              <w:top w:w="70" w:type="dxa"/>
              <w:start w:w="100" w:type="dxa"/>
              <w:bottom w:w="70" w:type="dxa"/>
              <w:end w:w="100" w:type="dxa"/>
            </w:tcMar>
          </w:tcPr>
          <w:p>
            <w:r>
              <w:rPr>
                <w:rFonts w:ascii="Noto Sans" w:hAnsi="Noto Sans" w:eastAsia="Noto Sans CJK JP"/>
                <w:sz w:val="18"/>
              </w:rPr>
              <w:t>Obligatoire</w:t>
            </w:r>
          </w:p>
        </w:tc>
      </w:tr>
      <w:tr>
        <w:tc>
          <w:tcPr>
            <w:tcW w:type="dxa" w:w="3408"/>
            <w:tcMar>
              <w:top w:w="70" w:type="dxa"/>
              <w:start w:w="100" w:type="dxa"/>
              <w:bottom w:w="70" w:type="dxa"/>
              <w:end w:w="100" w:type="dxa"/>
            </w:tcMar>
          </w:tcPr>
          <w:p>
            <w:r>
              <w:rPr>
                <w:rFonts w:ascii="Noto Sans" w:hAnsi="Noto Sans" w:eastAsia="Noto Sans CJK JP"/>
                <w:sz w:val="18"/>
              </w:rPr>
              <w:t>Petit っ</w:t>
            </w:r>
          </w:p>
        </w:tc>
        <w:tc>
          <w:tcPr>
            <w:tcW w:type="dxa" w:w="3408"/>
            <w:tcMar>
              <w:top w:w="70" w:type="dxa"/>
              <w:start w:w="100" w:type="dxa"/>
              <w:bottom w:w="70" w:type="dxa"/>
              <w:end w:w="100" w:type="dxa"/>
            </w:tcMar>
          </w:tcPr>
          <w:p>
            <w:r>
              <w:rPr>
                <w:rFonts w:ascii="Noto Sans" w:hAnsi="Noto Sans" w:eastAsia="Noto Sans CJK JP"/>
                <w:sz w:val="18"/>
              </w:rPr>
              <w:t>La coupure / consonne doublée peut distinguer deux mots.</w:t>
            </w:r>
          </w:p>
        </w:tc>
        <w:tc>
          <w:tcPr>
            <w:tcW w:type="dxa" w:w="3408"/>
            <w:tcMar>
              <w:top w:w="70" w:type="dxa"/>
              <w:start w:w="100" w:type="dxa"/>
              <w:bottom w:w="70" w:type="dxa"/>
              <w:end w:w="100" w:type="dxa"/>
            </w:tcMar>
          </w:tcPr>
          <w:p>
            <w:r>
              <w:rPr>
                <w:rFonts w:ascii="Noto Sans" w:hAnsi="Noto Sans" w:eastAsia="Noto Sans CJK JP"/>
                <w:sz w:val="18"/>
              </w:rPr>
              <w:t>Obligatoire</w:t>
            </w:r>
          </w:p>
        </w:tc>
      </w:tr>
      <w:tr>
        <w:tc>
          <w:tcPr>
            <w:tcW w:type="dxa" w:w="3408"/>
            <w:tcMar>
              <w:top w:w="70" w:type="dxa"/>
              <w:start w:w="100" w:type="dxa"/>
              <w:bottom w:w="70" w:type="dxa"/>
              <w:end w:w="100" w:type="dxa"/>
            </w:tcMar>
          </w:tcPr>
          <w:p>
            <w:r>
              <w:rPr>
                <w:rFonts w:ascii="Noto Sans" w:hAnsi="Noto Sans" w:eastAsia="Noto Sans CJK JP"/>
                <w:sz w:val="18"/>
              </w:rPr>
              <w:t>Accent tonal</w:t>
            </w:r>
          </w:p>
        </w:tc>
        <w:tc>
          <w:tcPr>
            <w:tcW w:type="dxa" w:w="3408"/>
            <w:tcMar>
              <w:top w:w="70" w:type="dxa"/>
              <w:start w:w="100" w:type="dxa"/>
              <w:bottom w:w="70" w:type="dxa"/>
              <w:end w:w="100" w:type="dxa"/>
            </w:tcMar>
          </w:tcPr>
          <w:p>
            <w:r>
              <w:rPr>
                <w:rFonts w:ascii="Noto Sans" w:hAnsi="Noto Sans" w:eastAsia="Noto Sans CJK JP"/>
                <w:sz w:val="18"/>
              </w:rPr>
              <w:t>Le japonais utilise des hauteurs de voix, mais leur maîtrise complète est complexe et régionale.</w:t>
            </w:r>
          </w:p>
        </w:tc>
        <w:tc>
          <w:tcPr>
            <w:tcW w:type="dxa" w:w="3408"/>
            <w:tcMar>
              <w:top w:w="70" w:type="dxa"/>
              <w:start w:w="100" w:type="dxa"/>
              <w:bottom w:w="70" w:type="dxa"/>
              <w:end w:w="100" w:type="dxa"/>
            </w:tcMar>
          </w:tcPr>
          <w:p>
            <w:r>
              <w:rPr>
                <w:rFonts w:ascii="Noto Sans" w:hAnsi="Noto Sans" w:eastAsia="Noto Sans CJK JP"/>
                <w:sz w:val="18"/>
              </w:rPr>
              <w:t>Sensibilisation uniquement</w:t>
            </w:r>
          </w:p>
        </w:tc>
      </w:tr>
    </w:tbl>
    <w:p>
      <w:pPr>
        <w:pStyle w:val="Heading2"/>
      </w:pPr>
      <w:r>
        <w:t>4.4 Ce qui n’est pas évalué ici</w:t>
      </w:r>
    </w:p>
    <w:p>
      <w:pPr>
        <w:pStyle w:val="ListBullet"/>
        <w:spacing w:after="40" w:line="252" w:lineRule="auto"/>
      </w:pPr>
      <w:r>
        <w:rPr>
          <w:rFonts w:ascii="Noto Sans" w:hAnsi="Noto Sans" w:eastAsia="Noto Sans CJK JP"/>
          <w:sz w:val="20"/>
        </w:rPr>
        <w:t>maîtrise théorique de la phonétique ;</w:t>
      </w:r>
    </w:p>
    <w:p>
      <w:pPr>
        <w:pStyle w:val="ListBullet"/>
        <w:spacing w:after="40" w:line="252" w:lineRule="auto"/>
      </w:pPr>
      <w:r>
        <w:rPr>
          <w:rFonts w:ascii="Noto Sans" w:hAnsi="Noto Sans" w:eastAsia="Noto Sans CJK JP"/>
          <w:sz w:val="20"/>
        </w:rPr>
        <w:t>accent tonal exact de chaque mot ;</w:t>
      </w:r>
    </w:p>
    <w:p>
      <w:pPr>
        <w:pStyle w:val="ListBullet"/>
        <w:spacing w:after="40" w:line="252" w:lineRule="auto"/>
      </w:pPr>
      <w:r>
        <w:rPr>
          <w:rFonts w:ascii="Noto Sans" w:hAnsi="Noto Sans" w:eastAsia="Noto Sans CJK JP"/>
          <w:sz w:val="20"/>
        </w:rPr>
        <w:t>variations dialectales ;</w:t>
      </w:r>
    </w:p>
    <w:p>
      <w:pPr>
        <w:pStyle w:val="ListBullet"/>
        <w:spacing w:after="40" w:line="252" w:lineRule="auto"/>
      </w:pPr>
      <w:r>
        <w:rPr>
          <w:rFonts w:ascii="Noto Sans" w:hAnsi="Noto Sans" w:eastAsia="Noto Sans CJK JP"/>
          <w:sz w:val="20"/>
        </w:rPr>
        <w:t>réduction naturelle de certains sons dans la parole rapide ;</w:t>
      </w:r>
    </w:p>
    <w:p>
      <w:pPr>
        <w:pStyle w:val="ListBullet"/>
        <w:spacing w:after="40" w:line="252" w:lineRule="auto"/>
      </w:pPr>
      <w:r>
        <w:rPr>
          <w:rFonts w:ascii="Noto Sans" w:hAnsi="Noto Sans" w:eastAsia="Noto Sans CJK JP"/>
          <w:sz w:val="20"/>
        </w:rPr>
        <w:t>prononciation parfaite de niveau natif.</w:t>
      </w:r>
    </w:p>
    <w:p>
      <w:pPr>
        <w:pStyle w:val="Heading1"/>
      </w:pPr>
      <w:r>
        <w:t>5. Bloc B — Hiragana</w:t>
      </w:r>
    </w:p>
    <w:p>
      <w:r>
        <w:rPr>
          <w:rFonts w:ascii="Noto Sans" w:hAnsi="Noto Sans" w:eastAsia="Noto Sans CJK JP"/>
          <w:sz w:val="21"/>
        </w:rPr>
        <w:t>Les hiragana sont appris comme un système complet de lecture phonétique. L’objectif est l’automatisation du lien entre le caractère et le son.</w:t>
      </w:r>
    </w:p>
    <w:p>
      <w:pPr>
        <w:pStyle w:val="Heading2"/>
      </w:pPr>
      <w:r>
        <w:t>5.1 Hiragana de base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CEAF0"/>
          </w:tcPr>
          <w:p>
            <w:r>
              <w:rPr>
                <w:rFonts w:ascii="Noto Sans" w:hAnsi="Noto Sans" w:eastAsia="Noto Sans CJK JP"/>
                <w:b/>
                <w:sz w:val="19"/>
              </w:rPr>
              <w:t>Groupe</w:t>
            </w:r>
          </w:p>
        </w:tc>
        <w:tc>
          <w:tcPr>
            <w:tcW w:type="dxa" w:w="5112"/>
            <w:shd w:fill="DCEAF0"/>
          </w:tcPr>
          <w:p>
            <w:r>
              <w:rPr>
                <w:rFonts w:ascii="Noto Sans" w:hAnsi="Noto Sans" w:eastAsia="Noto Sans CJK JP"/>
                <w:b/>
                <w:sz w:val="19"/>
              </w:rPr>
              <w:t>Caractères</w:t>
            </w:r>
          </w:p>
        </w:tc>
      </w:tr>
      <w:tr>
        <w:tc>
          <w:tcPr>
            <w:tcW w:type="dxa" w:w="5112"/>
            <w:tcMar>
              <w:top w:w="55" w:type="dxa"/>
              <w:start w:w="100" w:type="dxa"/>
              <w:bottom w:w="55" w:type="dxa"/>
              <w:end w:w="100" w:type="dxa"/>
            </w:tcMar>
          </w:tcPr>
          <w:p>
            <w:r>
              <w:rPr>
                <w:rFonts w:ascii="Noto Sans" w:hAnsi="Noto Sans" w:eastAsia="Noto Sans CJK JP"/>
                <w:sz w:val="20"/>
              </w:rPr>
              <w:t>Voyelles</w:t>
            </w:r>
          </w:p>
        </w:tc>
        <w:tc>
          <w:tcPr>
            <w:tcW w:type="dxa" w:w="5112"/>
            <w:tcMar>
              <w:top w:w="55" w:type="dxa"/>
              <w:start w:w="100" w:type="dxa"/>
              <w:bottom w:w="55" w:type="dxa"/>
              <w:end w:w="100" w:type="dxa"/>
            </w:tcMar>
          </w:tcPr>
          <w:p>
            <w:r>
              <w:rPr>
                <w:rFonts w:ascii="Noto Sans" w:hAnsi="Noto Sans" w:eastAsia="Noto Sans CJK JP"/>
                <w:sz w:val="20"/>
              </w:rPr>
              <w:t>あ い う え お</w:t>
            </w:r>
          </w:p>
        </w:tc>
      </w:tr>
      <w:tr>
        <w:tc>
          <w:tcPr>
            <w:tcW w:type="dxa" w:w="5112"/>
            <w:tcMar>
              <w:top w:w="55" w:type="dxa"/>
              <w:start w:w="100" w:type="dxa"/>
              <w:bottom w:w="55" w:type="dxa"/>
              <w:end w:w="100" w:type="dxa"/>
            </w:tcMar>
          </w:tcPr>
          <w:p>
            <w:r>
              <w:rPr>
                <w:rFonts w:ascii="Noto Sans" w:hAnsi="Noto Sans" w:eastAsia="Noto Sans CJK JP"/>
                <w:sz w:val="20"/>
              </w:rPr>
              <w:t>K</w:t>
            </w:r>
          </w:p>
        </w:tc>
        <w:tc>
          <w:tcPr>
            <w:tcW w:type="dxa" w:w="5112"/>
            <w:tcMar>
              <w:top w:w="55" w:type="dxa"/>
              <w:start w:w="100" w:type="dxa"/>
              <w:bottom w:w="55" w:type="dxa"/>
              <w:end w:w="100" w:type="dxa"/>
            </w:tcMar>
          </w:tcPr>
          <w:p>
            <w:r>
              <w:rPr>
                <w:rFonts w:ascii="Noto Sans" w:hAnsi="Noto Sans" w:eastAsia="Noto Sans CJK JP"/>
                <w:sz w:val="20"/>
              </w:rPr>
              <w:t>か き く け こ</w:t>
            </w:r>
          </w:p>
        </w:tc>
      </w:tr>
      <w:tr>
        <w:tc>
          <w:tcPr>
            <w:tcW w:type="dxa" w:w="5112"/>
            <w:tcMar>
              <w:top w:w="55" w:type="dxa"/>
              <w:start w:w="100" w:type="dxa"/>
              <w:bottom w:w="55" w:type="dxa"/>
              <w:end w:w="100" w:type="dxa"/>
            </w:tcMar>
          </w:tcPr>
          <w:p>
            <w:r>
              <w:rPr>
                <w:rFonts w:ascii="Noto Sans" w:hAnsi="Noto Sans" w:eastAsia="Noto Sans CJK JP"/>
                <w:sz w:val="20"/>
              </w:rPr>
              <w:t>S</w:t>
            </w:r>
          </w:p>
        </w:tc>
        <w:tc>
          <w:tcPr>
            <w:tcW w:type="dxa" w:w="5112"/>
            <w:tcMar>
              <w:top w:w="55" w:type="dxa"/>
              <w:start w:w="100" w:type="dxa"/>
              <w:bottom w:w="55" w:type="dxa"/>
              <w:end w:w="100" w:type="dxa"/>
            </w:tcMar>
          </w:tcPr>
          <w:p>
            <w:r>
              <w:rPr>
                <w:rFonts w:ascii="Noto Sans" w:hAnsi="Noto Sans" w:eastAsia="Noto Sans CJK JP"/>
                <w:sz w:val="20"/>
              </w:rPr>
              <w:t>さ し す せ そ</w:t>
            </w:r>
          </w:p>
        </w:tc>
      </w:tr>
      <w:tr>
        <w:tc>
          <w:tcPr>
            <w:tcW w:type="dxa" w:w="5112"/>
            <w:tcMar>
              <w:top w:w="55" w:type="dxa"/>
              <w:start w:w="100" w:type="dxa"/>
              <w:bottom w:w="55" w:type="dxa"/>
              <w:end w:w="100" w:type="dxa"/>
            </w:tcMar>
          </w:tcPr>
          <w:p>
            <w:r>
              <w:rPr>
                <w:rFonts w:ascii="Noto Sans" w:hAnsi="Noto Sans" w:eastAsia="Noto Sans CJK JP"/>
                <w:sz w:val="20"/>
              </w:rPr>
              <w:t>T</w:t>
            </w:r>
          </w:p>
        </w:tc>
        <w:tc>
          <w:tcPr>
            <w:tcW w:type="dxa" w:w="5112"/>
            <w:tcMar>
              <w:top w:w="55" w:type="dxa"/>
              <w:start w:w="100" w:type="dxa"/>
              <w:bottom w:w="55" w:type="dxa"/>
              <w:end w:w="100" w:type="dxa"/>
            </w:tcMar>
          </w:tcPr>
          <w:p>
            <w:r>
              <w:rPr>
                <w:rFonts w:ascii="Noto Sans" w:hAnsi="Noto Sans" w:eastAsia="Noto Sans CJK JP"/>
                <w:sz w:val="20"/>
              </w:rPr>
              <w:t>た ち つ て と</w:t>
            </w:r>
          </w:p>
        </w:tc>
      </w:tr>
      <w:tr>
        <w:tc>
          <w:tcPr>
            <w:tcW w:type="dxa" w:w="5112"/>
            <w:tcMar>
              <w:top w:w="55" w:type="dxa"/>
              <w:start w:w="100" w:type="dxa"/>
              <w:bottom w:w="55" w:type="dxa"/>
              <w:end w:w="100" w:type="dxa"/>
            </w:tcMar>
          </w:tcPr>
          <w:p>
            <w:r>
              <w:rPr>
                <w:rFonts w:ascii="Noto Sans" w:hAnsi="Noto Sans" w:eastAsia="Noto Sans CJK JP"/>
                <w:sz w:val="20"/>
              </w:rPr>
              <w:t>N</w:t>
            </w:r>
          </w:p>
        </w:tc>
        <w:tc>
          <w:tcPr>
            <w:tcW w:type="dxa" w:w="5112"/>
            <w:tcMar>
              <w:top w:w="55" w:type="dxa"/>
              <w:start w:w="100" w:type="dxa"/>
              <w:bottom w:w="55" w:type="dxa"/>
              <w:end w:w="100" w:type="dxa"/>
            </w:tcMar>
          </w:tcPr>
          <w:p>
            <w:r>
              <w:rPr>
                <w:rFonts w:ascii="Noto Sans" w:hAnsi="Noto Sans" w:eastAsia="Noto Sans CJK JP"/>
                <w:sz w:val="20"/>
              </w:rPr>
              <w:t>な に ぬ ね の</w:t>
            </w:r>
          </w:p>
        </w:tc>
      </w:tr>
      <w:tr>
        <w:tc>
          <w:tcPr>
            <w:tcW w:type="dxa" w:w="5112"/>
            <w:tcMar>
              <w:top w:w="55" w:type="dxa"/>
              <w:start w:w="100" w:type="dxa"/>
              <w:bottom w:w="55" w:type="dxa"/>
              <w:end w:w="100" w:type="dxa"/>
            </w:tcMar>
          </w:tcPr>
          <w:p>
            <w:r>
              <w:rPr>
                <w:rFonts w:ascii="Noto Sans" w:hAnsi="Noto Sans" w:eastAsia="Noto Sans CJK JP"/>
                <w:sz w:val="20"/>
              </w:rPr>
              <w:t>H</w:t>
            </w:r>
          </w:p>
        </w:tc>
        <w:tc>
          <w:tcPr>
            <w:tcW w:type="dxa" w:w="5112"/>
            <w:tcMar>
              <w:top w:w="55" w:type="dxa"/>
              <w:start w:w="100" w:type="dxa"/>
              <w:bottom w:w="55" w:type="dxa"/>
              <w:end w:w="100" w:type="dxa"/>
            </w:tcMar>
          </w:tcPr>
          <w:p>
            <w:r>
              <w:rPr>
                <w:rFonts w:ascii="Noto Sans" w:hAnsi="Noto Sans" w:eastAsia="Noto Sans CJK JP"/>
                <w:sz w:val="20"/>
              </w:rPr>
              <w:t>は ひ ふ へ ほ</w:t>
            </w:r>
          </w:p>
        </w:tc>
      </w:tr>
      <w:tr>
        <w:tc>
          <w:tcPr>
            <w:tcW w:type="dxa" w:w="5112"/>
            <w:tcMar>
              <w:top w:w="55" w:type="dxa"/>
              <w:start w:w="100" w:type="dxa"/>
              <w:bottom w:w="55" w:type="dxa"/>
              <w:end w:w="100" w:type="dxa"/>
            </w:tcMar>
          </w:tcPr>
          <w:p>
            <w:r>
              <w:rPr>
                <w:rFonts w:ascii="Noto Sans" w:hAnsi="Noto Sans" w:eastAsia="Noto Sans CJK JP"/>
                <w:sz w:val="20"/>
              </w:rPr>
              <w:t>M</w:t>
            </w:r>
          </w:p>
        </w:tc>
        <w:tc>
          <w:tcPr>
            <w:tcW w:type="dxa" w:w="5112"/>
            <w:tcMar>
              <w:top w:w="55" w:type="dxa"/>
              <w:start w:w="100" w:type="dxa"/>
              <w:bottom w:w="55" w:type="dxa"/>
              <w:end w:w="100" w:type="dxa"/>
            </w:tcMar>
          </w:tcPr>
          <w:p>
            <w:r>
              <w:rPr>
                <w:rFonts w:ascii="Noto Sans" w:hAnsi="Noto Sans" w:eastAsia="Noto Sans CJK JP"/>
                <w:sz w:val="20"/>
              </w:rPr>
              <w:t>ま み む め も</w:t>
            </w:r>
          </w:p>
        </w:tc>
      </w:tr>
      <w:tr>
        <w:tc>
          <w:tcPr>
            <w:tcW w:type="dxa" w:w="5112"/>
            <w:tcMar>
              <w:top w:w="55" w:type="dxa"/>
              <w:start w:w="100" w:type="dxa"/>
              <w:bottom w:w="55" w:type="dxa"/>
              <w:end w:w="100" w:type="dxa"/>
            </w:tcMar>
          </w:tcPr>
          <w:p>
            <w:r>
              <w:rPr>
                <w:rFonts w:ascii="Noto Sans" w:hAnsi="Noto Sans" w:eastAsia="Noto Sans CJK JP"/>
                <w:sz w:val="20"/>
              </w:rPr>
              <w:t>Y</w:t>
            </w:r>
          </w:p>
        </w:tc>
        <w:tc>
          <w:tcPr>
            <w:tcW w:type="dxa" w:w="5112"/>
            <w:tcMar>
              <w:top w:w="55" w:type="dxa"/>
              <w:start w:w="100" w:type="dxa"/>
              <w:bottom w:w="55" w:type="dxa"/>
              <w:end w:w="100" w:type="dxa"/>
            </w:tcMar>
          </w:tcPr>
          <w:p>
            <w:r>
              <w:rPr>
                <w:rFonts w:ascii="Noto Sans" w:hAnsi="Noto Sans" w:eastAsia="Noto Sans CJK JP"/>
                <w:sz w:val="20"/>
              </w:rPr>
              <w:t>や ゆ よ</w:t>
            </w:r>
          </w:p>
        </w:tc>
      </w:tr>
      <w:tr>
        <w:tc>
          <w:tcPr>
            <w:tcW w:type="dxa" w:w="5112"/>
            <w:tcMar>
              <w:top w:w="55" w:type="dxa"/>
              <w:start w:w="100" w:type="dxa"/>
              <w:bottom w:w="55" w:type="dxa"/>
              <w:end w:w="100" w:type="dxa"/>
            </w:tcMar>
          </w:tcPr>
          <w:p>
            <w:r>
              <w:rPr>
                <w:rFonts w:ascii="Noto Sans" w:hAnsi="Noto Sans" w:eastAsia="Noto Sans CJK JP"/>
                <w:sz w:val="20"/>
              </w:rPr>
              <w:t>R</w:t>
            </w:r>
          </w:p>
        </w:tc>
        <w:tc>
          <w:tcPr>
            <w:tcW w:type="dxa" w:w="5112"/>
            <w:tcMar>
              <w:top w:w="55" w:type="dxa"/>
              <w:start w:w="100" w:type="dxa"/>
              <w:bottom w:w="55" w:type="dxa"/>
              <w:end w:w="100" w:type="dxa"/>
            </w:tcMar>
          </w:tcPr>
          <w:p>
            <w:r>
              <w:rPr>
                <w:rFonts w:ascii="Noto Sans" w:hAnsi="Noto Sans" w:eastAsia="Noto Sans CJK JP"/>
                <w:sz w:val="20"/>
              </w:rPr>
              <w:t>ら り る れ ろ</w:t>
            </w:r>
          </w:p>
        </w:tc>
      </w:tr>
      <w:tr>
        <w:tc>
          <w:tcPr>
            <w:tcW w:type="dxa" w:w="5112"/>
            <w:tcMar>
              <w:top w:w="55" w:type="dxa"/>
              <w:start w:w="100" w:type="dxa"/>
              <w:bottom w:w="55" w:type="dxa"/>
              <w:end w:w="100" w:type="dxa"/>
            </w:tcMar>
          </w:tcPr>
          <w:p>
            <w:r>
              <w:rPr>
                <w:rFonts w:ascii="Noto Sans" w:hAnsi="Noto Sans" w:eastAsia="Noto Sans CJK JP"/>
                <w:sz w:val="20"/>
              </w:rPr>
              <w:t>W + N</w:t>
            </w:r>
          </w:p>
        </w:tc>
        <w:tc>
          <w:tcPr>
            <w:tcW w:type="dxa" w:w="5112"/>
            <w:tcMar>
              <w:top w:w="55" w:type="dxa"/>
              <w:start w:w="100" w:type="dxa"/>
              <w:bottom w:w="55" w:type="dxa"/>
              <w:end w:w="100" w:type="dxa"/>
            </w:tcMar>
          </w:tcPr>
          <w:p>
            <w:r>
              <w:rPr>
                <w:rFonts w:ascii="Noto Sans" w:hAnsi="Noto Sans" w:eastAsia="Noto Sans CJK JP"/>
                <w:sz w:val="20"/>
              </w:rPr>
              <w:t>わ を ん</w:t>
            </w:r>
          </w:p>
        </w:tc>
      </w:tr>
    </w:tbl>
    <w:p>
      <w:pPr>
        <w:pStyle w:val="Heading2"/>
      </w:pPr>
      <w:r>
        <w:t>5.2 Sons voisés et semi-voisés</w:t>
      </w:r>
    </w:p>
    <w:p>
      <w:pPr>
        <w:pStyle w:val="ListBullet"/>
        <w:spacing w:after="40" w:line="252" w:lineRule="auto"/>
      </w:pPr>
      <w:r>
        <w:rPr>
          <w:rFonts w:ascii="Noto Sans" w:hAnsi="Noto Sans" w:eastAsia="Noto Sans CJK JP"/>
          <w:sz w:val="20"/>
        </w:rPr>
        <w:t>が ぎ ぐ げ ご</w:t>
      </w:r>
    </w:p>
    <w:p>
      <w:pPr>
        <w:pStyle w:val="ListBullet"/>
        <w:spacing w:after="40" w:line="252" w:lineRule="auto"/>
      </w:pPr>
      <w:r>
        <w:rPr>
          <w:rFonts w:ascii="Noto Sans" w:hAnsi="Noto Sans" w:eastAsia="Noto Sans CJK JP"/>
          <w:sz w:val="20"/>
        </w:rPr>
        <w:t>ざ じ ず ぜ ぞ</w:t>
      </w:r>
    </w:p>
    <w:p>
      <w:pPr>
        <w:pStyle w:val="ListBullet"/>
        <w:spacing w:after="40" w:line="252" w:lineRule="auto"/>
      </w:pPr>
      <w:r>
        <w:rPr>
          <w:rFonts w:ascii="Noto Sans" w:hAnsi="Noto Sans" w:eastAsia="Noto Sans CJK JP"/>
          <w:sz w:val="20"/>
        </w:rPr>
        <w:t>だ ぢ づ で ど</w:t>
      </w:r>
    </w:p>
    <w:p>
      <w:pPr>
        <w:pStyle w:val="ListBullet"/>
        <w:spacing w:after="40" w:line="252" w:lineRule="auto"/>
      </w:pPr>
      <w:r>
        <w:rPr>
          <w:rFonts w:ascii="Noto Sans" w:hAnsi="Noto Sans" w:eastAsia="Noto Sans CJK JP"/>
          <w:sz w:val="20"/>
        </w:rPr>
        <w:t>ば び ぶ べ ぼ</w:t>
      </w:r>
    </w:p>
    <w:p>
      <w:pPr>
        <w:pStyle w:val="ListBullet"/>
        <w:spacing w:after="40" w:line="252" w:lineRule="auto"/>
      </w:pPr>
      <w:r>
        <w:rPr>
          <w:rFonts w:ascii="Noto Sans" w:hAnsi="Noto Sans" w:eastAsia="Noto Sans CJK JP"/>
          <w:sz w:val="20"/>
        </w:rPr>
        <w:t>ぱ ぴ ぷ ぺ ぽ</w:t>
      </w:r>
    </w:p>
    <w:p>
      <w:r>
        <w:rPr>
          <w:rFonts w:ascii="Noto Sans" w:hAnsi="Noto Sans" w:eastAsia="Noto Sans CJK JP"/>
          <w:b/>
        </w:rPr>
        <w:t>À expliquer simplement : le dakuten (deux petits traits) et le handakuten (petit cercle) modifient le son du caractère de base.</w:t>
      </w:r>
      <w:r>
        <w:rPr>
          <w:rFonts w:ascii="Noto Sans" w:hAnsi="Noto Sans" w:eastAsia="Noto Sans CJK JP"/>
        </w:rPr>
      </w:r>
    </w:p>
    <w:p>
      <w:pPr>
        <w:pStyle w:val="Heading2"/>
      </w:pPr>
      <w:r>
        <w:t>5.3 Combinaisons avec petit ゃ / ゅ / ょ</w:t>
      </w:r>
    </w:p>
    <w:p>
      <w:r>
        <w:rPr>
          <w:rFonts w:ascii="Noto Sans" w:hAnsi="Noto Sans" w:eastAsia="Noto Sans CJK JP"/>
          <w:sz w:val="21"/>
        </w:rPr>
        <w:t>Exemples à maîtriser :</w:t>
      </w:r>
    </w:p>
    <w:p>
      <w:pPr>
        <w:pStyle w:val="ListBullet"/>
        <w:spacing w:after="40" w:line="252" w:lineRule="auto"/>
      </w:pPr>
      <w:r>
        <w:rPr>
          <w:rFonts w:ascii="Noto Sans" w:hAnsi="Noto Sans" w:eastAsia="Noto Sans CJK JP"/>
          <w:sz w:val="20"/>
        </w:rPr>
        <w:t>きゃ / きゅ / きょ</w:t>
      </w:r>
    </w:p>
    <w:p>
      <w:pPr>
        <w:pStyle w:val="ListBullet"/>
        <w:spacing w:after="40" w:line="252" w:lineRule="auto"/>
      </w:pPr>
      <w:r>
        <w:rPr>
          <w:rFonts w:ascii="Noto Sans" w:hAnsi="Noto Sans" w:eastAsia="Noto Sans CJK JP"/>
          <w:sz w:val="20"/>
        </w:rPr>
        <w:t>しゃ / しゅ / しょ</w:t>
      </w:r>
    </w:p>
    <w:p>
      <w:pPr>
        <w:pStyle w:val="ListBullet"/>
        <w:spacing w:after="40" w:line="252" w:lineRule="auto"/>
      </w:pPr>
      <w:r>
        <w:rPr>
          <w:rFonts w:ascii="Noto Sans" w:hAnsi="Noto Sans" w:eastAsia="Noto Sans CJK JP"/>
          <w:sz w:val="20"/>
        </w:rPr>
        <w:t>ちゃ / ちゅ / ちょ</w:t>
      </w:r>
    </w:p>
    <w:p>
      <w:pPr>
        <w:pStyle w:val="ListBullet"/>
        <w:spacing w:after="40" w:line="252" w:lineRule="auto"/>
      </w:pPr>
      <w:r>
        <w:rPr>
          <w:rFonts w:ascii="Noto Sans" w:hAnsi="Noto Sans" w:eastAsia="Noto Sans CJK JP"/>
          <w:sz w:val="20"/>
        </w:rPr>
        <w:t>にゃ / にゅ / にょ</w:t>
      </w:r>
    </w:p>
    <w:p>
      <w:pPr>
        <w:pStyle w:val="ListBullet"/>
        <w:spacing w:after="40" w:line="252" w:lineRule="auto"/>
      </w:pPr>
      <w:r>
        <w:rPr>
          <w:rFonts w:ascii="Noto Sans" w:hAnsi="Noto Sans" w:eastAsia="Noto Sans CJK JP"/>
          <w:sz w:val="20"/>
        </w:rPr>
        <w:t>ひゃ / ひゅ / ひょ</w:t>
      </w:r>
    </w:p>
    <w:p>
      <w:pPr>
        <w:pStyle w:val="ListBullet"/>
        <w:spacing w:after="40" w:line="252" w:lineRule="auto"/>
      </w:pPr>
      <w:r>
        <w:rPr>
          <w:rFonts w:ascii="Noto Sans" w:hAnsi="Noto Sans" w:eastAsia="Noto Sans CJK JP"/>
          <w:sz w:val="20"/>
        </w:rPr>
        <w:t>みゃ / みゅ / みょ</w:t>
      </w:r>
    </w:p>
    <w:p>
      <w:pPr>
        <w:pStyle w:val="ListBullet"/>
        <w:spacing w:after="40" w:line="252" w:lineRule="auto"/>
      </w:pPr>
      <w:r>
        <w:rPr>
          <w:rFonts w:ascii="Noto Sans" w:hAnsi="Noto Sans" w:eastAsia="Noto Sans CJK JP"/>
          <w:sz w:val="20"/>
        </w:rPr>
        <w:t>りゃ / りゅ / りょ</w:t>
      </w:r>
    </w:p>
    <w:p>
      <w:pPr>
        <w:pStyle w:val="ListBullet"/>
        <w:spacing w:after="40" w:line="252" w:lineRule="auto"/>
      </w:pPr>
      <w:r>
        <w:rPr>
          <w:rFonts w:ascii="Noto Sans" w:hAnsi="Noto Sans" w:eastAsia="Noto Sans CJK JP"/>
          <w:sz w:val="20"/>
        </w:rPr>
        <w:t>ぎゃ / ぎゅ / ぎょ</w:t>
      </w:r>
    </w:p>
    <w:p>
      <w:pPr>
        <w:pStyle w:val="ListBullet"/>
        <w:spacing w:after="40" w:line="252" w:lineRule="auto"/>
      </w:pPr>
      <w:r>
        <w:rPr>
          <w:rFonts w:ascii="Noto Sans" w:hAnsi="Noto Sans" w:eastAsia="Noto Sans CJK JP"/>
          <w:sz w:val="20"/>
        </w:rPr>
        <w:t>じゃ / じゅ / じょ</w:t>
      </w:r>
    </w:p>
    <w:p>
      <w:pPr>
        <w:pStyle w:val="ListBullet"/>
        <w:spacing w:after="40" w:line="252" w:lineRule="auto"/>
      </w:pPr>
      <w:r>
        <w:rPr>
          <w:rFonts w:ascii="Noto Sans" w:hAnsi="Noto Sans" w:eastAsia="Noto Sans CJK JP"/>
          <w:sz w:val="20"/>
        </w:rPr>
        <w:t>びゃ / びゅ / びょ</w:t>
      </w:r>
    </w:p>
    <w:p>
      <w:pPr>
        <w:pStyle w:val="ListBullet"/>
        <w:spacing w:after="40" w:line="252" w:lineRule="auto"/>
      </w:pPr>
      <w:r>
        <w:rPr>
          <w:rFonts w:ascii="Noto Sans" w:hAnsi="Noto Sans" w:eastAsia="Noto Sans CJK JP"/>
          <w:sz w:val="20"/>
        </w:rPr>
        <w:t>ぴゃ / ぴゅ / ぴょ</w:t>
      </w:r>
    </w:p>
    <w:p>
      <w:pPr>
        <w:pStyle w:val="Heading2"/>
      </w:pPr>
      <w:r>
        <w:t>5.4 Petit っ</w:t>
      </w:r>
    </w:p>
    <w:p>
      <w:r>
        <w:rPr>
          <w:rFonts w:ascii="Noto Sans" w:hAnsi="Noto Sans" w:eastAsia="Noto Sans CJK JP"/>
          <w:sz w:val="21"/>
        </w:rPr>
        <w:t>L’utilisateur doit comprendre qu’il ne se lit pas « tsu » : il crée une pause / un renforcement de la consonne suivante. La reconnaissance auditive est importante.</w:t>
      </w:r>
    </w:p>
    <w:p>
      <w:pPr>
        <w:pStyle w:val="Heading2"/>
      </w:pPr>
      <w:r>
        <w:t>5.5 Voyelles longues en hiragana</w:t>
      </w:r>
    </w:p>
    <w:p>
      <w:r>
        <w:rPr>
          <w:rFonts w:ascii="Noto Sans" w:hAnsi="Noto Sans" w:eastAsia="Noto Sans CJK JP"/>
          <w:sz w:val="21"/>
        </w:rPr>
        <w:t>Présenter progressivement les principales écritures des voyelles longues, notamment おう / おお et えい, sans demander au débutant de mémoriser une théorie complexe. L’objectif de l’étape 0 est surtout d’entendre et de respecter la durée.</w:t>
      </w:r>
    </w:p>
    <w:p>
      <w:pPr>
        <w:pStyle w:val="Heading2"/>
      </w:pPr>
      <w:r>
        <w:t>5.6 Cas particuliers à signaler sans les surcharger</w:t>
      </w:r>
    </w:p>
    <w:p>
      <w:pPr>
        <w:pStyle w:val="ListBullet"/>
        <w:spacing w:after="40" w:line="252" w:lineRule="auto"/>
      </w:pPr>
      <w:r>
        <w:rPr>
          <w:rFonts w:ascii="Noto Sans" w:hAnsi="Noto Sans" w:eastAsia="Noto Sans CJK JP"/>
          <w:sz w:val="20"/>
        </w:rPr>
        <w:t>を est aujourd’hui généralement prononcé « o » lorsqu’il sert de particule ; son rôle grammatical sera appris plus tard.</w:t>
      </w:r>
    </w:p>
    <w:p>
      <w:pPr>
        <w:pStyle w:val="ListBullet"/>
        <w:spacing w:after="40" w:line="252" w:lineRule="auto"/>
      </w:pPr>
      <w:r>
        <w:rPr>
          <w:rFonts w:ascii="Noto Sans" w:hAnsi="Noto Sans" w:eastAsia="Noto Sans CJK JP"/>
          <w:sz w:val="20"/>
        </w:rPr>
        <w:t>ぢ et づ existent mais sont beaucoup moins fréquents que じ et ず.</w:t>
      </w:r>
    </w:p>
    <w:p>
      <w:pPr>
        <w:pStyle w:val="ListBullet"/>
        <w:spacing w:after="40" w:line="252" w:lineRule="auto"/>
      </w:pPr>
      <w:r>
        <w:rPr>
          <w:rFonts w:ascii="Noto Sans" w:hAnsi="Noto Sans" w:eastAsia="Noto Sans CJK JP"/>
          <w:sz w:val="20"/>
        </w:rPr>
        <w:t>ゔ existe en hiragana mais reste rare ; il n’est pas nécessaire d’en faire un caractère prioritaire.</w:t>
      </w:r>
    </w:p>
    <w:p>
      <w:pPr>
        <w:pStyle w:val="ListBullet"/>
        <w:spacing w:after="40" w:line="252" w:lineRule="auto"/>
      </w:pPr>
      <w:r>
        <w:rPr>
          <w:rFonts w:ascii="Noto Sans" w:hAnsi="Noto Sans" w:eastAsia="Noto Sans CJK JP"/>
          <w:sz w:val="20"/>
        </w:rPr>
        <w:t>ゐ et ゑ sont historiques et ne font pas partie de l’apprentissage courant moderne.</w:t>
      </w:r>
    </w:p>
    <w:p>
      <w:pPr>
        <w:pStyle w:val="Heading1"/>
      </w:pPr>
      <w:r>
        <w:t>6. Bloc C — Katakana</w:t>
      </w:r>
    </w:p>
    <w:p>
      <w:r>
        <w:rPr>
          <w:rFonts w:ascii="Noto Sans" w:hAnsi="Noto Sans" w:eastAsia="Noto Sans CJK JP"/>
          <w:sz w:val="21"/>
        </w:rPr>
        <w:t>Le katakana doit être maîtrisé avec le même niveau de reconnaissance que l’hiragana. Il ne doit pas être traité comme un alphabet secondaire facultatif.</w:t>
      </w:r>
    </w:p>
    <w:p>
      <w:pPr>
        <w:pStyle w:val="Heading2"/>
      </w:pPr>
      <w:r>
        <w:t>6.1 Katakana de base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CEAF0"/>
          </w:tcPr>
          <w:p>
            <w:r>
              <w:rPr>
                <w:rFonts w:ascii="Noto Sans" w:hAnsi="Noto Sans" w:eastAsia="Noto Sans CJK JP"/>
                <w:b/>
                <w:sz w:val="19"/>
              </w:rPr>
              <w:t>Groupe</w:t>
            </w:r>
          </w:p>
        </w:tc>
        <w:tc>
          <w:tcPr>
            <w:tcW w:type="dxa" w:w="5112"/>
            <w:shd w:fill="DCEAF0"/>
          </w:tcPr>
          <w:p>
            <w:r>
              <w:rPr>
                <w:rFonts w:ascii="Noto Sans" w:hAnsi="Noto Sans" w:eastAsia="Noto Sans CJK JP"/>
                <w:b/>
                <w:sz w:val="19"/>
              </w:rPr>
              <w:t>Caractères</w:t>
            </w:r>
          </w:p>
        </w:tc>
      </w:tr>
      <w:tr>
        <w:tc>
          <w:tcPr>
            <w:tcW w:type="dxa" w:w="5112"/>
            <w:tcMar>
              <w:top w:w="55" w:type="dxa"/>
              <w:start w:w="100" w:type="dxa"/>
              <w:bottom w:w="55" w:type="dxa"/>
              <w:end w:w="100" w:type="dxa"/>
            </w:tcMar>
          </w:tcPr>
          <w:p>
            <w:r>
              <w:rPr>
                <w:rFonts w:ascii="Noto Sans" w:hAnsi="Noto Sans" w:eastAsia="Noto Sans CJK JP"/>
                <w:sz w:val="20"/>
              </w:rPr>
              <w:t>Voyelles</w:t>
            </w:r>
          </w:p>
        </w:tc>
        <w:tc>
          <w:tcPr>
            <w:tcW w:type="dxa" w:w="5112"/>
            <w:tcMar>
              <w:top w:w="55" w:type="dxa"/>
              <w:start w:w="100" w:type="dxa"/>
              <w:bottom w:w="55" w:type="dxa"/>
              <w:end w:w="100" w:type="dxa"/>
            </w:tcMar>
          </w:tcPr>
          <w:p>
            <w:r>
              <w:rPr>
                <w:rFonts w:ascii="Noto Sans" w:hAnsi="Noto Sans" w:eastAsia="Noto Sans CJK JP"/>
                <w:sz w:val="20"/>
              </w:rPr>
              <w:t>ア イ ウ エ オ</w:t>
            </w:r>
          </w:p>
        </w:tc>
      </w:tr>
      <w:tr>
        <w:tc>
          <w:tcPr>
            <w:tcW w:type="dxa" w:w="5112"/>
            <w:tcMar>
              <w:top w:w="55" w:type="dxa"/>
              <w:start w:w="100" w:type="dxa"/>
              <w:bottom w:w="55" w:type="dxa"/>
              <w:end w:w="100" w:type="dxa"/>
            </w:tcMar>
          </w:tcPr>
          <w:p>
            <w:r>
              <w:rPr>
                <w:rFonts w:ascii="Noto Sans" w:hAnsi="Noto Sans" w:eastAsia="Noto Sans CJK JP"/>
                <w:sz w:val="20"/>
              </w:rPr>
              <w:t>K</w:t>
            </w:r>
          </w:p>
        </w:tc>
        <w:tc>
          <w:tcPr>
            <w:tcW w:type="dxa" w:w="5112"/>
            <w:tcMar>
              <w:top w:w="55" w:type="dxa"/>
              <w:start w:w="100" w:type="dxa"/>
              <w:bottom w:w="55" w:type="dxa"/>
              <w:end w:w="100" w:type="dxa"/>
            </w:tcMar>
          </w:tcPr>
          <w:p>
            <w:r>
              <w:rPr>
                <w:rFonts w:ascii="Noto Sans" w:hAnsi="Noto Sans" w:eastAsia="Noto Sans CJK JP"/>
                <w:sz w:val="20"/>
              </w:rPr>
              <w:t>カ キ ク ケ コ</w:t>
            </w:r>
          </w:p>
        </w:tc>
      </w:tr>
      <w:tr>
        <w:tc>
          <w:tcPr>
            <w:tcW w:type="dxa" w:w="5112"/>
            <w:tcMar>
              <w:top w:w="55" w:type="dxa"/>
              <w:start w:w="100" w:type="dxa"/>
              <w:bottom w:w="55" w:type="dxa"/>
              <w:end w:w="100" w:type="dxa"/>
            </w:tcMar>
          </w:tcPr>
          <w:p>
            <w:r>
              <w:rPr>
                <w:rFonts w:ascii="Noto Sans" w:hAnsi="Noto Sans" w:eastAsia="Noto Sans CJK JP"/>
                <w:sz w:val="20"/>
              </w:rPr>
              <w:t>S</w:t>
            </w:r>
          </w:p>
        </w:tc>
        <w:tc>
          <w:tcPr>
            <w:tcW w:type="dxa" w:w="5112"/>
            <w:tcMar>
              <w:top w:w="55" w:type="dxa"/>
              <w:start w:w="100" w:type="dxa"/>
              <w:bottom w:w="55" w:type="dxa"/>
              <w:end w:w="100" w:type="dxa"/>
            </w:tcMar>
          </w:tcPr>
          <w:p>
            <w:r>
              <w:rPr>
                <w:rFonts w:ascii="Noto Sans" w:hAnsi="Noto Sans" w:eastAsia="Noto Sans CJK JP"/>
                <w:sz w:val="20"/>
              </w:rPr>
              <w:t>サ シ ス セ ソ</w:t>
            </w:r>
          </w:p>
        </w:tc>
      </w:tr>
      <w:tr>
        <w:tc>
          <w:tcPr>
            <w:tcW w:type="dxa" w:w="5112"/>
            <w:tcMar>
              <w:top w:w="55" w:type="dxa"/>
              <w:start w:w="100" w:type="dxa"/>
              <w:bottom w:w="55" w:type="dxa"/>
              <w:end w:w="100" w:type="dxa"/>
            </w:tcMar>
          </w:tcPr>
          <w:p>
            <w:r>
              <w:rPr>
                <w:rFonts w:ascii="Noto Sans" w:hAnsi="Noto Sans" w:eastAsia="Noto Sans CJK JP"/>
                <w:sz w:val="20"/>
              </w:rPr>
              <w:t>T</w:t>
            </w:r>
          </w:p>
        </w:tc>
        <w:tc>
          <w:tcPr>
            <w:tcW w:type="dxa" w:w="5112"/>
            <w:tcMar>
              <w:top w:w="55" w:type="dxa"/>
              <w:start w:w="100" w:type="dxa"/>
              <w:bottom w:w="55" w:type="dxa"/>
              <w:end w:w="100" w:type="dxa"/>
            </w:tcMar>
          </w:tcPr>
          <w:p>
            <w:r>
              <w:rPr>
                <w:rFonts w:ascii="Noto Sans" w:hAnsi="Noto Sans" w:eastAsia="Noto Sans CJK JP"/>
                <w:sz w:val="20"/>
              </w:rPr>
              <w:t>タ チ ツ テ ト</w:t>
            </w:r>
          </w:p>
        </w:tc>
      </w:tr>
      <w:tr>
        <w:tc>
          <w:tcPr>
            <w:tcW w:type="dxa" w:w="5112"/>
            <w:tcMar>
              <w:top w:w="55" w:type="dxa"/>
              <w:start w:w="100" w:type="dxa"/>
              <w:bottom w:w="55" w:type="dxa"/>
              <w:end w:w="100" w:type="dxa"/>
            </w:tcMar>
          </w:tcPr>
          <w:p>
            <w:r>
              <w:rPr>
                <w:rFonts w:ascii="Noto Sans" w:hAnsi="Noto Sans" w:eastAsia="Noto Sans CJK JP"/>
                <w:sz w:val="20"/>
              </w:rPr>
              <w:t>N</w:t>
            </w:r>
          </w:p>
        </w:tc>
        <w:tc>
          <w:tcPr>
            <w:tcW w:type="dxa" w:w="5112"/>
            <w:tcMar>
              <w:top w:w="55" w:type="dxa"/>
              <w:start w:w="100" w:type="dxa"/>
              <w:bottom w:w="55" w:type="dxa"/>
              <w:end w:w="100" w:type="dxa"/>
            </w:tcMar>
          </w:tcPr>
          <w:p>
            <w:r>
              <w:rPr>
                <w:rFonts w:ascii="Noto Sans" w:hAnsi="Noto Sans" w:eastAsia="Noto Sans CJK JP"/>
                <w:sz w:val="20"/>
              </w:rPr>
              <w:t>ナ ニ ヌ ネ ノ</w:t>
            </w:r>
          </w:p>
        </w:tc>
      </w:tr>
      <w:tr>
        <w:tc>
          <w:tcPr>
            <w:tcW w:type="dxa" w:w="5112"/>
            <w:tcMar>
              <w:top w:w="55" w:type="dxa"/>
              <w:start w:w="100" w:type="dxa"/>
              <w:bottom w:w="55" w:type="dxa"/>
              <w:end w:w="100" w:type="dxa"/>
            </w:tcMar>
          </w:tcPr>
          <w:p>
            <w:r>
              <w:rPr>
                <w:rFonts w:ascii="Noto Sans" w:hAnsi="Noto Sans" w:eastAsia="Noto Sans CJK JP"/>
                <w:sz w:val="20"/>
              </w:rPr>
              <w:t>H</w:t>
            </w:r>
          </w:p>
        </w:tc>
        <w:tc>
          <w:tcPr>
            <w:tcW w:type="dxa" w:w="5112"/>
            <w:tcMar>
              <w:top w:w="55" w:type="dxa"/>
              <w:start w:w="100" w:type="dxa"/>
              <w:bottom w:w="55" w:type="dxa"/>
              <w:end w:w="100" w:type="dxa"/>
            </w:tcMar>
          </w:tcPr>
          <w:p>
            <w:r>
              <w:rPr>
                <w:rFonts w:ascii="Noto Sans" w:hAnsi="Noto Sans" w:eastAsia="Noto Sans CJK JP"/>
                <w:sz w:val="20"/>
              </w:rPr>
              <w:t>ハ ヒ フ ヘ ホ</w:t>
            </w:r>
          </w:p>
        </w:tc>
      </w:tr>
      <w:tr>
        <w:tc>
          <w:tcPr>
            <w:tcW w:type="dxa" w:w="5112"/>
            <w:tcMar>
              <w:top w:w="55" w:type="dxa"/>
              <w:start w:w="100" w:type="dxa"/>
              <w:bottom w:w="55" w:type="dxa"/>
              <w:end w:w="100" w:type="dxa"/>
            </w:tcMar>
          </w:tcPr>
          <w:p>
            <w:r>
              <w:rPr>
                <w:rFonts w:ascii="Noto Sans" w:hAnsi="Noto Sans" w:eastAsia="Noto Sans CJK JP"/>
                <w:sz w:val="20"/>
              </w:rPr>
              <w:t>M</w:t>
            </w:r>
          </w:p>
        </w:tc>
        <w:tc>
          <w:tcPr>
            <w:tcW w:type="dxa" w:w="5112"/>
            <w:tcMar>
              <w:top w:w="55" w:type="dxa"/>
              <w:start w:w="100" w:type="dxa"/>
              <w:bottom w:w="55" w:type="dxa"/>
              <w:end w:w="100" w:type="dxa"/>
            </w:tcMar>
          </w:tcPr>
          <w:p>
            <w:r>
              <w:rPr>
                <w:rFonts w:ascii="Noto Sans" w:hAnsi="Noto Sans" w:eastAsia="Noto Sans CJK JP"/>
                <w:sz w:val="20"/>
              </w:rPr>
              <w:t>マ ミ ム メ モ</w:t>
            </w:r>
          </w:p>
        </w:tc>
      </w:tr>
      <w:tr>
        <w:tc>
          <w:tcPr>
            <w:tcW w:type="dxa" w:w="5112"/>
            <w:tcMar>
              <w:top w:w="55" w:type="dxa"/>
              <w:start w:w="100" w:type="dxa"/>
              <w:bottom w:w="55" w:type="dxa"/>
              <w:end w:w="100" w:type="dxa"/>
            </w:tcMar>
          </w:tcPr>
          <w:p>
            <w:r>
              <w:rPr>
                <w:rFonts w:ascii="Noto Sans" w:hAnsi="Noto Sans" w:eastAsia="Noto Sans CJK JP"/>
                <w:sz w:val="20"/>
              </w:rPr>
              <w:t>Y</w:t>
            </w:r>
          </w:p>
        </w:tc>
        <w:tc>
          <w:tcPr>
            <w:tcW w:type="dxa" w:w="5112"/>
            <w:tcMar>
              <w:top w:w="55" w:type="dxa"/>
              <w:start w:w="100" w:type="dxa"/>
              <w:bottom w:w="55" w:type="dxa"/>
              <w:end w:w="100" w:type="dxa"/>
            </w:tcMar>
          </w:tcPr>
          <w:p>
            <w:r>
              <w:rPr>
                <w:rFonts w:ascii="Noto Sans" w:hAnsi="Noto Sans" w:eastAsia="Noto Sans CJK JP"/>
                <w:sz w:val="20"/>
              </w:rPr>
              <w:t>ヤ ユ ヨ</w:t>
            </w:r>
          </w:p>
        </w:tc>
      </w:tr>
      <w:tr>
        <w:tc>
          <w:tcPr>
            <w:tcW w:type="dxa" w:w="5112"/>
            <w:tcMar>
              <w:top w:w="55" w:type="dxa"/>
              <w:start w:w="100" w:type="dxa"/>
              <w:bottom w:w="55" w:type="dxa"/>
              <w:end w:w="100" w:type="dxa"/>
            </w:tcMar>
          </w:tcPr>
          <w:p>
            <w:r>
              <w:rPr>
                <w:rFonts w:ascii="Noto Sans" w:hAnsi="Noto Sans" w:eastAsia="Noto Sans CJK JP"/>
                <w:sz w:val="20"/>
              </w:rPr>
              <w:t>R</w:t>
            </w:r>
          </w:p>
        </w:tc>
        <w:tc>
          <w:tcPr>
            <w:tcW w:type="dxa" w:w="5112"/>
            <w:tcMar>
              <w:top w:w="55" w:type="dxa"/>
              <w:start w:w="100" w:type="dxa"/>
              <w:bottom w:w="55" w:type="dxa"/>
              <w:end w:w="100" w:type="dxa"/>
            </w:tcMar>
          </w:tcPr>
          <w:p>
            <w:r>
              <w:rPr>
                <w:rFonts w:ascii="Noto Sans" w:hAnsi="Noto Sans" w:eastAsia="Noto Sans CJK JP"/>
                <w:sz w:val="20"/>
              </w:rPr>
              <w:t>ラ リ ル レ ロ</w:t>
            </w:r>
          </w:p>
        </w:tc>
      </w:tr>
      <w:tr>
        <w:tc>
          <w:tcPr>
            <w:tcW w:type="dxa" w:w="5112"/>
            <w:tcMar>
              <w:top w:w="55" w:type="dxa"/>
              <w:start w:w="100" w:type="dxa"/>
              <w:bottom w:w="55" w:type="dxa"/>
              <w:end w:w="100" w:type="dxa"/>
            </w:tcMar>
          </w:tcPr>
          <w:p>
            <w:r>
              <w:rPr>
                <w:rFonts w:ascii="Noto Sans" w:hAnsi="Noto Sans" w:eastAsia="Noto Sans CJK JP"/>
                <w:sz w:val="20"/>
              </w:rPr>
              <w:t>W + N</w:t>
            </w:r>
          </w:p>
        </w:tc>
        <w:tc>
          <w:tcPr>
            <w:tcW w:type="dxa" w:w="5112"/>
            <w:tcMar>
              <w:top w:w="55" w:type="dxa"/>
              <w:start w:w="100" w:type="dxa"/>
              <w:bottom w:w="55" w:type="dxa"/>
              <w:end w:w="100" w:type="dxa"/>
            </w:tcMar>
          </w:tcPr>
          <w:p>
            <w:r>
              <w:rPr>
                <w:rFonts w:ascii="Noto Sans" w:hAnsi="Noto Sans" w:eastAsia="Noto Sans CJK JP"/>
                <w:sz w:val="20"/>
              </w:rPr>
              <w:t>ワ ヲ ン</w:t>
            </w:r>
          </w:p>
        </w:tc>
      </w:tr>
    </w:tbl>
    <w:p>
      <w:pPr>
        <w:pStyle w:val="Heading2"/>
      </w:pPr>
      <w:r>
        <w:t>6.2 Variantes</w:t>
      </w:r>
    </w:p>
    <w:p>
      <w:pPr>
        <w:pStyle w:val="ListBullet"/>
        <w:spacing w:after="40" w:line="252" w:lineRule="auto"/>
      </w:pPr>
      <w:r>
        <w:rPr>
          <w:rFonts w:ascii="Noto Sans" w:hAnsi="Noto Sans" w:eastAsia="Noto Sans CJK JP"/>
          <w:sz w:val="20"/>
        </w:rPr>
        <w:t>ガ・ザ・ダ・バ・パ et leurs séries complètes ;</w:t>
      </w:r>
    </w:p>
    <w:p>
      <w:pPr>
        <w:pStyle w:val="ListBullet"/>
        <w:spacing w:after="40" w:line="252" w:lineRule="auto"/>
      </w:pPr>
      <w:r>
        <w:rPr>
          <w:rFonts w:ascii="Noto Sans" w:hAnsi="Noto Sans" w:eastAsia="Noto Sans CJK JP"/>
          <w:sz w:val="20"/>
        </w:rPr>
        <w:t>キャ / シュ / チョ… comme pour l’hiragana ;</w:t>
      </w:r>
    </w:p>
    <w:p>
      <w:pPr>
        <w:pStyle w:val="ListBullet"/>
        <w:spacing w:after="40" w:line="252" w:lineRule="auto"/>
      </w:pPr>
      <w:r>
        <w:rPr>
          <w:rFonts w:ascii="Noto Sans" w:hAnsi="Noto Sans" w:eastAsia="Noto Sans CJK JP"/>
          <w:sz w:val="20"/>
        </w:rPr>
        <w:t>petit ッ ;</w:t>
      </w:r>
    </w:p>
    <w:p>
      <w:pPr>
        <w:pStyle w:val="ListBullet"/>
        <w:spacing w:after="40" w:line="252" w:lineRule="auto"/>
      </w:pPr>
      <w:r>
        <w:rPr>
          <w:rFonts w:ascii="Noto Sans" w:hAnsi="Noto Sans" w:eastAsia="Noto Sans CJK JP"/>
          <w:sz w:val="20"/>
        </w:rPr>
        <w:t>trait ー pour prolonger une voyelle : コーヒー, ケーキ…</w:t>
      </w:r>
    </w:p>
    <w:p>
      <w:pPr>
        <w:pStyle w:val="Heading2"/>
      </w:pPr>
      <w:r>
        <w:t>6.3 Combinaisons modernes pour les mots étrangers</w:t>
      </w:r>
    </w:p>
    <w:p>
      <w:r>
        <w:rPr>
          <w:rFonts w:ascii="Noto Sans" w:hAnsi="Noto Sans" w:eastAsia="Noto Sans CJK JP"/>
          <w:sz w:val="21"/>
        </w:rPr>
        <w:t>Contrairement à l’hiragana courant, le katakana moderne utilise des combinaisons supplémentaires pour approcher des sons étrangers. Elles doivent former un sous-module avancé de l’étape 0, après la maîtrise du katakana de base.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CEAF0"/>
          </w:tcPr>
          <w:p>
            <w:r>
              <w:rPr>
                <w:rFonts w:ascii="Noto Sans" w:hAnsi="Noto Sans" w:eastAsia="Noto Sans CJK JP"/>
                <w:b/>
                <w:sz w:val="19"/>
              </w:rPr>
              <w:t>Famille sonore</w:t>
            </w:r>
          </w:p>
        </w:tc>
        <w:tc>
          <w:tcPr>
            <w:tcW w:type="dxa" w:w="5112"/>
            <w:shd w:fill="DCEAF0"/>
          </w:tcPr>
          <w:p>
            <w:r>
              <w:rPr>
                <w:rFonts w:ascii="Noto Sans" w:hAnsi="Noto Sans" w:eastAsia="Noto Sans CJK JP"/>
                <w:b/>
                <w:sz w:val="19"/>
              </w:rPr>
              <w:t>Exemples utiles</w:t>
            </w:r>
          </w:p>
        </w:tc>
      </w:tr>
      <w:tr>
        <w:tc>
          <w:tcPr>
            <w:tcW w:type="dxa" w:w="5112"/>
            <w:tcMar>
              <w:top w:w="55" w:type="dxa"/>
              <w:start w:w="100" w:type="dxa"/>
              <w:bottom w:w="55" w:type="dxa"/>
              <w:end w:w="100" w:type="dxa"/>
            </w:tcMar>
          </w:tcPr>
          <w:p>
            <w:r>
              <w:rPr>
                <w:rFonts w:ascii="Noto Sans" w:hAnsi="Noto Sans" w:eastAsia="Noto Sans CJK JP"/>
                <w:sz w:val="19"/>
              </w:rPr>
              <w:t>F</w:t>
            </w:r>
          </w:p>
        </w:tc>
        <w:tc>
          <w:tcPr>
            <w:tcW w:type="dxa" w:w="5112"/>
            <w:tcMar>
              <w:top w:w="55" w:type="dxa"/>
              <w:start w:w="100" w:type="dxa"/>
              <w:bottom w:w="55" w:type="dxa"/>
              <w:end w:w="100" w:type="dxa"/>
            </w:tcMar>
          </w:tcPr>
          <w:p>
            <w:r>
              <w:rPr>
                <w:rFonts w:ascii="Noto Sans" w:hAnsi="Noto Sans" w:eastAsia="Noto Sans CJK JP"/>
                <w:sz w:val="19"/>
              </w:rPr>
              <w:t>ファ フィ フェ フォ</w:t>
            </w:r>
          </w:p>
        </w:tc>
      </w:tr>
      <w:tr>
        <w:tc>
          <w:tcPr>
            <w:tcW w:type="dxa" w:w="5112"/>
            <w:tcMar>
              <w:top w:w="55" w:type="dxa"/>
              <w:start w:w="100" w:type="dxa"/>
              <w:bottom w:w="55" w:type="dxa"/>
              <w:end w:w="100" w:type="dxa"/>
            </w:tcMar>
          </w:tcPr>
          <w:p>
            <w:r>
              <w:rPr>
                <w:rFonts w:ascii="Noto Sans" w:hAnsi="Noto Sans" w:eastAsia="Noto Sans CJK JP"/>
                <w:sz w:val="19"/>
              </w:rPr>
              <w:t>V</w:t>
            </w:r>
          </w:p>
        </w:tc>
        <w:tc>
          <w:tcPr>
            <w:tcW w:type="dxa" w:w="5112"/>
            <w:tcMar>
              <w:top w:w="55" w:type="dxa"/>
              <w:start w:w="100" w:type="dxa"/>
              <w:bottom w:w="55" w:type="dxa"/>
              <w:end w:w="100" w:type="dxa"/>
            </w:tcMar>
          </w:tcPr>
          <w:p>
            <w:r>
              <w:rPr>
                <w:rFonts w:ascii="Noto Sans" w:hAnsi="Noto Sans" w:eastAsia="Noto Sans CJK JP"/>
                <w:sz w:val="19"/>
              </w:rPr>
              <w:t>ヴァ ヴィ ヴ ヴェ ヴォ</w:t>
            </w:r>
          </w:p>
        </w:tc>
      </w:tr>
      <w:tr>
        <w:tc>
          <w:tcPr>
            <w:tcW w:type="dxa" w:w="5112"/>
            <w:tcMar>
              <w:top w:w="55" w:type="dxa"/>
              <w:start w:w="100" w:type="dxa"/>
              <w:bottom w:w="55" w:type="dxa"/>
              <w:end w:w="100" w:type="dxa"/>
            </w:tcMar>
          </w:tcPr>
          <w:p>
            <w:r>
              <w:rPr>
                <w:rFonts w:ascii="Noto Sans" w:hAnsi="Noto Sans" w:eastAsia="Noto Sans CJK JP"/>
                <w:sz w:val="19"/>
              </w:rPr>
              <w:t>T / D</w:t>
            </w:r>
          </w:p>
        </w:tc>
        <w:tc>
          <w:tcPr>
            <w:tcW w:type="dxa" w:w="5112"/>
            <w:tcMar>
              <w:top w:w="55" w:type="dxa"/>
              <w:start w:w="100" w:type="dxa"/>
              <w:bottom w:w="55" w:type="dxa"/>
              <w:end w:w="100" w:type="dxa"/>
            </w:tcMar>
          </w:tcPr>
          <w:p>
            <w:r>
              <w:rPr>
                <w:rFonts w:ascii="Noto Sans" w:hAnsi="Noto Sans" w:eastAsia="Noto Sans CJK JP"/>
                <w:sz w:val="19"/>
              </w:rPr>
              <w:t>ティ ディ トゥ ドゥ</w:t>
            </w:r>
          </w:p>
        </w:tc>
      </w:tr>
      <w:tr>
        <w:tc>
          <w:tcPr>
            <w:tcW w:type="dxa" w:w="5112"/>
            <w:tcMar>
              <w:top w:w="55" w:type="dxa"/>
              <w:start w:w="100" w:type="dxa"/>
              <w:bottom w:w="55" w:type="dxa"/>
              <w:end w:w="100" w:type="dxa"/>
            </w:tcMar>
          </w:tcPr>
          <w:p>
            <w:r>
              <w:rPr>
                <w:rFonts w:ascii="Noto Sans" w:hAnsi="Noto Sans" w:eastAsia="Noto Sans CJK JP"/>
                <w:sz w:val="19"/>
              </w:rPr>
              <w:t>W</w:t>
            </w:r>
          </w:p>
        </w:tc>
        <w:tc>
          <w:tcPr>
            <w:tcW w:type="dxa" w:w="5112"/>
            <w:tcMar>
              <w:top w:w="55" w:type="dxa"/>
              <w:start w:w="100" w:type="dxa"/>
              <w:bottom w:w="55" w:type="dxa"/>
              <w:end w:w="100" w:type="dxa"/>
            </w:tcMar>
          </w:tcPr>
          <w:p>
            <w:r>
              <w:rPr>
                <w:rFonts w:ascii="Noto Sans" w:hAnsi="Noto Sans" w:eastAsia="Noto Sans CJK JP"/>
                <w:sz w:val="19"/>
              </w:rPr>
              <w:t>ウィ ウェ ウォ</w:t>
            </w:r>
          </w:p>
        </w:tc>
      </w:tr>
      <w:tr>
        <w:tc>
          <w:tcPr>
            <w:tcW w:type="dxa" w:w="5112"/>
            <w:tcMar>
              <w:top w:w="55" w:type="dxa"/>
              <w:start w:w="100" w:type="dxa"/>
              <w:bottom w:w="55" w:type="dxa"/>
              <w:end w:w="100" w:type="dxa"/>
            </w:tcMar>
          </w:tcPr>
          <w:p>
            <w:r>
              <w:rPr>
                <w:rFonts w:ascii="Noto Sans" w:hAnsi="Noto Sans" w:eastAsia="Noto Sans CJK JP"/>
                <w:sz w:val="19"/>
              </w:rPr>
              <w:t>SH / J / CH étendus</w:t>
            </w:r>
          </w:p>
        </w:tc>
        <w:tc>
          <w:tcPr>
            <w:tcW w:type="dxa" w:w="5112"/>
            <w:tcMar>
              <w:top w:w="55" w:type="dxa"/>
              <w:start w:w="100" w:type="dxa"/>
              <w:bottom w:w="55" w:type="dxa"/>
              <w:end w:w="100" w:type="dxa"/>
            </w:tcMar>
          </w:tcPr>
          <w:p>
            <w:r>
              <w:rPr>
                <w:rFonts w:ascii="Noto Sans" w:hAnsi="Noto Sans" w:eastAsia="Noto Sans CJK JP"/>
                <w:sz w:val="19"/>
              </w:rPr>
              <w:t>シェ ジェ チェ</w:t>
            </w:r>
          </w:p>
        </w:tc>
      </w:tr>
      <w:tr>
        <w:tc>
          <w:tcPr>
            <w:tcW w:type="dxa" w:w="5112"/>
            <w:tcMar>
              <w:top w:w="55" w:type="dxa"/>
              <w:start w:w="100" w:type="dxa"/>
              <w:bottom w:w="55" w:type="dxa"/>
              <w:end w:w="100" w:type="dxa"/>
            </w:tcMar>
          </w:tcPr>
          <w:p>
            <w:r>
              <w:rPr>
                <w:rFonts w:ascii="Noto Sans" w:hAnsi="Noto Sans" w:eastAsia="Noto Sans CJK JP"/>
                <w:sz w:val="19"/>
              </w:rPr>
              <w:t>TS étendu</w:t>
            </w:r>
          </w:p>
        </w:tc>
        <w:tc>
          <w:tcPr>
            <w:tcW w:type="dxa" w:w="5112"/>
            <w:tcMar>
              <w:top w:w="55" w:type="dxa"/>
              <w:start w:w="100" w:type="dxa"/>
              <w:bottom w:w="55" w:type="dxa"/>
              <w:end w:w="100" w:type="dxa"/>
            </w:tcMar>
          </w:tcPr>
          <w:p>
            <w:r>
              <w:rPr>
                <w:rFonts w:ascii="Noto Sans" w:hAnsi="Noto Sans" w:eastAsia="Noto Sans CJK JP"/>
                <w:sz w:val="19"/>
              </w:rPr>
              <w:t>ツァ ツィ ツェ ツォ</w:t>
            </w:r>
          </w:p>
        </w:tc>
      </w:tr>
    </w:tbl>
    <w:tbl>
      <w:tblPr>
        <w:tblW w:type="auto" w:w="0"/>
        <w:jc w:val="center"/>
        <w:tblLayout w:type="autofit"/>
        <w:tblLook w:firstColumn="1" w:firstRow="1" w:lastColumn="0" w:lastRow="0" w:noHBand="0" w:noVBand="1" w:val="04A0"/>
      </w:tblPr>
      <w:tblGrid>
        <w:gridCol w:w="10224"/>
      </w:tblGrid>
      <w:tr>
        <w:trPr>
          <w:cantSplit/>
        </w:trPr>
        <w:tc>
          <w:tcPr>
            <w:tcW w:type="dxa" w:w="10224"/>
            <w:shd w:fill="F3F3F3"/>
            <w:tcMar>
              <w:top w:w="120" w:type="dxa"/>
              <w:start w:w="140" w:type="dxa"/>
              <w:bottom w:w="120" w:type="dxa"/>
              <w:end w:w="140" w:type="dxa"/>
            </w:tcMar>
          </w:tcPr>
          <w:p>
            <w:pPr>
              <w:spacing w:after="60"/>
            </w:pPr>
            <w:r>
              <w:rPr>
                <w:rFonts w:ascii="Noto Sans" w:hAnsi="Noto Sans" w:eastAsia="Noto Sans CJK JP"/>
                <w:b/>
                <w:sz w:val="21"/>
              </w:rPr>
              <w:t>À ne pas surcharger</w:t>
            </w:r>
          </w:p>
          <w:p>
            <w:pPr>
              <w:spacing w:after="0"/>
            </w:pPr>
            <w:r>
              <w:rPr>
                <w:rFonts w:ascii="Noto Sans" w:hAnsi="Noto Sans" w:eastAsia="Noto Sans CJK JP"/>
                <w:sz w:val="20"/>
              </w:rPr>
              <w:t>Les formes historiques ou exceptionnellement rares du katakana ne sont pas nécessaires à cette étape. On vise le japonais moderne réellement rencontré.</w:t>
            </w:r>
          </w:p>
        </w:tc>
      </w:tr>
    </w:tbl>
    <w:p>
      <w:pPr>
        <w:spacing w:after="0"/>
      </w:pPr>
    </w:p>
    <w:p>
      <w:pPr>
        <w:pStyle w:val="Heading1"/>
      </w:pPr>
      <w:r>
        <w:t>7. Bloc D — Écriture manuscrite (branche optionnelle)</w:t>
      </w:r>
    </w:p>
    <w:p>
      <w:r>
        <w:rPr>
          <w:rFonts w:ascii="Noto Sans" w:hAnsi="Noto Sans" w:eastAsia="Noto Sans CJK JP"/>
          <w:sz w:val="21"/>
        </w:rPr>
        <w:t>L’écriture à la main apporte une meilleure mémorisation visuelle et permet de comprendre la forme des caractères, mais elle ne doit pas empêcher un utilisateur dont l’objectif principal est la lecture et la conversation de continuer.</w:t>
      </w:r>
    </w:p>
    <w:p>
      <w:pPr>
        <w:pStyle w:val="Heading2"/>
      </w:pPr>
      <w:r>
        <w:t>7.1 Progression recommandée</w:t>
      </w:r>
    </w:p>
    <w:p>
      <w:pPr>
        <w:pStyle w:val="ListNumber"/>
        <w:spacing w:after="40"/>
      </w:pPr>
      <w:r>
        <w:rPr>
          <w:rFonts w:ascii="Noto Sans" w:hAnsi="Noto Sans" w:eastAsia="Noto Sans CJK JP"/>
          <w:sz w:val="20"/>
        </w:rPr>
        <w:t>observer l’ordre et le sens des traits ;</w:t>
      </w:r>
    </w:p>
    <w:p>
      <w:pPr>
        <w:pStyle w:val="ListNumber"/>
        <w:spacing w:after="40"/>
      </w:pPr>
      <w:r>
        <w:rPr>
          <w:rFonts w:ascii="Noto Sans" w:hAnsi="Noto Sans" w:eastAsia="Noto Sans CJK JP"/>
          <w:sz w:val="20"/>
        </w:rPr>
        <w:t>tracer par-dessus un modèle ;</w:t>
      </w:r>
    </w:p>
    <w:p>
      <w:pPr>
        <w:pStyle w:val="ListNumber"/>
        <w:spacing w:after="40"/>
      </w:pPr>
      <w:r>
        <w:rPr>
          <w:rFonts w:ascii="Noto Sans" w:hAnsi="Noto Sans" w:eastAsia="Noto Sans CJK JP"/>
          <w:sz w:val="20"/>
        </w:rPr>
        <w:t>copier avec modèle visible ;</w:t>
      </w:r>
    </w:p>
    <w:p>
      <w:pPr>
        <w:pStyle w:val="ListNumber"/>
        <w:spacing w:after="40"/>
      </w:pPr>
      <w:r>
        <w:rPr>
          <w:rFonts w:ascii="Noto Sans" w:hAnsi="Noto Sans" w:eastAsia="Noto Sans CJK JP"/>
          <w:sz w:val="20"/>
        </w:rPr>
        <w:t>écrire sans modèle ;</w:t>
      </w:r>
    </w:p>
    <w:p>
      <w:pPr>
        <w:pStyle w:val="ListNumber"/>
        <w:spacing w:after="40"/>
      </w:pPr>
      <w:r>
        <w:rPr>
          <w:rFonts w:ascii="Noto Sans" w:hAnsi="Noto Sans" w:eastAsia="Noto Sans CJK JP"/>
          <w:sz w:val="20"/>
        </w:rPr>
        <w:t>distinguer les caractères visuellement proches ;</w:t>
      </w:r>
    </w:p>
    <w:p>
      <w:pPr>
        <w:pStyle w:val="ListNumber"/>
        <w:spacing w:after="40"/>
      </w:pPr>
      <w:r>
        <w:rPr>
          <w:rFonts w:ascii="Noto Sans" w:hAnsi="Noto Sans" w:eastAsia="Noto Sans CJK JP"/>
          <w:sz w:val="20"/>
        </w:rPr>
        <w:t>écrire le caractère demandé à partir de son son ou de sa transcription.</w:t>
      </w:r>
    </w:p>
    <w:p>
      <w:pPr>
        <w:pStyle w:val="Heading2"/>
      </w:pPr>
      <w:r>
        <w:t>7.2 Ce que l’application pourrait valider plus tard</w:t>
      </w:r>
    </w:p>
    <w:p>
      <w:pPr>
        <w:pStyle w:val="ListBullet"/>
        <w:spacing w:after="40" w:line="252" w:lineRule="auto"/>
      </w:pPr>
      <w:r>
        <w:rPr>
          <w:rFonts w:ascii="Noto Sans" w:hAnsi="Noto Sans" w:eastAsia="Noto Sans CJK JP"/>
          <w:sz w:val="20"/>
        </w:rPr>
        <w:t>ordre des traits ;</w:t>
      </w:r>
    </w:p>
    <w:p>
      <w:pPr>
        <w:pStyle w:val="ListBullet"/>
        <w:spacing w:after="40" w:line="252" w:lineRule="auto"/>
      </w:pPr>
      <w:r>
        <w:rPr>
          <w:rFonts w:ascii="Noto Sans" w:hAnsi="Noto Sans" w:eastAsia="Noto Sans CJK JP"/>
          <w:sz w:val="20"/>
        </w:rPr>
        <w:t>nombre de traits ;</w:t>
      </w:r>
    </w:p>
    <w:p>
      <w:pPr>
        <w:pStyle w:val="ListBullet"/>
        <w:spacing w:after="40" w:line="252" w:lineRule="auto"/>
      </w:pPr>
      <w:r>
        <w:rPr>
          <w:rFonts w:ascii="Noto Sans" w:hAnsi="Noto Sans" w:eastAsia="Noto Sans CJK JP"/>
          <w:sz w:val="20"/>
        </w:rPr>
        <w:t>forme générale ;</w:t>
      </w:r>
    </w:p>
    <w:p>
      <w:pPr>
        <w:pStyle w:val="ListBullet"/>
        <w:spacing w:after="40" w:line="252" w:lineRule="auto"/>
      </w:pPr>
      <w:r>
        <w:rPr>
          <w:rFonts w:ascii="Noto Sans" w:hAnsi="Noto Sans" w:eastAsia="Noto Sans CJK JP"/>
          <w:sz w:val="20"/>
        </w:rPr>
        <w:t>placement relatif des traits ;</w:t>
      </w:r>
    </w:p>
    <w:p>
      <w:pPr>
        <w:pStyle w:val="ListBullet"/>
        <w:spacing w:after="40" w:line="252" w:lineRule="auto"/>
      </w:pPr>
      <w:r>
        <w:rPr>
          <w:rFonts w:ascii="Noto Sans" w:hAnsi="Noto Sans" w:eastAsia="Noto Sans CJK JP"/>
          <w:sz w:val="20"/>
        </w:rPr>
        <w:t>reconnaissance du caractère dessiné.</w:t>
      </w:r>
    </w:p>
    <w:tbl>
      <w:tblPr>
        <w:tblW w:type="auto" w:w="0"/>
        <w:jc w:val="center"/>
        <w:tblLayout w:type="autofit"/>
        <w:tblLook w:firstColumn="1" w:firstRow="1" w:lastColumn="0" w:lastRow="0" w:noHBand="0" w:noVBand="1" w:val="04A0"/>
      </w:tblPr>
      <w:tblGrid>
        <w:gridCol w:w="10224"/>
      </w:tblGrid>
      <w:tr>
        <w:trPr>
          <w:cantSplit/>
        </w:trPr>
        <w:tc>
          <w:tcPr>
            <w:tcW w:type="dxa" w:w="10224"/>
            <w:shd w:fill="EEF6EA"/>
            <w:tcMar>
              <w:top w:w="120" w:type="dxa"/>
              <w:start w:w="140" w:type="dxa"/>
              <w:bottom w:w="120" w:type="dxa"/>
              <w:end w:w="140" w:type="dxa"/>
            </w:tcMar>
          </w:tcPr>
          <w:p>
            <w:pPr>
              <w:spacing w:after="60"/>
            </w:pPr>
            <w:r>
              <w:rPr>
                <w:rFonts w:ascii="Noto Sans" w:hAnsi="Noto Sans" w:eastAsia="Noto Sans CJK JP"/>
                <w:b/>
                <w:sz w:val="21"/>
              </w:rPr>
              <w:t>Règle de progression</w:t>
            </w:r>
          </w:p>
          <w:p>
            <w:pPr>
              <w:spacing w:after="0"/>
            </w:pPr>
            <w:r>
              <w:rPr>
                <w:rFonts w:ascii="Noto Sans" w:hAnsi="Noto Sans" w:eastAsia="Noto Sans CJK JP"/>
                <w:sz w:val="20"/>
              </w:rPr>
              <w:t>L’utilisateur peut obtenir une validation ou un badge « écriture maîtrisée », mais l’absence de ce badge ne bloque pas l’étape 1.</w:t>
            </w:r>
          </w:p>
        </w:tc>
      </w:tr>
    </w:tbl>
    <w:p>
      <w:pPr>
        <w:spacing w:after="0"/>
      </w:pPr>
    </w:p>
    <w:p>
      <w:pPr>
        <w:pStyle w:val="Heading1"/>
      </w:pPr>
      <w:r>
        <w:t>8. Ordre pédagogique recommandé de l’étape 0</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CEAF0"/>
          </w:tcPr>
          <w:p>
            <w:r>
              <w:rPr>
                <w:rFonts w:ascii="Noto Sans" w:hAnsi="Noto Sans" w:eastAsia="Noto Sans CJK JP"/>
                <w:b/>
                <w:sz w:val="18"/>
              </w:rPr>
              <w:t>Code de travail</w:t>
            </w:r>
          </w:p>
        </w:tc>
        <w:tc>
          <w:tcPr>
            <w:tcW w:type="dxa" w:w="3408"/>
            <w:shd w:fill="DCEAF0"/>
          </w:tcPr>
          <w:p>
            <w:r>
              <w:rPr>
                <w:rFonts w:ascii="Noto Sans" w:hAnsi="Noto Sans" w:eastAsia="Noto Sans CJK JP"/>
                <w:b/>
                <w:sz w:val="18"/>
              </w:rPr>
              <w:t>Bloc</w:t>
            </w:r>
          </w:p>
        </w:tc>
        <w:tc>
          <w:tcPr>
            <w:tcW w:type="dxa" w:w="3408"/>
            <w:shd w:fill="DCEAF0"/>
          </w:tcPr>
          <w:p>
            <w:r>
              <w:rPr>
                <w:rFonts w:ascii="Noto Sans" w:hAnsi="Noto Sans" w:eastAsia="Noto Sans CJK JP"/>
                <w:b/>
                <w:sz w:val="18"/>
              </w:rPr>
              <w:t>Intention</w:t>
            </w:r>
          </w:p>
        </w:tc>
      </w:tr>
      <w:tr>
        <w:tc>
          <w:tcPr>
            <w:tcW w:type="dxa" w:w="3408"/>
            <w:tcMar>
              <w:top w:w="65" w:type="dxa"/>
              <w:start w:w="100" w:type="dxa"/>
              <w:bottom w:w="65" w:type="dxa"/>
              <w:end w:w="100" w:type="dxa"/>
            </w:tcMar>
          </w:tcPr>
          <w:p>
            <w:r>
              <w:rPr>
                <w:rFonts w:ascii="Noto Sans" w:hAnsi="Noto Sans" w:eastAsia="Noto Sans CJK JP"/>
                <w:sz w:val="18"/>
              </w:rPr>
              <w:t>0A</w:t>
            </w:r>
          </w:p>
        </w:tc>
        <w:tc>
          <w:tcPr>
            <w:tcW w:type="dxa" w:w="3408"/>
            <w:tcMar>
              <w:top w:w="65" w:type="dxa"/>
              <w:start w:w="100" w:type="dxa"/>
              <w:bottom w:w="65" w:type="dxa"/>
              <w:end w:w="100" w:type="dxa"/>
            </w:tcMar>
          </w:tcPr>
          <w:p>
            <w:r>
              <w:rPr>
                <w:rFonts w:ascii="Noto Sans" w:hAnsi="Noto Sans" w:eastAsia="Noto Sans CJK JP"/>
                <w:sz w:val="18"/>
              </w:rPr>
              <w:t>Orientation sonore</w:t>
            </w:r>
          </w:p>
        </w:tc>
        <w:tc>
          <w:tcPr>
            <w:tcW w:type="dxa" w:w="3408"/>
            <w:tcMar>
              <w:top w:w="65" w:type="dxa"/>
              <w:start w:w="100" w:type="dxa"/>
              <w:bottom w:w="65" w:type="dxa"/>
              <w:end w:w="100" w:type="dxa"/>
            </w:tcMar>
          </w:tcPr>
          <w:p>
            <w:r>
              <w:rPr>
                <w:rFonts w:ascii="Noto Sans" w:hAnsi="Noto Sans" w:eastAsia="Noto Sans CJK JP"/>
                <w:sz w:val="18"/>
              </w:rPr>
              <w:t>5 voyelles + principe des battements ; très court.</w:t>
            </w:r>
          </w:p>
        </w:tc>
      </w:tr>
      <w:tr>
        <w:tc>
          <w:tcPr>
            <w:tcW w:type="dxa" w:w="3408"/>
            <w:tcMar>
              <w:top w:w="65" w:type="dxa"/>
              <w:start w:w="100" w:type="dxa"/>
              <w:bottom w:w="65" w:type="dxa"/>
              <w:end w:w="100" w:type="dxa"/>
            </w:tcMar>
          </w:tcPr>
          <w:p>
            <w:r>
              <w:rPr>
                <w:rFonts w:ascii="Noto Sans" w:hAnsi="Noto Sans" w:eastAsia="Noto Sans CJK JP"/>
                <w:sz w:val="18"/>
              </w:rPr>
              <w:t>0B</w:t>
            </w:r>
          </w:p>
        </w:tc>
        <w:tc>
          <w:tcPr>
            <w:tcW w:type="dxa" w:w="3408"/>
            <w:tcMar>
              <w:top w:w="65" w:type="dxa"/>
              <w:start w:w="100" w:type="dxa"/>
              <w:bottom w:w="65" w:type="dxa"/>
              <w:end w:w="100" w:type="dxa"/>
            </w:tcMar>
          </w:tcPr>
          <w:p>
            <w:r>
              <w:rPr>
                <w:rFonts w:ascii="Noto Sans" w:hAnsi="Noto Sans" w:eastAsia="Noto Sans CJK JP"/>
                <w:sz w:val="18"/>
              </w:rPr>
              <w:t>Hiragana de base</w:t>
            </w:r>
          </w:p>
        </w:tc>
        <w:tc>
          <w:tcPr>
            <w:tcW w:type="dxa" w:w="3408"/>
            <w:tcMar>
              <w:top w:w="65" w:type="dxa"/>
              <w:start w:w="100" w:type="dxa"/>
              <w:bottom w:w="65" w:type="dxa"/>
              <w:end w:w="100" w:type="dxa"/>
            </w:tcMar>
          </w:tcPr>
          <w:p>
            <w:r>
              <w:rPr>
                <w:rFonts w:ascii="Noto Sans" w:hAnsi="Noto Sans" w:eastAsia="Noto Sans CJK JP"/>
                <w:sz w:val="18"/>
              </w:rPr>
              <w:t>Groupes progressifs, son et caractère appris ensemble.</w:t>
            </w:r>
          </w:p>
        </w:tc>
      </w:tr>
      <w:tr>
        <w:tc>
          <w:tcPr>
            <w:tcW w:type="dxa" w:w="3408"/>
            <w:tcMar>
              <w:top w:w="65" w:type="dxa"/>
              <w:start w:w="100" w:type="dxa"/>
              <w:bottom w:w="65" w:type="dxa"/>
              <w:end w:w="100" w:type="dxa"/>
            </w:tcMar>
          </w:tcPr>
          <w:p>
            <w:r>
              <w:rPr>
                <w:rFonts w:ascii="Noto Sans" w:hAnsi="Noto Sans" w:eastAsia="Noto Sans CJK JP"/>
                <w:sz w:val="18"/>
              </w:rPr>
              <w:t>0C</w:t>
            </w:r>
          </w:p>
        </w:tc>
        <w:tc>
          <w:tcPr>
            <w:tcW w:type="dxa" w:w="3408"/>
            <w:tcMar>
              <w:top w:w="65" w:type="dxa"/>
              <w:start w:w="100" w:type="dxa"/>
              <w:bottom w:w="65" w:type="dxa"/>
              <w:end w:w="100" w:type="dxa"/>
            </w:tcMar>
          </w:tcPr>
          <w:p>
            <w:r>
              <w:rPr>
                <w:rFonts w:ascii="Noto Sans" w:hAnsi="Noto Sans" w:eastAsia="Noto Sans CJK JP"/>
                <w:sz w:val="18"/>
              </w:rPr>
              <w:t>Hiragana modifiés</w:t>
            </w:r>
          </w:p>
        </w:tc>
        <w:tc>
          <w:tcPr>
            <w:tcW w:type="dxa" w:w="3408"/>
            <w:tcMar>
              <w:top w:w="65" w:type="dxa"/>
              <w:start w:w="100" w:type="dxa"/>
              <w:bottom w:w="65" w:type="dxa"/>
              <w:end w:w="100" w:type="dxa"/>
            </w:tcMar>
          </w:tcPr>
          <w:p>
            <w:r>
              <w:rPr>
                <w:rFonts w:ascii="Noto Sans" w:hAnsi="Noto Sans" w:eastAsia="Noto Sans CJK JP"/>
                <w:sz w:val="18"/>
              </w:rPr>
              <w:t>Dakuten/handakuten, petit ゃゅょ, petit っ, longueurs.</w:t>
            </w:r>
          </w:p>
        </w:tc>
      </w:tr>
      <w:tr>
        <w:tc>
          <w:tcPr>
            <w:tcW w:type="dxa" w:w="3408"/>
            <w:tcMar>
              <w:top w:w="65" w:type="dxa"/>
              <w:start w:w="100" w:type="dxa"/>
              <w:bottom w:w="65" w:type="dxa"/>
              <w:end w:w="100" w:type="dxa"/>
            </w:tcMar>
          </w:tcPr>
          <w:p>
            <w:r>
              <w:rPr>
                <w:rFonts w:ascii="Noto Sans" w:hAnsi="Noto Sans" w:eastAsia="Noto Sans CJK JP"/>
                <w:sz w:val="18"/>
              </w:rPr>
              <w:t>0D</w:t>
            </w:r>
          </w:p>
        </w:tc>
        <w:tc>
          <w:tcPr>
            <w:tcW w:type="dxa" w:w="3408"/>
            <w:tcMar>
              <w:top w:w="65" w:type="dxa"/>
              <w:start w:w="100" w:type="dxa"/>
              <w:bottom w:w="65" w:type="dxa"/>
              <w:end w:w="100" w:type="dxa"/>
            </w:tcMar>
          </w:tcPr>
          <w:p>
            <w:r>
              <w:rPr>
                <w:rFonts w:ascii="Noto Sans" w:hAnsi="Noto Sans" w:eastAsia="Noto Sans CJK JP"/>
                <w:sz w:val="18"/>
              </w:rPr>
              <w:t>Évaluation hiragana</w:t>
            </w:r>
          </w:p>
        </w:tc>
        <w:tc>
          <w:tcPr>
            <w:tcW w:type="dxa" w:w="3408"/>
            <w:tcMar>
              <w:top w:w="65" w:type="dxa"/>
              <w:start w:w="100" w:type="dxa"/>
              <w:bottom w:w="65" w:type="dxa"/>
              <w:end w:w="100" w:type="dxa"/>
            </w:tcMar>
          </w:tcPr>
          <w:p>
            <w:r>
              <w:rPr>
                <w:rFonts w:ascii="Noto Sans" w:hAnsi="Noto Sans" w:eastAsia="Noto Sans CJK JP"/>
                <w:sz w:val="18"/>
              </w:rPr>
              <w:t>Reconnaissance et rappel dans les deux sens.</w:t>
            </w:r>
          </w:p>
        </w:tc>
      </w:tr>
      <w:tr>
        <w:tc>
          <w:tcPr>
            <w:tcW w:type="dxa" w:w="3408"/>
            <w:tcMar>
              <w:top w:w="65" w:type="dxa"/>
              <w:start w:w="100" w:type="dxa"/>
              <w:bottom w:w="65" w:type="dxa"/>
              <w:end w:w="100" w:type="dxa"/>
            </w:tcMar>
          </w:tcPr>
          <w:p>
            <w:r>
              <w:rPr>
                <w:rFonts w:ascii="Noto Sans" w:hAnsi="Noto Sans" w:eastAsia="Noto Sans CJK JP"/>
                <w:sz w:val="18"/>
              </w:rPr>
              <w:t>0E</w:t>
            </w:r>
          </w:p>
        </w:tc>
        <w:tc>
          <w:tcPr>
            <w:tcW w:type="dxa" w:w="3408"/>
            <w:tcMar>
              <w:top w:w="65" w:type="dxa"/>
              <w:start w:w="100" w:type="dxa"/>
              <w:bottom w:w="65" w:type="dxa"/>
              <w:end w:w="100" w:type="dxa"/>
            </w:tcMar>
          </w:tcPr>
          <w:p>
            <w:r>
              <w:rPr>
                <w:rFonts w:ascii="Noto Sans" w:hAnsi="Noto Sans" w:eastAsia="Noto Sans CJK JP"/>
                <w:sz w:val="18"/>
              </w:rPr>
              <w:t>Katakana de base</w:t>
            </w:r>
          </w:p>
        </w:tc>
        <w:tc>
          <w:tcPr>
            <w:tcW w:type="dxa" w:w="3408"/>
            <w:tcMar>
              <w:top w:w="65" w:type="dxa"/>
              <w:start w:w="100" w:type="dxa"/>
              <w:bottom w:w="65" w:type="dxa"/>
              <w:end w:w="100" w:type="dxa"/>
            </w:tcMar>
          </w:tcPr>
          <w:p>
            <w:r>
              <w:rPr>
                <w:rFonts w:ascii="Noto Sans" w:hAnsi="Noto Sans" w:eastAsia="Noto Sans CJK JP"/>
                <w:sz w:val="18"/>
              </w:rPr>
              <w:t>Même logique que l’hiragana.</w:t>
            </w:r>
          </w:p>
        </w:tc>
      </w:tr>
      <w:tr>
        <w:tc>
          <w:tcPr>
            <w:tcW w:type="dxa" w:w="3408"/>
            <w:tcMar>
              <w:top w:w="65" w:type="dxa"/>
              <w:start w:w="100" w:type="dxa"/>
              <w:bottom w:w="65" w:type="dxa"/>
              <w:end w:w="100" w:type="dxa"/>
            </w:tcMar>
          </w:tcPr>
          <w:p>
            <w:r>
              <w:rPr>
                <w:rFonts w:ascii="Noto Sans" w:hAnsi="Noto Sans" w:eastAsia="Noto Sans CJK JP"/>
                <w:sz w:val="18"/>
              </w:rPr>
              <w:t>0F</w:t>
            </w:r>
          </w:p>
        </w:tc>
        <w:tc>
          <w:tcPr>
            <w:tcW w:type="dxa" w:w="3408"/>
            <w:tcMar>
              <w:top w:w="65" w:type="dxa"/>
              <w:start w:w="100" w:type="dxa"/>
              <w:bottom w:w="65" w:type="dxa"/>
              <w:end w:w="100" w:type="dxa"/>
            </w:tcMar>
          </w:tcPr>
          <w:p>
            <w:r>
              <w:rPr>
                <w:rFonts w:ascii="Noto Sans" w:hAnsi="Noto Sans" w:eastAsia="Noto Sans CJK JP"/>
                <w:sz w:val="18"/>
              </w:rPr>
              <w:t>Katakana modifiés</w:t>
            </w:r>
          </w:p>
        </w:tc>
        <w:tc>
          <w:tcPr>
            <w:tcW w:type="dxa" w:w="3408"/>
            <w:tcMar>
              <w:top w:w="65" w:type="dxa"/>
              <w:start w:w="100" w:type="dxa"/>
              <w:bottom w:w="65" w:type="dxa"/>
              <w:end w:w="100" w:type="dxa"/>
            </w:tcMar>
          </w:tcPr>
          <w:p>
            <w:r>
              <w:rPr>
                <w:rFonts w:ascii="Noto Sans" w:hAnsi="Noto Sans" w:eastAsia="Noto Sans CJK JP"/>
                <w:sz w:val="18"/>
              </w:rPr>
              <w:t>Variantes, petit ッ, ー, combinaisons modernes utiles.</w:t>
            </w:r>
          </w:p>
        </w:tc>
      </w:tr>
      <w:tr>
        <w:tc>
          <w:tcPr>
            <w:tcW w:type="dxa" w:w="3408"/>
            <w:tcMar>
              <w:top w:w="65" w:type="dxa"/>
              <w:start w:w="100" w:type="dxa"/>
              <w:bottom w:w="65" w:type="dxa"/>
              <w:end w:w="100" w:type="dxa"/>
            </w:tcMar>
          </w:tcPr>
          <w:p>
            <w:r>
              <w:rPr>
                <w:rFonts w:ascii="Noto Sans" w:hAnsi="Noto Sans" w:eastAsia="Noto Sans CJK JP"/>
                <w:sz w:val="18"/>
              </w:rPr>
              <w:t>0G</w:t>
            </w:r>
          </w:p>
        </w:tc>
        <w:tc>
          <w:tcPr>
            <w:tcW w:type="dxa" w:w="3408"/>
            <w:tcMar>
              <w:top w:w="65" w:type="dxa"/>
              <w:start w:w="100" w:type="dxa"/>
              <w:bottom w:w="65" w:type="dxa"/>
              <w:end w:w="100" w:type="dxa"/>
            </w:tcMar>
          </w:tcPr>
          <w:p>
            <w:r>
              <w:rPr>
                <w:rFonts w:ascii="Noto Sans" w:hAnsi="Noto Sans" w:eastAsia="Noto Sans CJK JP"/>
                <w:sz w:val="18"/>
              </w:rPr>
              <w:t>Évaluation katakana</w:t>
            </w:r>
          </w:p>
        </w:tc>
        <w:tc>
          <w:tcPr>
            <w:tcW w:type="dxa" w:w="3408"/>
            <w:tcMar>
              <w:top w:w="65" w:type="dxa"/>
              <w:start w:w="100" w:type="dxa"/>
              <w:bottom w:w="65" w:type="dxa"/>
              <w:end w:w="100" w:type="dxa"/>
            </w:tcMar>
          </w:tcPr>
          <w:p>
            <w:r>
              <w:rPr>
                <w:rFonts w:ascii="Noto Sans" w:hAnsi="Noto Sans" w:eastAsia="Noto Sans CJK JP"/>
                <w:sz w:val="18"/>
              </w:rPr>
              <w:t>Reconnaissance et rappel dans les deux sens.</w:t>
            </w:r>
          </w:p>
        </w:tc>
      </w:tr>
      <w:tr>
        <w:tc>
          <w:tcPr>
            <w:tcW w:type="dxa" w:w="3408"/>
            <w:tcMar>
              <w:top w:w="65" w:type="dxa"/>
              <w:start w:w="100" w:type="dxa"/>
              <w:bottom w:w="65" w:type="dxa"/>
              <w:end w:w="100" w:type="dxa"/>
            </w:tcMar>
          </w:tcPr>
          <w:p>
            <w:r>
              <w:rPr>
                <w:rFonts w:ascii="Noto Sans" w:hAnsi="Noto Sans" w:eastAsia="Noto Sans CJK JP"/>
                <w:sz w:val="18"/>
              </w:rPr>
              <w:t>0H</w:t>
            </w:r>
          </w:p>
        </w:tc>
        <w:tc>
          <w:tcPr>
            <w:tcW w:type="dxa" w:w="3408"/>
            <w:tcMar>
              <w:top w:w="65" w:type="dxa"/>
              <w:start w:w="100" w:type="dxa"/>
              <w:bottom w:w="65" w:type="dxa"/>
              <w:end w:w="100" w:type="dxa"/>
            </w:tcMar>
          </w:tcPr>
          <w:p>
            <w:r>
              <w:rPr>
                <w:rFonts w:ascii="Noto Sans" w:hAnsi="Noto Sans" w:eastAsia="Noto Sans CJK JP"/>
                <w:sz w:val="18"/>
              </w:rPr>
              <w:t>Évaluation globale</w:t>
            </w:r>
          </w:p>
        </w:tc>
        <w:tc>
          <w:tcPr>
            <w:tcW w:type="dxa" w:w="3408"/>
            <w:tcMar>
              <w:top w:w="65" w:type="dxa"/>
              <w:start w:w="100" w:type="dxa"/>
              <w:bottom w:w="65" w:type="dxa"/>
              <w:end w:w="100" w:type="dxa"/>
            </w:tcMar>
          </w:tcPr>
          <w:p>
            <w:r>
              <w:rPr>
                <w:rFonts w:ascii="Noto Sans" w:hAnsi="Noto Sans" w:eastAsia="Noto Sans CJK JP"/>
                <w:sz w:val="18"/>
              </w:rPr>
              <w:t>Hiragana + katakana + sons particuliers mélangés.</w:t>
            </w:r>
          </w:p>
        </w:tc>
      </w:tr>
      <w:tr>
        <w:tc>
          <w:tcPr>
            <w:tcW w:type="dxa" w:w="3408"/>
            <w:tcMar>
              <w:top w:w="65" w:type="dxa"/>
              <w:start w:w="100" w:type="dxa"/>
              <w:bottom w:w="65" w:type="dxa"/>
              <w:end w:w="100" w:type="dxa"/>
            </w:tcMar>
          </w:tcPr>
          <w:p>
            <w:r>
              <w:rPr>
                <w:rFonts w:ascii="Noto Sans" w:hAnsi="Noto Sans" w:eastAsia="Noto Sans CJK JP"/>
                <w:sz w:val="18"/>
              </w:rPr>
              <w:t>0W</w:t>
            </w:r>
          </w:p>
        </w:tc>
        <w:tc>
          <w:tcPr>
            <w:tcW w:type="dxa" w:w="3408"/>
            <w:tcMar>
              <w:top w:w="65" w:type="dxa"/>
              <w:start w:w="100" w:type="dxa"/>
              <w:bottom w:w="65" w:type="dxa"/>
              <w:end w:w="100" w:type="dxa"/>
            </w:tcMar>
          </w:tcPr>
          <w:p>
            <w:r>
              <w:rPr>
                <w:rFonts w:ascii="Noto Sans" w:hAnsi="Noto Sans" w:eastAsia="Noto Sans CJK JP"/>
                <w:sz w:val="18"/>
              </w:rPr>
              <w:t>Écriture facultative</w:t>
            </w:r>
          </w:p>
        </w:tc>
        <w:tc>
          <w:tcPr>
            <w:tcW w:type="dxa" w:w="3408"/>
            <w:tcMar>
              <w:top w:w="65" w:type="dxa"/>
              <w:start w:w="100" w:type="dxa"/>
              <w:bottom w:w="65" w:type="dxa"/>
              <w:end w:w="100" w:type="dxa"/>
            </w:tcMar>
          </w:tcPr>
          <w:p>
            <w:r>
              <w:rPr>
                <w:rFonts w:ascii="Noto Sans" w:hAnsi="Noto Sans" w:eastAsia="Noto Sans CJK JP"/>
                <w:sz w:val="18"/>
              </w:rPr>
              <w:t>Peut être pratiquée en parallèle ou après chaque groupe.</w:t>
            </w:r>
          </w:p>
        </w:tc>
      </w:tr>
    </w:tbl>
    <w:p>
      <w:r>
        <w:rPr>
          <w:rFonts w:ascii="Noto Sans" w:hAnsi="Noto Sans" w:eastAsia="Noto Sans CJK JP"/>
          <w:b/>
        </w:rPr>
        <w:t xml:space="preserve">Important : </w:t>
      </w:r>
      <w:r>
        <w:rPr>
          <w:rFonts w:ascii="Noto Sans" w:hAnsi="Noto Sans" w:eastAsia="Noto Sans CJK JP"/>
        </w:rPr>
        <w:t>cet ordre décrit la logique pédagogique, pas encore le nombre exact de missions. Le découpage mission par mission sera fait dans un document séparé.</w:t>
      </w:r>
    </w:p>
    <w:p>
      <w:pPr>
        <w:pStyle w:val="Heading1"/>
      </w:pPr>
      <w:r>
        <w:t>9. Compétences à évaluer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CEAF0"/>
          </w:tcPr>
          <w:p>
            <w:r>
              <w:rPr>
                <w:rFonts w:ascii="Noto Sans" w:hAnsi="Noto Sans" w:eastAsia="Noto Sans CJK JP"/>
                <w:b/>
                <w:sz w:val="18"/>
              </w:rPr>
              <w:t>Compétence</w:t>
            </w:r>
          </w:p>
        </w:tc>
        <w:tc>
          <w:tcPr>
            <w:tcW w:type="dxa" w:w="2556"/>
            <w:shd w:fill="DCEAF0"/>
          </w:tcPr>
          <w:p>
            <w:r>
              <w:rPr>
                <w:rFonts w:ascii="Noto Sans" w:hAnsi="Noto Sans" w:eastAsia="Noto Sans CJK JP"/>
                <w:b/>
                <w:sz w:val="18"/>
              </w:rPr>
              <w:t>Exemple d’exercice</w:t>
            </w:r>
          </w:p>
        </w:tc>
        <w:tc>
          <w:tcPr>
            <w:tcW w:type="dxa" w:w="2556"/>
            <w:shd w:fill="DCEAF0"/>
          </w:tcPr>
          <w:p>
            <w:r>
              <w:rPr>
                <w:rFonts w:ascii="Noto Sans" w:hAnsi="Noto Sans" w:eastAsia="Noto Sans CJK JP"/>
                <w:b/>
                <w:sz w:val="18"/>
              </w:rPr>
              <w:t>Obligatoire ?</w:t>
            </w:r>
          </w:p>
        </w:tc>
        <w:tc>
          <w:tcPr>
            <w:tcW w:type="dxa" w:w="2556"/>
            <w:shd w:fill="DCEAF0"/>
          </w:tcPr>
          <w:p>
            <w:r>
              <w:rPr>
                <w:rFonts w:ascii="Noto Sans" w:hAnsi="Noto Sans" w:eastAsia="Noto Sans CJK JP"/>
                <w:b/>
                <w:sz w:val="18"/>
              </w:rPr>
              <w:t>Commentaire</w:t>
            </w:r>
          </w:p>
        </w:tc>
      </w:tr>
      <w:tr>
        <w:tc>
          <w:tcPr>
            <w:tcW w:type="dxa" w:w="2556"/>
            <w:tcMar>
              <w:top w:w="55" w:type="dxa"/>
              <w:start w:w="100" w:type="dxa"/>
              <w:bottom w:w="55" w:type="dxa"/>
              <w:end w:w="100" w:type="dxa"/>
            </w:tcMar>
          </w:tcPr>
          <w:p>
            <w:r>
              <w:rPr>
                <w:rFonts w:ascii="Noto Sans" w:hAnsi="Noto Sans" w:eastAsia="Noto Sans CJK JP"/>
                <w:sz w:val="17"/>
              </w:rPr>
              <w:t>Kana → son / romaji</w:t>
            </w:r>
          </w:p>
        </w:tc>
        <w:tc>
          <w:tcPr>
            <w:tcW w:type="dxa" w:w="2556"/>
            <w:tcMar>
              <w:top w:w="55" w:type="dxa"/>
              <w:start w:w="100" w:type="dxa"/>
              <w:bottom w:w="55" w:type="dxa"/>
              <w:end w:w="100" w:type="dxa"/>
            </w:tcMar>
          </w:tcPr>
          <w:p>
            <w:r>
              <w:rPr>
                <w:rFonts w:ascii="Noto Sans" w:hAnsi="Noto Sans" w:eastAsia="Noto Sans CJK JP"/>
                <w:sz w:val="17"/>
              </w:rPr>
              <w:t>Afficher し → choisir « shi »</w:t>
            </w:r>
          </w:p>
        </w:tc>
        <w:tc>
          <w:tcPr>
            <w:tcW w:type="dxa" w:w="2556"/>
            <w:tcMar>
              <w:top w:w="55" w:type="dxa"/>
              <w:start w:w="100" w:type="dxa"/>
              <w:bottom w:w="55" w:type="dxa"/>
              <w:end w:w="100" w:type="dxa"/>
            </w:tcMar>
          </w:tcPr>
          <w:p>
            <w:r>
              <w:rPr>
                <w:rFonts w:ascii="Noto Sans" w:hAnsi="Noto Sans" w:eastAsia="Noto Sans CJK JP"/>
                <w:sz w:val="17"/>
              </w:rPr>
              <w:t>Oui</w:t>
            </w:r>
          </w:p>
        </w:tc>
        <w:tc>
          <w:tcPr>
            <w:tcW w:type="dxa" w:w="2556"/>
            <w:tcMar>
              <w:top w:w="55" w:type="dxa"/>
              <w:start w:w="100" w:type="dxa"/>
              <w:bottom w:w="55" w:type="dxa"/>
              <w:end w:w="100" w:type="dxa"/>
            </w:tcMar>
          </w:tcPr>
          <w:p>
            <w:r>
              <w:rPr>
                <w:rFonts w:ascii="Noto Sans" w:hAnsi="Noto Sans" w:eastAsia="Noto Sans CJK JP"/>
                <w:sz w:val="17"/>
              </w:rPr>
              <w:t>Reconnaissance visuelle</w:t>
            </w:r>
          </w:p>
        </w:tc>
      </w:tr>
      <w:tr>
        <w:tc>
          <w:tcPr>
            <w:tcW w:type="dxa" w:w="2556"/>
            <w:tcMar>
              <w:top w:w="55" w:type="dxa"/>
              <w:start w:w="100" w:type="dxa"/>
              <w:bottom w:w="55" w:type="dxa"/>
              <w:end w:w="100" w:type="dxa"/>
            </w:tcMar>
          </w:tcPr>
          <w:p>
            <w:r>
              <w:rPr>
                <w:rFonts w:ascii="Noto Sans" w:hAnsi="Noto Sans" w:eastAsia="Noto Sans CJK JP"/>
                <w:sz w:val="17"/>
              </w:rPr>
              <w:t>Son / romaji → kana</w:t>
            </w:r>
          </w:p>
        </w:tc>
        <w:tc>
          <w:tcPr>
            <w:tcW w:type="dxa" w:w="2556"/>
            <w:tcMar>
              <w:top w:w="55" w:type="dxa"/>
              <w:start w:w="100" w:type="dxa"/>
              <w:bottom w:w="55" w:type="dxa"/>
              <w:end w:w="100" w:type="dxa"/>
            </w:tcMar>
          </w:tcPr>
          <w:p>
            <w:r>
              <w:rPr>
                <w:rFonts w:ascii="Noto Sans" w:hAnsi="Noto Sans" w:eastAsia="Noto Sans CJK JP"/>
                <w:sz w:val="17"/>
              </w:rPr>
              <w:t>Donner « tsu » → choisir つ</w:t>
            </w:r>
          </w:p>
        </w:tc>
        <w:tc>
          <w:tcPr>
            <w:tcW w:type="dxa" w:w="2556"/>
            <w:tcMar>
              <w:top w:w="55" w:type="dxa"/>
              <w:start w:w="100" w:type="dxa"/>
              <w:bottom w:w="55" w:type="dxa"/>
              <w:end w:w="100" w:type="dxa"/>
            </w:tcMar>
          </w:tcPr>
          <w:p>
            <w:r>
              <w:rPr>
                <w:rFonts w:ascii="Noto Sans" w:hAnsi="Noto Sans" w:eastAsia="Noto Sans CJK JP"/>
                <w:sz w:val="17"/>
              </w:rPr>
              <w:t>Oui</w:t>
            </w:r>
          </w:p>
        </w:tc>
        <w:tc>
          <w:tcPr>
            <w:tcW w:type="dxa" w:w="2556"/>
            <w:tcMar>
              <w:top w:w="55" w:type="dxa"/>
              <w:start w:w="100" w:type="dxa"/>
              <w:bottom w:w="55" w:type="dxa"/>
              <w:end w:w="100" w:type="dxa"/>
            </w:tcMar>
          </w:tcPr>
          <w:p>
            <w:r>
              <w:rPr>
                <w:rFonts w:ascii="Noto Sans" w:hAnsi="Noto Sans" w:eastAsia="Noto Sans CJK JP"/>
                <w:sz w:val="17"/>
              </w:rPr>
              <w:t>Rappel du caractère</w:t>
            </w:r>
          </w:p>
        </w:tc>
      </w:tr>
      <w:tr>
        <w:tc>
          <w:tcPr>
            <w:tcW w:type="dxa" w:w="2556"/>
            <w:tcMar>
              <w:top w:w="55" w:type="dxa"/>
              <w:start w:w="100" w:type="dxa"/>
              <w:bottom w:w="55" w:type="dxa"/>
              <w:end w:w="100" w:type="dxa"/>
            </w:tcMar>
          </w:tcPr>
          <w:p>
            <w:r>
              <w:rPr>
                <w:rFonts w:ascii="Noto Sans" w:hAnsi="Noto Sans" w:eastAsia="Noto Sans CJK JP"/>
                <w:sz w:val="17"/>
              </w:rPr>
              <w:t>Audio → kana</w:t>
            </w:r>
          </w:p>
        </w:tc>
        <w:tc>
          <w:tcPr>
            <w:tcW w:type="dxa" w:w="2556"/>
            <w:tcMar>
              <w:top w:w="55" w:type="dxa"/>
              <w:start w:w="100" w:type="dxa"/>
              <w:bottom w:w="55" w:type="dxa"/>
              <w:end w:w="100" w:type="dxa"/>
            </w:tcMar>
          </w:tcPr>
          <w:p>
            <w:r>
              <w:rPr>
                <w:rFonts w:ascii="Noto Sans" w:hAnsi="Noto Sans" w:eastAsia="Noto Sans CJK JP"/>
                <w:sz w:val="17"/>
              </w:rPr>
              <w:t>Écouter /kyo/ → choisir きょ</w:t>
            </w:r>
          </w:p>
        </w:tc>
        <w:tc>
          <w:tcPr>
            <w:tcW w:type="dxa" w:w="2556"/>
            <w:tcMar>
              <w:top w:w="55" w:type="dxa"/>
              <w:start w:w="100" w:type="dxa"/>
              <w:bottom w:w="55" w:type="dxa"/>
              <w:end w:w="100" w:type="dxa"/>
            </w:tcMar>
          </w:tcPr>
          <w:p>
            <w:r>
              <w:rPr>
                <w:rFonts w:ascii="Noto Sans" w:hAnsi="Noto Sans" w:eastAsia="Noto Sans CJK JP"/>
                <w:sz w:val="17"/>
              </w:rPr>
              <w:t>Oui</w:t>
            </w:r>
          </w:p>
        </w:tc>
        <w:tc>
          <w:tcPr>
            <w:tcW w:type="dxa" w:w="2556"/>
            <w:tcMar>
              <w:top w:w="55" w:type="dxa"/>
              <w:start w:w="100" w:type="dxa"/>
              <w:bottom w:w="55" w:type="dxa"/>
              <w:end w:w="100" w:type="dxa"/>
            </w:tcMar>
          </w:tcPr>
          <w:p>
            <w:r>
              <w:rPr>
                <w:rFonts w:ascii="Noto Sans" w:hAnsi="Noto Sans" w:eastAsia="Noto Sans CJK JP"/>
                <w:sz w:val="17"/>
              </w:rPr>
              <w:t>Lien entre écoute et écriture</w:t>
            </w:r>
          </w:p>
        </w:tc>
      </w:tr>
      <w:tr>
        <w:tc>
          <w:tcPr>
            <w:tcW w:type="dxa" w:w="2556"/>
            <w:tcMar>
              <w:top w:w="55" w:type="dxa"/>
              <w:start w:w="100" w:type="dxa"/>
              <w:bottom w:w="55" w:type="dxa"/>
              <w:end w:w="100" w:type="dxa"/>
            </w:tcMar>
          </w:tcPr>
          <w:p>
            <w:r>
              <w:rPr>
                <w:rFonts w:ascii="Noto Sans" w:hAnsi="Noto Sans" w:eastAsia="Noto Sans CJK JP"/>
                <w:sz w:val="17"/>
              </w:rPr>
              <w:t>Discrimination</w:t>
            </w:r>
          </w:p>
        </w:tc>
        <w:tc>
          <w:tcPr>
            <w:tcW w:type="dxa" w:w="2556"/>
            <w:tcMar>
              <w:top w:w="55" w:type="dxa"/>
              <w:start w:w="100" w:type="dxa"/>
              <w:bottom w:w="55" w:type="dxa"/>
              <w:end w:w="100" w:type="dxa"/>
            </w:tcMar>
          </w:tcPr>
          <w:p>
            <w:r>
              <w:rPr>
                <w:rFonts w:ascii="Noto Sans" w:hAnsi="Noto Sans" w:eastAsia="Noto Sans CJK JP"/>
                <w:sz w:val="17"/>
              </w:rPr>
              <w:t>Distinguer つ / っ ou シ / ツ</w:t>
            </w:r>
          </w:p>
        </w:tc>
        <w:tc>
          <w:tcPr>
            <w:tcW w:type="dxa" w:w="2556"/>
            <w:tcMar>
              <w:top w:w="55" w:type="dxa"/>
              <w:start w:w="100" w:type="dxa"/>
              <w:bottom w:w="55" w:type="dxa"/>
              <w:end w:w="100" w:type="dxa"/>
            </w:tcMar>
          </w:tcPr>
          <w:p>
            <w:r>
              <w:rPr>
                <w:rFonts w:ascii="Noto Sans" w:hAnsi="Noto Sans" w:eastAsia="Noto Sans CJK JP"/>
                <w:sz w:val="17"/>
              </w:rPr>
              <w:t>Oui</w:t>
            </w:r>
          </w:p>
        </w:tc>
        <w:tc>
          <w:tcPr>
            <w:tcW w:type="dxa" w:w="2556"/>
            <w:tcMar>
              <w:top w:w="55" w:type="dxa"/>
              <w:start w:w="100" w:type="dxa"/>
              <w:bottom w:w="55" w:type="dxa"/>
              <w:end w:w="100" w:type="dxa"/>
            </w:tcMar>
          </w:tcPr>
          <w:p>
            <w:r>
              <w:rPr>
                <w:rFonts w:ascii="Noto Sans" w:hAnsi="Noto Sans" w:eastAsia="Noto Sans CJK JP"/>
                <w:sz w:val="17"/>
              </w:rPr>
              <w:t>Évite les confusions fréquentes</w:t>
            </w:r>
          </w:p>
        </w:tc>
      </w:tr>
      <w:tr>
        <w:tc>
          <w:tcPr>
            <w:tcW w:type="dxa" w:w="2556"/>
            <w:tcMar>
              <w:top w:w="55" w:type="dxa"/>
              <w:start w:w="100" w:type="dxa"/>
              <w:bottom w:w="55" w:type="dxa"/>
              <w:end w:w="100" w:type="dxa"/>
            </w:tcMar>
          </w:tcPr>
          <w:p>
            <w:r>
              <w:rPr>
                <w:rFonts w:ascii="Noto Sans" w:hAnsi="Noto Sans" w:eastAsia="Noto Sans CJK JP"/>
                <w:sz w:val="17"/>
              </w:rPr>
              <w:t>Longueur</w:t>
            </w:r>
          </w:p>
        </w:tc>
        <w:tc>
          <w:tcPr>
            <w:tcW w:type="dxa" w:w="2556"/>
            <w:tcMar>
              <w:top w:w="55" w:type="dxa"/>
              <w:start w:w="100" w:type="dxa"/>
              <w:bottom w:w="55" w:type="dxa"/>
              <w:end w:w="100" w:type="dxa"/>
            </w:tcMar>
          </w:tcPr>
          <w:p>
            <w:r>
              <w:rPr>
                <w:rFonts w:ascii="Noto Sans" w:hAnsi="Noto Sans" w:eastAsia="Noto Sans CJK JP"/>
                <w:sz w:val="17"/>
              </w:rPr>
              <w:t>Distinguer son court / son long</w:t>
            </w:r>
          </w:p>
        </w:tc>
        <w:tc>
          <w:tcPr>
            <w:tcW w:type="dxa" w:w="2556"/>
            <w:tcMar>
              <w:top w:w="55" w:type="dxa"/>
              <w:start w:w="100" w:type="dxa"/>
              <w:bottom w:w="55" w:type="dxa"/>
              <w:end w:w="100" w:type="dxa"/>
            </w:tcMar>
          </w:tcPr>
          <w:p>
            <w:r>
              <w:rPr>
                <w:rFonts w:ascii="Noto Sans" w:hAnsi="Noto Sans" w:eastAsia="Noto Sans CJK JP"/>
                <w:sz w:val="17"/>
              </w:rPr>
              <w:t>Oui</w:t>
            </w:r>
          </w:p>
        </w:tc>
        <w:tc>
          <w:tcPr>
            <w:tcW w:type="dxa" w:w="2556"/>
            <w:tcMar>
              <w:top w:w="55" w:type="dxa"/>
              <w:start w:w="100" w:type="dxa"/>
              <w:bottom w:w="55" w:type="dxa"/>
              <w:end w:w="100" w:type="dxa"/>
            </w:tcMar>
          </w:tcPr>
          <w:p>
            <w:r>
              <w:rPr>
                <w:rFonts w:ascii="Noto Sans" w:hAnsi="Noto Sans" w:eastAsia="Noto Sans CJK JP"/>
                <w:sz w:val="17"/>
              </w:rPr>
              <w:t>La durée peut changer le sens</w:t>
            </w:r>
          </w:p>
        </w:tc>
      </w:tr>
      <w:tr>
        <w:tc>
          <w:tcPr>
            <w:tcW w:type="dxa" w:w="2556"/>
            <w:tcMar>
              <w:top w:w="55" w:type="dxa"/>
              <w:start w:w="100" w:type="dxa"/>
              <w:bottom w:w="55" w:type="dxa"/>
              <w:end w:w="100" w:type="dxa"/>
            </w:tcMar>
          </w:tcPr>
          <w:p>
            <w:r>
              <w:rPr>
                <w:rFonts w:ascii="Noto Sans" w:hAnsi="Noto Sans" w:eastAsia="Noto Sans CJK JP"/>
                <w:sz w:val="17"/>
              </w:rPr>
              <w:t>Petit っ</w:t>
            </w:r>
          </w:p>
        </w:tc>
        <w:tc>
          <w:tcPr>
            <w:tcW w:type="dxa" w:w="2556"/>
            <w:tcMar>
              <w:top w:w="55" w:type="dxa"/>
              <w:start w:w="100" w:type="dxa"/>
              <w:bottom w:w="55" w:type="dxa"/>
              <w:end w:w="100" w:type="dxa"/>
            </w:tcMar>
          </w:tcPr>
          <w:p>
            <w:r>
              <w:rPr>
                <w:rFonts w:ascii="Noto Sans" w:hAnsi="Noto Sans" w:eastAsia="Noto Sans CJK JP"/>
                <w:sz w:val="17"/>
              </w:rPr>
              <w:t>Identifier la présence d’une coupure</w:t>
            </w:r>
          </w:p>
        </w:tc>
        <w:tc>
          <w:tcPr>
            <w:tcW w:type="dxa" w:w="2556"/>
            <w:tcMar>
              <w:top w:w="55" w:type="dxa"/>
              <w:start w:w="100" w:type="dxa"/>
              <w:bottom w:w="55" w:type="dxa"/>
              <w:end w:w="100" w:type="dxa"/>
            </w:tcMar>
          </w:tcPr>
          <w:p>
            <w:r>
              <w:rPr>
                <w:rFonts w:ascii="Noto Sans" w:hAnsi="Noto Sans" w:eastAsia="Noto Sans CJK JP"/>
                <w:sz w:val="17"/>
              </w:rPr>
              <w:t>Oui</w:t>
            </w:r>
          </w:p>
        </w:tc>
        <w:tc>
          <w:tcPr>
            <w:tcW w:type="dxa" w:w="2556"/>
            <w:tcMar>
              <w:top w:w="55" w:type="dxa"/>
              <w:start w:w="100" w:type="dxa"/>
              <w:bottom w:w="55" w:type="dxa"/>
              <w:end w:w="100" w:type="dxa"/>
            </w:tcMar>
          </w:tcPr>
          <w:p>
            <w:r>
              <w:rPr>
                <w:rFonts w:ascii="Noto Sans" w:hAnsi="Noto Sans" w:eastAsia="Noto Sans CJK JP"/>
                <w:sz w:val="17"/>
              </w:rPr>
              <w:t>Important pour la prononciation</w:t>
            </w:r>
          </w:p>
        </w:tc>
      </w:tr>
      <w:tr>
        <w:tc>
          <w:tcPr>
            <w:tcW w:type="dxa" w:w="2556"/>
            <w:tcMar>
              <w:top w:w="55" w:type="dxa"/>
              <w:start w:w="100" w:type="dxa"/>
              <w:bottom w:w="55" w:type="dxa"/>
              <w:end w:w="100" w:type="dxa"/>
            </w:tcMar>
          </w:tcPr>
          <w:p>
            <w:r>
              <w:rPr>
                <w:rFonts w:ascii="Noto Sans" w:hAnsi="Noto Sans" w:eastAsia="Noto Sans CJK JP"/>
                <w:sz w:val="17"/>
              </w:rPr>
              <w:t>Écriture manuscrite</w:t>
            </w:r>
          </w:p>
        </w:tc>
        <w:tc>
          <w:tcPr>
            <w:tcW w:type="dxa" w:w="2556"/>
            <w:tcMar>
              <w:top w:w="55" w:type="dxa"/>
              <w:start w:w="100" w:type="dxa"/>
              <w:bottom w:w="55" w:type="dxa"/>
              <w:end w:w="100" w:type="dxa"/>
            </w:tcMar>
          </w:tcPr>
          <w:p>
            <w:r>
              <w:rPr>
                <w:rFonts w:ascii="Noto Sans" w:hAnsi="Noto Sans" w:eastAsia="Noto Sans CJK JP"/>
                <w:sz w:val="17"/>
              </w:rPr>
              <w:t>Dessiner ぬ ou ヌ</w:t>
            </w:r>
          </w:p>
        </w:tc>
        <w:tc>
          <w:tcPr>
            <w:tcW w:type="dxa" w:w="2556"/>
            <w:tcMar>
              <w:top w:w="55" w:type="dxa"/>
              <w:start w:w="100" w:type="dxa"/>
              <w:bottom w:w="55" w:type="dxa"/>
              <w:end w:w="100" w:type="dxa"/>
            </w:tcMar>
          </w:tcPr>
          <w:p>
            <w:r>
              <w:rPr>
                <w:rFonts w:ascii="Noto Sans" w:hAnsi="Noto Sans" w:eastAsia="Noto Sans CJK JP"/>
                <w:sz w:val="17"/>
              </w:rPr>
              <w:t>Non</w:t>
            </w:r>
          </w:p>
        </w:tc>
        <w:tc>
          <w:tcPr>
            <w:tcW w:type="dxa" w:w="2556"/>
            <w:tcMar>
              <w:top w:w="55" w:type="dxa"/>
              <w:start w:w="100" w:type="dxa"/>
              <w:bottom w:w="55" w:type="dxa"/>
              <w:end w:w="100" w:type="dxa"/>
            </w:tcMar>
          </w:tcPr>
          <w:p>
            <w:r>
              <w:rPr>
                <w:rFonts w:ascii="Noto Sans" w:hAnsi="Noto Sans" w:eastAsia="Noto Sans CJK JP"/>
                <w:sz w:val="17"/>
              </w:rPr>
              <w:t>Branche optionnelle</w:t>
            </w:r>
          </w:p>
        </w:tc>
      </w:tr>
      <w:tr>
        <w:tc>
          <w:tcPr>
            <w:tcW w:type="dxa" w:w="2556"/>
            <w:tcMar>
              <w:top w:w="55" w:type="dxa"/>
              <w:start w:w="100" w:type="dxa"/>
              <w:bottom w:w="55" w:type="dxa"/>
              <w:end w:w="100" w:type="dxa"/>
            </w:tcMar>
          </w:tcPr>
          <w:p>
            <w:r>
              <w:rPr>
                <w:rFonts w:ascii="Noto Sans" w:hAnsi="Noto Sans" w:eastAsia="Noto Sans CJK JP"/>
                <w:sz w:val="17"/>
              </w:rPr>
              <w:t>Lecture de mots</w:t>
            </w:r>
          </w:p>
        </w:tc>
        <w:tc>
          <w:tcPr>
            <w:tcW w:type="dxa" w:w="2556"/>
            <w:tcMar>
              <w:top w:w="55" w:type="dxa"/>
              <w:start w:w="100" w:type="dxa"/>
              <w:bottom w:w="55" w:type="dxa"/>
              <w:end w:w="100" w:type="dxa"/>
            </w:tcMar>
          </w:tcPr>
          <w:p>
            <w:r>
              <w:rPr>
                <w:rFonts w:ascii="Noto Sans" w:hAnsi="Noto Sans" w:eastAsia="Noto Sans CJK JP"/>
                <w:sz w:val="17"/>
              </w:rPr>
              <w:t>Lire ねこ</w:t>
            </w:r>
          </w:p>
        </w:tc>
        <w:tc>
          <w:tcPr>
            <w:tcW w:type="dxa" w:w="2556"/>
            <w:tcMar>
              <w:top w:w="55" w:type="dxa"/>
              <w:start w:w="100" w:type="dxa"/>
              <w:bottom w:w="55" w:type="dxa"/>
              <w:end w:w="100" w:type="dxa"/>
            </w:tcMar>
          </w:tcPr>
          <w:p>
            <w:r>
              <w:rPr>
                <w:rFonts w:ascii="Noto Sans" w:hAnsi="Noto Sans" w:eastAsia="Noto Sans CJK JP"/>
                <w:sz w:val="17"/>
              </w:rPr>
              <w:t>Non</w:t>
            </w:r>
          </w:p>
        </w:tc>
        <w:tc>
          <w:tcPr>
            <w:tcW w:type="dxa" w:w="2556"/>
            <w:tcMar>
              <w:top w:w="55" w:type="dxa"/>
              <w:start w:w="100" w:type="dxa"/>
              <w:bottom w:w="55" w:type="dxa"/>
              <w:end w:w="100" w:type="dxa"/>
            </w:tcMar>
          </w:tcPr>
          <w:p>
            <w:r>
              <w:rPr>
                <w:rFonts w:ascii="Noto Sans" w:hAnsi="Noto Sans" w:eastAsia="Noto Sans CJK JP"/>
                <w:sz w:val="17"/>
              </w:rPr>
              <w:t>Commence réellement à l’étape 1</w:t>
            </w:r>
          </w:p>
        </w:tc>
      </w:tr>
    </w:tbl>
    <w:p>
      <w:pPr>
        <w:pStyle w:val="Heading1"/>
      </w:pPr>
      <w:r>
        <w:t>10. Critères de validation de l’étape 0</w:t>
      </w:r>
    </w:p>
    <w:p>
      <w:r>
        <w:rPr>
          <w:rFonts w:ascii="Noto Sans" w:hAnsi="Noto Sans" w:eastAsia="Noto Sans CJK JP"/>
          <w:sz w:val="21"/>
        </w:rPr>
        <w:t>Ce document fixe les compétences à valider. Les seuils techniques exacts (nombre de quiz, score requis, répétitions, anti-répétition, etc.) seront définis dans les spécifications des missions.</w:t>
      </w:r>
    </w:p>
    <w:p>
      <w:pPr>
        <w:pStyle w:val="ListBullet"/>
        <w:spacing w:after="40" w:line="252" w:lineRule="auto"/>
      </w:pPr>
      <w:r>
        <w:rPr>
          <w:rFonts w:ascii="Noto Sans" w:hAnsi="Noto Sans" w:eastAsia="Noto Sans CJK JP"/>
          <w:sz w:val="20"/>
        </w:rPr>
        <w:t>Tous les hiragana obligatoires ont été travaillés et évalués.</w:t>
      </w:r>
    </w:p>
    <w:p>
      <w:pPr>
        <w:pStyle w:val="ListBullet"/>
        <w:spacing w:after="40" w:line="252" w:lineRule="auto"/>
      </w:pPr>
      <w:r>
        <w:rPr>
          <w:rFonts w:ascii="Noto Sans" w:hAnsi="Noto Sans" w:eastAsia="Noto Sans CJK JP"/>
          <w:sz w:val="20"/>
        </w:rPr>
        <w:t>Tous les katakana obligatoires ont été travaillés et évalués.</w:t>
      </w:r>
    </w:p>
    <w:p>
      <w:pPr>
        <w:pStyle w:val="ListBullet"/>
        <w:spacing w:after="40" w:line="252" w:lineRule="auto"/>
      </w:pPr>
      <w:r>
        <w:rPr>
          <w:rFonts w:ascii="Noto Sans" w:hAnsi="Noto Sans" w:eastAsia="Noto Sans CJK JP"/>
          <w:sz w:val="20"/>
        </w:rPr>
        <w:t>Les variantes sonores principales ont été travaillées.</w:t>
      </w:r>
    </w:p>
    <w:p>
      <w:pPr>
        <w:pStyle w:val="ListBullet"/>
        <w:spacing w:after="40" w:line="252" w:lineRule="auto"/>
      </w:pPr>
      <w:r>
        <w:rPr>
          <w:rFonts w:ascii="Noto Sans" w:hAnsi="Noto Sans" w:eastAsia="Noto Sans CJK JP"/>
          <w:sz w:val="20"/>
        </w:rPr>
        <w:t>Les combinaisons avec petits caractères sont reconnues.</w:t>
      </w:r>
    </w:p>
    <w:p>
      <w:pPr>
        <w:pStyle w:val="ListBullet"/>
        <w:spacing w:after="40" w:line="252" w:lineRule="auto"/>
      </w:pPr>
      <w:r>
        <w:rPr>
          <w:rFonts w:ascii="Noto Sans" w:hAnsi="Noto Sans" w:eastAsia="Noto Sans CJK JP"/>
          <w:sz w:val="20"/>
        </w:rPr>
        <w:t>Le petit っ / ッ et les voyelles longues sont compris à l’écrit et à l’oral.</w:t>
      </w:r>
    </w:p>
    <w:p>
      <w:pPr>
        <w:pStyle w:val="ListBullet"/>
        <w:spacing w:after="40" w:line="252" w:lineRule="auto"/>
      </w:pPr>
      <w:r>
        <w:rPr>
          <w:rFonts w:ascii="Noto Sans" w:hAnsi="Noto Sans" w:eastAsia="Noto Sans CJK JP"/>
          <w:sz w:val="20"/>
        </w:rPr>
        <w:t>L’utilisateur réussit une évaluation finale mélangeant les deux syllabaires.</w:t>
      </w:r>
    </w:p>
    <w:p>
      <w:pPr>
        <w:pStyle w:val="ListBullet"/>
        <w:spacing w:after="40" w:line="252" w:lineRule="auto"/>
      </w:pPr>
      <w:r>
        <w:rPr>
          <w:rFonts w:ascii="Noto Sans" w:hAnsi="Noto Sans" w:eastAsia="Noto Sans CJK JP"/>
          <w:sz w:val="20"/>
        </w:rPr>
        <w:t>Aucune connaissance de vocabulaire, de kanji ou de grammaire n’est exigée.</w:t>
      </w:r>
    </w:p>
    <w:p>
      <w:pPr>
        <w:pStyle w:val="ListBullet"/>
        <w:spacing w:after="40" w:line="252" w:lineRule="auto"/>
      </w:pPr>
      <w:r>
        <w:rPr>
          <w:rFonts w:ascii="Noto Sans" w:hAnsi="Noto Sans" w:eastAsia="Noto Sans CJK JP"/>
          <w:sz w:val="20"/>
        </w:rPr>
        <w:t>L’écriture manuscrite ne conditionne pas le déblocage de l’étape suivante.</w:t>
      </w:r>
    </w:p>
    <w:p>
      <w:pPr>
        <w:pStyle w:val="Heading1"/>
      </w:pPr>
      <w:r>
        <w:t>11. Ce que l’étape 0 exclut volontairement</w:t>
      </w:r>
    </w:p>
    <w:p>
      <w:pPr>
        <w:pStyle w:val="ListBullet"/>
        <w:spacing w:after="40" w:line="252" w:lineRule="auto"/>
      </w:pPr>
      <w:r>
        <w:rPr>
          <w:rFonts w:ascii="Noto Sans" w:hAnsi="Noto Sans" w:eastAsia="Noto Sans CJK JP"/>
          <w:sz w:val="20"/>
        </w:rPr>
        <w:t>apprentissage du sens des mots ;</w:t>
      </w:r>
    </w:p>
    <w:p>
      <w:pPr>
        <w:pStyle w:val="ListBullet"/>
        <w:spacing w:after="40" w:line="252" w:lineRule="auto"/>
      </w:pPr>
      <w:r>
        <w:rPr>
          <w:rFonts w:ascii="Noto Sans" w:hAnsi="Noto Sans" w:eastAsia="Noto Sans CJK JP"/>
          <w:sz w:val="20"/>
        </w:rPr>
        <w:t>lecture fluide de mots ;</w:t>
      </w:r>
    </w:p>
    <w:p>
      <w:pPr>
        <w:pStyle w:val="ListBullet"/>
        <w:spacing w:after="40" w:line="252" w:lineRule="auto"/>
      </w:pPr>
      <w:r>
        <w:rPr>
          <w:rFonts w:ascii="Noto Sans" w:hAnsi="Noto Sans" w:eastAsia="Noto Sans CJK JP"/>
          <w:sz w:val="20"/>
        </w:rPr>
        <w:t>phrases japonaises ;</w:t>
      </w:r>
    </w:p>
    <w:p>
      <w:pPr>
        <w:pStyle w:val="ListBullet"/>
        <w:spacing w:after="40" w:line="252" w:lineRule="auto"/>
      </w:pPr>
      <w:r>
        <w:rPr>
          <w:rFonts w:ascii="Noto Sans" w:hAnsi="Noto Sans" w:eastAsia="Noto Sans CJK JP"/>
          <w:sz w:val="20"/>
        </w:rPr>
        <w:t>particules et grammaire ;</w:t>
      </w:r>
    </w:p>
    <w:p>
      <w:pPr>
        <w:pStyle w:val="ListBullet"/>
        <w:spacing w:after="40" w:line="252" w:lineRule="auto"/>
      </w:pPr>
      <w:r>
        <w:rPr>
          <w:rFonts w:ascii="Noto Sans" w:hAnsi="Noto Sans" w:eastAsia="Noto Sans CJK JP"/>
          <w:sz w:val="20"/>
        </w:rPr>
        <w:t>conjugaison ;</w:t>
      </w:r>
    </w:p>
    <w:p>
      <w:pPr>
        <w:pStyle w:val="ListBullet"/>
        <w:spacing w:after="40" w:line="252" w:lineRule="auto"/>
      </w:pPr>
      <w:r>
        <w:rPr>
          <w:rFonts w:ascii="Noto Sans" w:hAnsi="Noto Sans" w:eastAsia="Noto Sans CJK JP"/>
          <w:sz w:val="20"/>
        </w:rPr>
        <w:t>kanji ;</w:t>
      </w:r>
    </w:p>
    <w:p>
      <w:pPr>
        <w:pStyle w:val="ListBullet"/>
        <w:spacing w:after="40" w:line="252" w:lineRule="auto"/>
      </w:pPr>
      <w:r>
        <w:rPr>
          <w:rFonts w:ascii="Noto Sans" w:hAnsi="Noto Sans" w:eastAsia="Noto Sans CJK JP"/>
          <w:sz w:val="20"/>
        </w:rPr>
        <w:t>vocabulaire thématique ;</w:t>
      </w:r>
    </w:p>
    <w:p>
      <w:pPr>
        <w:pStyle w:val="ListBullet"/>
        <w:spacing w:after="40" w:line="252" w:lineRule="auto"/>
      </w:pPr>
      <w:r>
        <w:rPr>
          <w:rFonts w:ascii="Noto Sans" w:hAnsi="Noto Sans" w:eastAsia="Noto Sans CJK JP"/>
          <w:sz w:val="20"/>
        </w:rPr>
        <w:t>conversation ;</w:t>
      </w:r>
    </w:p>
    <w:p>
      <w:pPr>
        <w:pStyle w:val="ListBullet"/>
        <w:spacing w:after="40" w:line="252" w:lineRule="auto"/>
      </w:pPr>
      <w:r>
        <w:rPr>
          <w:rFonts w:ascii="Noto Sans" w:hAnsi="Noto Sans" w:eastAsia="Noto Sans CJK JP"/>
          <w:sz w:val="20"/>
        </w:rPr>
        <w:t>accent tonal mémorisé mot par mot ;</w:t>
      </w:r>
    </w:p>
    <w:p>
      <w:pPr>
        <w:pStyle w:val="ListBullet"/>
        <w:spacing w:after="40" w:line="252" w:lineRule="auto"/>
      </w:pPr>
      <w:r>
        <w:rPr>
          <w:rFonts w:ascii="Noto Sans" w:hAnsi="Noto Sans" w:eastAsia="Noto Sans CJK JP"/>
          <w:sz w:val="20"/>
        </w:rPr>
        <w:t>dialectes ;</w:t>
      </w:r>
    </w:p>
    <w:p>
      <w:pPr>
        <w:pStyle w:val="ListBullet"/>
        <w:spacing w:after="40" w:line="252" w:lineRule="auto"/>
      </w:pPr>
      <w:r>
        <w:rPr>
          <w:rFonts w:ascii="Noto Sans" w:hAnsi="Noto Sans" w:eastAsia="Noto Sans CJK JP"/>
          <w:sz w:val="20"/>
        </w:rPr>
        <w:t>japonais soutenu ou familier ;</w:t>
      </w:r>
    </w:p>
    <w:p>
      <w:pPr>
        <w:pStyle w:val="ListBullet"/>
        <w:spacing w:after="40" w:line="252" w:lineRule="auto"/>
      </w:pPr>
      <w:r>
        <w:rPr>
          <w:rFonts w:ascii="Noto Sans" w:hAnsi="Noto Sans" w:eastAsia="Noto Sans CJK JP"/>
          <w:sz w:val="20"/>
        </w:rPr>
        <w:t>formes de kana historiques ou exceptionnellement rares.</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4DE"/>
            <w:tcMar>
              <w:top w:w="120" w:type="dxa"/>
              <w:start w:w="140" w:type="dxa"/>
              <w:bottom w:w="120" w:type="dxa"/>
              <w:end w:w="140" w:type="dxa"/>
            </w:tcMar>
          </w:tcPr>
          <w:p>
            <w:pPr>
              <w:spacing w:after="60"/>
            </w:pPr>
            <w:r>
              <w:rPr>
                <w:rFonts w:ascii="Noto Sans" w:hAnsi="Noto Sans" w:eastAsia="Noto Sans CJK JP"/>
                <w:b/>
                <w:sz w:val="21"/>
              </w:rPr>
              <w:t>Pourquoi cette frontière est utile</w:t>
            </w:r>
          </w:p>
          <w:p>
            <w:pPr>
              <w:spacing w:after="0"/>
            </w:pPr>
            <w:r>
              <w:rPr>
                <w:rFonts w:ascii="Noto Sans" w:hAnsi="Noto Sans" w:eastAsia="Noto Sans CJK JP"/>
                <w:sz w:val="20"/>
              </w:rPr>
              <w:t>L’étape 0 doit répondre à une seule question : « Est-ce que l’utilisateur possède maintenant l’outil de décodage phonétique du japonais ? » S’il faut également connaître des mots ou des règles de phrase pour réussir, alors l’étape 0 devient trop large.</w:t>
            </w:r>
          </w:p>
        </w:tc>
      </w:tr>
    </w:tbl>
    <w:p>
      <w:pPr>
        <w:spacing w:after="0"/>
      </w:pPr>
    </w:p>
    <w:p>
      <w:pPr>
        <w:pStyle w:val="Heading1"/>
      </w:pPr>
      <w:r>
        <w:t>12. Passerelle vers l’étape 1</w:t>
      </w:r>
    </w:p>
    <w:p>
      <w:r>
        <w:rPr>
          <w:rFonts w:ascii="Noto Sans" w:hAnsi="Noto Sans" w:eastAsia="Noto Sans CJK JP"/>
          <w:sz w:val="21"/>
        </w:rPr>
        <w:t>L’étape 1 pourra commencer exactement là où l’étape 0 s’arrête : transformer les caractères connus en unités porteuses de sens.</w:t>
      </w:r>
    </w:p>
    <w:tbl>
      <w:tblPr>
        <w:tblStyle w:val="TableGrid"/>
        <w:tblW w:type="auto" w:w="0"/>
        <w:jc w:val="center"/>
        <w:tblLook w:firstColumn="1" w:firstRow="1" w:lastColumn="0" w:lastRow="0" w:noHBand="0" w:noVBand="1" w:val="04A0"/>
      </w:tblPr>
      <w:tblGrid>
        <w:gridCol w:w="5112"/>
        <w:gridCol w:w="5112"/>
      </w:tblGrid>
      <w:tr>
        <w:tc>
          <w:tcPr>
            <w:tcW w:type="dxa" w:w="5112"/>
            <w:tcMar>
              <w:top w:w="90" w:type="dxa"/>
              <w:start w:w="100" w:type="dxa"/>
              <w:bottom w:w="90" w:type="dxa"/>
              <w:end w:w="100" w:type="dxa"/>
            </w:tcMar>
            <w:shd w:fill="DCEAF0"/>
          </w:tcPr>
          <w:p>
            <w:r>
              <w:rPr>
                <w:rFonts w:ascii="Noto Sans" w:hAnsi="Noto Sans" w:eastAsia="Noto Sans CJK JP"/>
                <w:b/>
                <w:sz w:val="18"/>
              </w:rPr>
              <w:t>Fin étape 0</w:t>
            </w:r>
          </w:p>
        </w:tc>
        <w:tc>
          <w:tcPr>
            <w:tcW w:type="dxa" w:w="5112"/>
            <w:tcMar>
              <w:top w:w="90" w:type="dxa"/>
              <w:start w:w="100" w:type="dxa"/>
              <w:bottom w:w="90" w:type="dxa"/>
              <w:end w:w="100" w:type="dxa"/>
            </w:tcMar>
            <w:shd w:fill="DCEAF0"/>
          </w:tcPr>
          <w:p>
            <w:r>
              <w:rPr>
                <w:rFonts w:ascii="Noto Sans" w:hAnsi="Noto Sans" w:eastAsia="Noto Sans CJK JP"/>
                <w:b/>
                <w:sz w:val="18"/>
              </w:rPr>
              <w:t>Début étape 1</w:t>
            </w:r>
          </w:p>
        </w:tc>
      </w:tr>
      <w:tr>
        <w:tc>
          <w:tcPr>
            <w:tcW w:type="dxa" w:w="5112"/>
            <w:tcMar>
              <w:top w:w="90" w:type="dxa"/>
              <w:start w:w="100" w:type="dxa"/>
              <w:bottom w:w="90" w:type="dxa"/>
              <w:end w:w="100" w:type="dxa"/>
            </w:tcMar>
          </w:tcPr>
          <w:p>
            <w:r>
              <w:rPr>
                <w:rFonts w:ascii="Noto Sans" w:hAnsi="Noto Sans" w:eastAsia="Noto Sans CJK JP"/>
                <w:b w:val="0"/>
                <w:sz w:val="18"/>
              </w:rPr>
              <w:t>Je vois ね et je sais « ne ».</w:t>
            </w:r>
          </w:p>
        </w:tc>
        <w:tc>
          <w:tcPr>
            <w:tcW w:type="dxa" w:w="5112"/>
            <w:tcMar>
              <w:top w:w="90" w:type="dxa"/>
              <w:start w:w="100" w:type="dxa"/>
              <w:bottom w:w="90" w:type="dxa"/>
              <w:end w:w="100" w:type="dxa"/>
            </w:tcMar>
          </w:tcPr>
          <w:p>
            <w:r>
              <w:rPr>
                <w:rFonts w:ascii="Noto Sans" w:hAnsi="Noto Sans" w:eastAsia="Noto Sans CJK JP"/>
                <w:b w:val="0"/>
                <w:sz w:val="18"/>
              </w:rPr>
              <w:t>Je vois ねこ et j’apprends à lire neko.</w:t>
            </w:r>
          </w:p>
        </w:tc>
      </w:tr>
      <w:tr>
        <w:tc>
          <w:tcPr>
            <w:tcW w:type="dxa" w:w="5112"/>
            <w:tcMar>
              <w:top w:w="90" w:type="dxa"/>
              <w:start w:w="100" w:type="dxa"/>
              <w:bottom w:w="90" w:type="dxa"/>
              <w:end w:w="100" w:type="dxa"/>
            </w:tcMar>
          </w:tcPr>
          <w:p>
            <w:r>
              <w:rPr>
                <w:rFonts w:ascii="Noto Sans" w:hAnsi="Noto Sans" w:eastAsia="Noto Sans CJK JP"/>
                <w:b w:val="0"/>
                <w:sz w:val="18"/>
              </w:rPr>
              <w:t>Je sais reconnaître み / ず.</w:t>
            </w:r>
          </w:p>
        </w:tc>
        <w:tc>
          <w:tcPr>
            <w:tcW w:type="dxa" w:w="5112"/>
            <w:tcMar>
              <w:top w:w="90" w:type="dxa"/>
              <w:start w:w="100" w:type="dxa"/>
              <w:bottom w:w="90" w:type="dxa"/>
              <w:end w:w="100" w:type="dxa"/>
            </w:tcMar>
          </w:tcPr>
          <w:p>
            <w:r>
              <w:rPr>
                <w:rFonts w:ascii="Noto Sans" w:hAnsi="Noto Sans" w:eastAsia="Noto Sans CJK JP"/>
                <w:b w:val="0"/>
                <w:sz w:val="18"/>
              </w:rPr>
              <w:t>Je découvre que みず signifie « eau ».</w:t>
            </w:r>
          </w:p>
        </w:tc>
      </w:tr>
      <w:tr>
        <w:tc>
          <w:tcPr>
            <w:tcW w:type="dxa" w:w="5112"/>
            <w:tcMar>
              <w:top w:w="90" w:type="dxa"/>
              <w:start w:w="100" w:type="dxa"/>
              <w:bottom w:w="90" w:type="dxa"/>
              <w:end w:w="100" w:type="dxa"/>
            </w:tcMar>
          </w:tcPr>
          <w:p>
            <w:r>
              <w:rPr>
                <w:rFonts w:ascii="Noto Sans" w:hAnsi="Noto Sans" w:eastAsia="Noto Sans CJK JP"/>
                <w:b w:val="0"/>
                <w:sz w:val="18"/>
              </w:rPr>
              <w:t>Je connais les sons et caractères.</w:t>
            </w:r>
          </w:p>
        </w:tc>
        <w:tc>
          <w:tcPr>
            <w:tcW w:type="dxa" w:w="5112"/>
            <w:tcMar>
              <w:top w:w="90" w:type="dxa"/>
              <w:start w:w="100" w:type="dxa"/>
              <w:bottom w:w="90" w:type="dxa"/>
              <w:end w:w="100" w:type="dxa"/>
            </w:tcMar>
          </w:tcPr>
          <w:p>
            <w:r>
              <w:rPr>
                <w:rFonts w:ascii="Noto Sans" w:hAnsi="Noto Sans" w:eastAsia="Noto Sans CJK JP"/>
                <w:b w:val="0"/>
                <w:sz w:val="18"/>
              </w:rPr>
              <w:t>Je commence à reconnaître des mots complets.</w:t>
            </w:r>
          </w:p>
        </w:tc>
      </w:tr>
      <w:tr>
        <w:tc>
          <w:tcPr>
            <w:tcW w:type="dxa" w:w="5112"/>
            <w:tcMar>
              <w:top w:w="90" w:type="dxa"/>
              <w:start w:w="100" w:type="dxa"/>
              <w:bottom w:w="90" w:type="dxa"/>
              <w:end w:w="100" w:type="dxa"/>
            </w:tcMar>
          </w:tcPr>
          <w:p>
            <w:r>
              <w:rPr>
                <w:rFonts w:ascii="Noto Sans" w:hAnsi="Noto Sans" w:eastAsia="Noto Sans CJK JP"/>
                <w:b w:val="0"/>
                <w:sz w:val="18"/>
              </w:rPr>
              <w:t>Pas encore de grammaire.</w:t>
            </w:r>
          </w:p>
        </w:tc>
        <w:tc>
          <w:tcPr>
            <w:tcW w:type="dxa" w:w="5112"/>
            <w:tcMar>
              <w:top w:w="90" w:type="dxa"/>
              <w:start w:w="100" w:type="dxa"/>
              <w:bottom w:w="90" w:type="dxa"/>
              <w:end w:w="100" w:type="dxa"/>
            </w:tcMar>
          </w:tcPr>
          <w:p>
            <w:r>
              <w:rPr>
                <w:rFonts w:ascii="Noto Sans" w:hAnsi="Noto Sans" w:eastAsia="Noto Sans CJK JP"/>
                <w:b w:val="0"/>
                <w:sz w:val="18"/>
              </w:rPr>
              <w:t>Le vocabulaire puis les premières structures de phrase peuvent commencer.</w:t>
            </w:r>
          </w:p>
        </w:tc>
      </w:tr>
    </w:tbl>
    <w:p>
      <w:pPr>
        <w:pStyle w:val="Heading1"/>
      </w:pPr>
      <w:r>
        <w:t>13. Glossaire minimal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CEAF0"/>
          </w:tcPr>
          <w:p>
            <w:r>
              <w:rPr>
                <w:rFonts w:ascii="Noto Sans" w:hAnsi="Noto Sans" w:eastAsia="Noto Sans CJK JP"/>
                <w:b/>
                <w:sz w:val="18"/>
              </w:rPr>
              <w:t>Terme</w:t>
            </w:r>
          </w:p>
        </w:tc>
        <w:tc>
          <w:tcPr>
            <w:tcW w:type="dxa" w:w="5112"/>
            <w:shd w:fill="DCEAF0"/>
          </w:tcPr>
          <w:p>
            <w:r>
              <w:rPr>
                <w:rFonts w:ascii="Noto Sans" w:hAnsi="Noto Sans" w:eastAsia="Noto Sans CJK JP"/>
                <w:b/>
                <w:sz w:val="18"/>
              </w:rPr>
              <w:t>Explication simple</w:t>
            </w:r>
          </w:p>
        </w:tc>
      </w:tr>
      <w:tr>
        <w:tc>
          <w:tcPr>
            <w:tcW w:type="dxa" w:w="5112"/>
            <w:tcMar>
              <w:top w:w="60" w:type="dxa"/>
              <w:start w:w="100" w:type="dxa"/>
              <w:bottom w:w="60" w:type="dxa"/>
              <w:end w:w="100" w:type="dxa"/>
            </w:tcMar>
          </w:tcPr>
          <w:p>
            <w:r>
              <w:rPr>
                <w:rFonts w:ascii="Noto Sans" w:hAnsi="Noto Sans" w:eastAsia="Noto Sans CJK JP"/>
                <w:sz w:val="18"/>
              </w:rPr>
              <w:t>Kana</w:t>
            </w:r>
          </w:p>
        </w:tc>
        <w:tc>
          <w:tcPr>
            <w:tcW w:type="dxa" w:w="5112"/>
            <w:tcMar>
              <w:top w:w="60" w:type="dxa"/>
              <w:start w:w="100" w:type="dxa"/>
              <w:bottom w:w="60" w:type="dxa"/>
              <w:end w:w="100" w:type="dxa"/>
            </w:tcMar>
          </w:tcPr>
          <w:p>
            <w:r>
              <w:rPr>
                <w:rFonts w:ascii="Noto Sans" w:hAnsi="Noto Sans" w:eastAsia="Noto Sans CJK JP"/>
                <w:sz w:val="18"/>
              </w:rPr>
              <w:t>Nom général donné aux hiragana et aux katakana.</w:t>
            </w:r>
          </w:p>
        </w:tc>
      </w:tr>
      <w:tr>
        <w:tc>
          <w:tcPr>
            <w:tcW w:type="dxa" w:w="5112"/>
            <w:tcMar>
              <w:top w:w="60" w:type="dxa"/>
              <w:start w:w="100" w:type="dxa"/>
              <w:bottom w:w="60" w:type="dxa"/>
              <w:end w:w="100" w:type="dxa"/>
            </w:tcMar>
          </w:tcPr>
          <w:p>
            <w:r>
              <w:rPr>
                <w:rFonts w:ascii="Noto Sans" w:hAnsi="Noto Sans" w:eastAsia="Noto Sans CJK JP"/>
                <w:sz w:val="18"/>
              </w:rPr>
              <w:t>Hiragana</w:t>
            </w:r>
          </w:p>
        </w:tc>
        <w:tc>
          <w:tcPr>
            <w:tcW w:type="dxa" w:w="5112"/>
            <w:tcMar>
              <w:top w:w="60" w:type="dxa"/>
              <w:start w:w="100" w:type="dxa"/>
              <w:bottom w:w="60" w:type="dxa"/>
              <w:end w:w="100" w:type="dxa"/>
            </w:tcMar>
          </w:tcPr>
          <w:p>
            <w:r>
              <w:rPr>
                <w:rFonts w:ascii="Noto Sans" w:hAnsi="Noto Sans" w:eastAsia="Noto Sans CJK JP"/>
                <w:sz w:val="18"/>
              </w:rPr>
              <w:t>Système de caractères représentant des sons japonais, très utilisé pour les éléments grammaticaux et pour de nombreux mots écrits sans kanji.</w:t>
            </w:r>
          </w:p>
        </w:tc>
      </w:tr>
      <w:tr>
        <w:tc>
          <w:tcPr>
            <w:tcW w:type="dxa" w:w="5112"/>
            <w:tcMar>
              <w:top w:w="60" w:type="dxa"/>
              <w:start w:w="100" w:type="dxa"/>
              <w:bottom w:w="60" w:type="dxa"/>
              <w:end w:w="100" w:type="dxa"/>
            </w:tcMar>
          </w:tcPr>
          <w:p>
            <w:r>
              <w:rPr>
                <w:rFonts w:ascii="Noto Sans" w:hAnsi="Noto Sans" w:eastAsia="Noto Sans CJK JP"/>
                <w:sz w:val="18"/>
              </w:rPr>
              <w:t>Katakana</w:t>
            </w:r>
          </w:p>
        </w:tc>
        <w:tc>
          <w:tcPr>
            <w:tcW w:type="dxa" w:w="5112"/>
            <w:tcMar>
              <w:top w:w="60" w:type="dxa"/>
              <w:start w:w="100" w:type="dxa"/>
              <w:bottom w:w="60" w:type="dxa"/>
              <w:end w:w="100" w:type="dxa"/>
            </w:tcMar>
          </w:tcPr>
          <w:p>
            <w:r>
              <w:rPr>
                <w:rFonts w:ascii="Noto Sans" w:hAnsi="Noto Sans" w:eastAsia="Noto Sans CJK JP"/>
                <w:sz w:val="18"/>
              </w:rPr>
              <w:t>Système de caractères représentant les mêmes sons de base que les hiragana, notamment utilisé pour de nombreux mots d’origine étrangère et certains effets d’écriture.</w:t>
            </w:r>
          </w:p>
        </w:tc>
      </w:tr>
      <w:tr>
        <w:tc>
          <w:tcPr>
            <w:tcW w:type="dxa" w:w="5112"/>
            <w:tcMar>
              <w:top w:w="60" w:type="dxa"/>
              <w:start w:w="100" w:type="dxa"/>
              <w:bottom w:w="60" w:type="dxa"/>
              <w:end w:w="100" w:type="dxa"/>
            </w:tcMar>
          </w:tcPr>
          <w:p>
            <w:r>
              <w:rPr>
                <w:rFonts w:ascii="Noto Sans" w:hAnsi="Noto Sans" w:eastAsia="Noto Sans CJK JP"/>
                <w:sz w:val="18"/>
              </w:rPr>
              <w:t>Dakuten</w:t>
            </w:r>
          </w:p>
        </w:tc>
        <w:tc>
          <w:tcPr>
            <w:tcW w:type="dxa" w:w="5112"/>
            <w:tcMar>
              <w:top w:w="60" w:type="dxa"/>
              <w:start w:w="100" w:type="dxa"/>
              <w:bottom w:w="60" w:type="dxa"/>
              <w:end w:w="100" w:type="dxa"/>
            </w:tcMar>
          </w:tcPr>
          <w:p>
            <w:r>
              <w:rPr>
                <w:rFonts w:ascii="Noto Sans" w:hAnsi="Noto Sans" w:eastAsia="Noto Sans CJK JP"/>
                <w:sz w:val="18"/>
              </w:rPr>
              <w:t>Petit signe qui transforme par exemple か en が ou は en ば.</w:t>
            </w:r>
          </w:p>
        </w:tc>
      </w:tr>
      <w:tr>
        <w:tc>
          <w:tcPr>
            <w:tcW w:type="dxa" w:w="5112"/>
            <w:tcMar>
              <w:top w:w="60" w:type="dxa"/>
              <w:start w:w="100" w:type="dxa"/>
              <w:bottom w:w="60" w:type="dxa"/>
              <w:end w:w="100" w:type="dxa"/>
            </w:tcMar>
          </w:tcPr>
          <w:p>
            <w:r>
              <w:rPr>
                <w:rFonts w:ascii="Noto Sans" w:hAnsi="Noto Sans" w:eastAsia="Noto Sans CJK JP"/>
                <w:sz w:val="18"/>
              </w:rPr>
              <w:t>Handakuten</w:t>
            </w:r>
          </w:p>
        </w:tc>
        <w:tc>
          <w:tcPr>
            <w:tcW w:type="dxa" w:w="5112"/>
            <w:tcMar>
              <w:top w:w="60" w:type="dxa"/>
              <w:start w:w="100" w:type="dxa"/>
              <w:bottom w:w="60" w:type="dxa"/>
              <w:end w:w="100" w:type="dxa"/>
            </w:tcMar>
          </w:tcPr>
          <w:p>
            <w:r>
              <w:rPr>
                <w:rFonts w:ascii="Noto Sans" w:hAnsi="Noto Sans" w:eastAsia="Noto Sans CJK JP"/>
                <w:sz w:val="18"/>
              </w:rPr>
              <w:t>Petit cercle qui transforme la série H en série P : は → ぱ.</w:t>
            </w:r>
          </w:p>
        </w:tc>
      </w:tr>
      <w:tr>
        <w:tc>
          <w:tcPr>
            <w:tcW w:type="dxa" w:w="5112"/>
            <w:tcMar>
              <w:top w:w="60" w:type="dxa"/>
              <w:start w:w="100" w:type="dxa"/>
              <w:bottom w:w="60" w:type="dxa"/>
              <w:end w:w="100" w:type="dxa"/>
            </w:tcMar>
          </w:tcPr>
          <w:p>
            <w:r>
              <w:rPr>
                <w:rFonts w:ascii="Noto Sans" w:hAnsi="Noto Sans" w:eastAsia="Noto Sans CJK JP"/>
                <w:sz w:val="18"/>
              </w:rPr>
              <w:t>Petit っ / ッ</w:t>
            </w:r>
          </w:p>
        </w:tc>
        <w:tc>
          <w:tcPr>
            <w:tcW w:type="dxa" w:w="5112"/>
            <w:tcMar>
              <w:top w:w="60" w:type="dxa"/>
              <w:start w:w="100" w:type="dxa"/>
              <w:bottom w:w="60" w:type="dxa"/>
              <w:end w:w="100" w:type="dxa"/>
            </w:tcMar>
          </w:tcPr>
          <w:p>
            <w:r>
              <w:rPr>
                <w:rFonts w:ascii="Noto Sans" w:hAnsi="Noto Sans" w:eastAsia="Noto Sans CJK JP"/>
                <w:sz w:val="18"/>
              </w:rPr>
              <w:t>Petit tsu qui crée une coupure ou un renforcement de la consonne suivante.</w:t>
            </w:r>
          </w:p>
        </w:tc>
      </w:tr>
      <w:tr>
        <w:tc>
          <w:tcPr>
            <w:tcW w:type="dxa" w:w="5112"/>
            <w:tcMar>
              <w:top w:w="60" w:type="dxa"/>
              <w:start w:w="100" w:type="dxa"/>
              <w:bottom w:w="60" w:type="dxa"/>
              <w:end w:w="100" w:type="dxa"/>
            </w:tcMar>
          </w:tcPr>
          <w:p>
            <w:r>
              <w:rPr>
                <w:rFonts w:ascii="Noto Sans" w:hAnsi="Noto Sans" w:eastAsia="Noto Sans CJK JP"/>
                <w:sz w:val="18"/>
              </w:rPr>
              <w:t>Petit ゃ / ゅ / ょ</w:t>
            </w:r>
          </w:p>
        </w:tc>
        <w:tc>
          <w:tcPr>
            <w:tcW w:type="dxa" w:w="5112"/>
            <w:tcMar>
              <w:top w:w="60" w:type="dxa"/>
              <w:start w:w="100" w:type="dxa"/>
              <w:bottom w:w="60" w:type="dxa"/>
              <w:end w:w="100" w:type="dxa"/>
            </w:tcMar>
          </w:tcPr>
          <w:p>
            <w:r>
              <w:rPr>
                <w:rFonts w:ascii="Noto Sans" w:hAnsi="Noto Sans" w:eastAsia="Noto Sans CJK JP"/>
                <w:sz w:val="18"/>
              </w:rPr>
              <w:t>Petits ya/yu/yo utilisés dans des combinaisons comme きゃ = kya.</w:t>
            </w:r>
          </w:p>
        </w:tc>
      </w:tr>
      <w:tr>
        <w:tc>
          <w:tcPr>
            <w:tcW w:type="dxa" w:w="5112"/>
            <w:tcMar>
              <w:top w:w="60" w:type="dxa"/>
              <w:start w:w="100" w:type="dxa"/>
              <w:bottom w:w="60" w:type="dxa"/>
              <w:end w:w="100" w:type="dxa"/>
            </w:tcMar>
          </w:tcPr>
          <w:p>
            <w:r>
              <w:rPr>
                <w:rFonts w:ascii="Noto Sans" w:hAnsi="Noto Sans" w:eastAsia="Noto Sans CJK JP"/>
                <w:sz w:val="18"/>
              </w:rPr>
              <w:t>Voyelle longue</w:t>
            </w:r>
          </w:p>
        </w:tc>
        <w:tc>
          <w:tcPr>
            <w:tcW w:type="dxa" w:w="5112"/>
            <w:tcMar>
              <w:top w:w="60" w:type="dxa"/>
              <w:start w:w="100" w:type="dxa"/>
              <w:bottom w:w="60" w:type="dxa"/>
              <w:end w:w="100" w:type="dxa"/>
            </w:tcMar>
          </w:tcPr>
          <w:p>
            <w:r>
              <w:rPr>
                <w:rFonts w:ascii="Noto Sans" w:hAnsi="Noto Sans" w:eastAsia="Noto Sans CJK JP"/>
                <w:sz w:val="18"/>
              </w:rPr>
              <w:t>Voyelle prononcée plus longtemps ; la durée peut changer le mot.</w:t>
            </w:r>
          </w:p>
        </w:tc>
      </w:tr>
      <w:tr>
        <w:tc>
          <w:tcPr>
            <w:tcW w:type="dxa" w:w="5112"/>
            <w:tcMar>
              <w:top w:w="60" w:type="dxa"/>
              <w:start w:w="100" w:type="dxa"/>
              <w:bottom w:w="60" w:type="dxa"/>
              <w:end w:w="100" w:type="dxa"/>
            </w:tcMar>
          </w:tcPr>
          <w:p>
            <w:r>
              <w:rPr>
                <w:rFonts w:ascii="Noto Sans" w:hAnsi="Noto Sans" w:eastAsia="Noto Sans CJK JP"/>
                <w:sz w:val="18"/>
              </w:rPr>
              <w:t>Romaji</w:t>
            </w:r>
          </w:p>
        </w:tc>
        <w:tc>
          <w:tcPr>
            <w:tcW w:type="dxa" w:w="5112"/>
            <w:tcMar>
              <w:top w:w="60" w:type="dxa"/>
              <w:start w:w="100" w:type="dxa"/>
              <w:bottom w:w="60" w:type="dxa"/>
              <w:end w:w="100" w:type="dxa"/>
            </w:tcMar>
          </w:tcPr>
          <w:p>
            <w:r>
              <w:rPr>
                <w:rFonts w:ascii="Noto Sans" w:hAnsi="Noto Sans" w:eastAsia="Noto Sans CJK JP"/>
                <w:sz w:val="18"/>
              </w:rPr>
              <w:t>Écriture du japonais avec l’alphabet latin : ka, shi, tsu…</w:t>
            </w:r>
          </w:p>
        </w:tc>
      </w:tr>
      <w:tr>
        <w:tc>
          <w:tcPr>
            <w:tcW w:type="dxa" w:w="5112"/>
            <w:tcMar>
              <w:top w:w="60" w:type="dxa"/>
              <w:start w:w="100" w:type="dxa"/>
              <w:bottom w:w="60" w:type="dxa"/>
              <w:end w:w="100" w:type="dxa"/>
            </w:tcMar>
          </w:tcPr>
          <w:p>
            <w:r>
              <w:rPr>
                <w:rFonts w:ascii="Noto Sans" w:hAnsi="Noto Sans" w:eastAsia="Noto Sans CJK JP"/>
                <w:sz w:val="18"/>
              </w:rPr>
              <w:t>Accent tonal / pitch accent</w:t>
            </w:r>
          </w:p>
        </w:tc>
        <w:tc>
          <w:tcPr>
            <w:tcW w:type="dxa" w:w="5112"/>
            <w:tcMar>
              <w:top w:w="60" w:type="dxa"/>
              <w:start w:w="100" w:type="dxa"/>
              <w:bottom w:w="60" w:type="dxa"/>
              <w:end w:w="100" w:type="dxa"/>
            </w:tcMar>
          </w:tcPr>
          <w:p>
            <w:r>
              <w:rPr>
                <w:rFonts w:ascii="Noto Sans" w:hAnsi="Noto Sans" w:eastAsia="Noto Sans CJK JP"/>
                <w:sz w:val="18"/>
              </w:rPr>
              <w:t>Variation de hauteur de la voix utilisée en japonais. À connaître comme phénomène, mais pas à mémoriser en détail à l’étape 0.</w:t>
            </w:r>
          </w:p>
        </w:tc>
      </w:tr>
      <w:tr>
        <w:tc>
          <w:tcPr>
            <w:tcW w:type="dxa" w:w="5112"/>
          </w:tcPr>
          <w:p>
            <w:r>
              <w:t>Phonétique</w:t>
            </w:r>
          </w:p>
        </w:tc>
        <w:tc>
          <w:tcPr>
            <w:tcW w:type="dxa" w:w="5112"/>
          </w:tcPr>
          <w:p>
            <w:r>
              <w:t>Étude des sons d’une langue et de leur prononciation. Dans l’app, on n’en enseigne que les éléments utiles pour entendre et prononcer correctement.</w:t>
            </w:r>
          </w:p>
        </w:tc>
      </w:tr>
    </w:tbl>
    <w:p>
      <w:pPr>
        <w:pStyle w:val="Heading1"/>
      </w:pPr>
      <w:r>
        <w:t>14. Points à figer lors du futur document « Missions étape 0 »</w:t>
      </w:r>
    </w:p>
    <w:p>
      <w:pPr>
        <w:pStyle w:val="ListBullet"/>
        <w:spacing w:after="40" w:line="252" w:lineRule="auto"/>
      </w:pPr>
      <w:r>
        <w:rPr>
          <w:rFonts w:ascii="Noto Sans" w:hAnsi="Noto Sans" w:eastAsia="Noto Sans CJK JP"/>
          <w:sz w:val="20"/>
        </w:rPr>
        <w:t>nombre exact de missions hiragana et katakana ;</w:t>
      </w:r>
    </w:p>
    <w:p>
      <w:pPr>
        <w:pStyle w:val="ListBullet"/>
        <w:spacing w:after="40" w:line="252" w:lineRule="auto"/>
      </w:pPr>
      <w:r>
        <w:rPr>
          <w:rFonts w:ascii="Noto Sans" w:hAnsi="Noto Sans" w:eastAsia="Noto Sans CJK JP"/>
          <w:sz w:val="20"/>
        </w:rPr>
        <w:t>ordre précis des groupes ;</w:t>
      </w:r>
    </w:p>
    <w:p>
      <w:pPr>
        <w:pStyle w:val="ListBullet"/>
        <w:spacing w:after="40" w:line="252" w:lineRule="auto"/>
      </w:pPr>
      <w:r>
        <w:rPr>
          <w:rFonts w:ascii="Noto Sans" w:hAnsi="Noto Sans" w:eastAsia="Noto Sans CJK JP"/>
          <w:sz w:val="20"/>
        </w:rPr>
        <w:t>nombre de caractères introduits par mission ;</w:t>
      </w:r>
    </w:p>
    <w:p>
      <w:pPr>
        <w:pStyle w:val="ListBullet"/>
        <w:spacing w:after="40" w:line="252" w:lineRule="auto"/>
      </w:pPr>
      <w:r>
        <w:rPr>
          <w:rFonts w:ascii="Noto Sans" w:hAnsi="Noto Sans" w:eastAsia="Noto Sans CJK JP"/>
          <w:sz w:val="20"/>
        </w:rPr>
        <w:t>format des quiz ;</w:t>
      </w:r>
    </w:p>
    <w:p>
      <w:pPr>
        <w:pStyle w:val="ListBullet"/>
        <w:spacing w:after="40" w:line="252" w:lineRule="auto"/>
      </w:pPr>
      <w:r>
        <w:rPr>
          <w:rFonts w:ascii="Noto Sans" w:hAnsi="Noto Sans" w:eastAsia="Noto Sans CJK JP"/>
          <w:sz w:val="20"/>
        </w:rPr>
        <w:t>seuils de réussite ;</w:t>
      </w:r>
    </w:p>
    <w:p>
      <w:pPr>
        <w:pStyle w:val="ListBullet"/>
        <w:spacing w:after="40" w:line="252" w:lineRule="auto"/>
      </w:pPr>
      <w:r>
        <w:rPr>
          <w:rFonts w:ascii="Noto Sans" w:hAnsi="Noto Sans" w:eastAsia="Noto Sans CJK JP"/>
          <w:sz w:val="20"/>
        </w:rPr>
        <w:t>règles de répétition et d’anti-répétition ;</w:t>
      </w:r>
    </w:p>
    <w:p>
      <w:pPr>
        <w:pStyle w:val="ListBullet"/>
        <w:spacing w:after="40" w:line="252" w:lineRule="auto"/>
      </w:pPr>
      <w:r>
        <w:rPr>
          <w:rFonts w:ascii="Noto Sans" w:hAnsi="Noto Sans" w:eastAsia="Noto Sans CJK JP"/>
          <w:sz w:val="20"/>
        </w:rPr>
        <w:t>moment où l’audio devient obligatoire ;</w:t>
      </w:r>
    </w:p>
    <w:p>
      <w:pPr>
        <w:pStyle w:val="ListBullet"/>
        <w:spacing w:after="40" w:line="252" w:lineRule="auto"/>
      </w:pPr>
      <w:r>
        <w:rPr>
          <w:rFonts w:ascii="Noto Sans" w:hAnsi="Noto Sans" w:eastAsia="Noto Sans CJK JP"/>
          <w:sz w:val="20"/>
        </w:rPr>
        <w:t>fonctionnement du mode écriture facultatif ;</w:t>
      </w:r>
    </w:p>
    <w:p>
      <w:pPr>
        <w:pStyle w:val="ListBullet"/>
        <w:spacing w:after="40" w:line="252" w:lineRule="auto"/>
      </w:pPr>
      <w:r>
        <w:rPr>
          <w:rFonts w:ascii="Noto Sans" w:hAnsi="Noto Sans" w:eastAsia="Noto Sans CJK JP"/>
          <w:sz w:val="20"/>
        </w:rPr>
        <w:t>évaluation finale hiragana, katakana et globale ;</w:t>
      </w:r>
    </w:p>
    <w:p>
      <w:pPr>
        <w:pStyle w:val="ListBullet"/>
        <w:spacing w:after="40" w:line="252" w:lineRule="auto"/>
      </w:pPr>
      <w:r>
        <w:rPr>
          <w:rFonts w:ascii="Noto Sans" w:hAnsi="Noto Sans" w:eastAsia="Noto Sans CJK JP"/>
          <w:sz w:val="20"/>
        </w:rPr>
        <w:t>système de révision espacée pour conserver les kana acquis.</w:t>
      </w:r>
    </w:p>
    <w:p>
      <w:pPr>
        <w:pStyle w:val="Heading1"/>
      </w:pPr>
      <w:r>
        <w:t>15. Références de cadrage</w:t>
      </w:r>
    </w:p>
    <w:p>
      <w:r>
        <w:rPr>
          <w:rFonts w:ascii="Noto Sans" w:hAnsi="Noto Sans" w:eastAsia="Noto Sans CJK JP"/>
          <w:sz w:val="19"/>
        </w:rPr>
        <w:t>Ces références servent à vérifier que le périmètre retenu correspond à un apprentissage moderne des kana et des sons, sans imposer leur organisation exacte à notre application.</w:t>
      </w:r>
    </w:p>
    <w:p>
      <w:pPr>
        <w:pStyle w:val="ListBullet"/>
        <w:spacing w:after="40"/>
      </w:pPr>
      <w:r>
        <w:rPr>
          <w:rFonts w:ascii="Noto Sans" w:hAnsi="Noto Sans" w:eastAsia="Noto Sans CJK JP"/>
          <w:sz w:val="17"/>
        </w:rPr>
        <w:t xml:space="preserve">Japan Foundation — Irodori, Starter : organisation des premières leçons et apprentissage hiragana/katakana. </w:t>
      </w:r>
      <w:r>
        <w:rPr>
          <w:rFonts w:ascii="Noto Sans" w:hAnsi="Noto Sans" w:eastAsia="Noto Sans CJK JP"/>
          <w:color w:val="285578"/>
          <w:sz w:val="17"/>
        </w:rPr>
        <w:t>https://www.irodori.jpf.go.jp/</w:t>
      </w:r>
    </w:p>
    <w:p>
      <w:pPr>
        <w:pStyle w:val="ListBullet"/>
        <w:spacing w:after="40"/>
      </w:pPr>
      <w:r>
        <w:rPr>
          <w:rFonts w:ascii="Noto Sans" w:hAnsi="Noto Sans" w:eastAsia="Noto Sans CJK JP"/>
          <w:sz w:val="17"/>
        </w:rPr>
        <w:t xml:space="preserve">Japan Foundation — Irodori, ressources kana : voyelles longues, consonnes longues et katakana. </w:t>
      </w:r>
      <w:r>
        <w:rPr>
          <w:rFonts w:ascii="Noto Sans" w:hAnsi="Noto Sans" w:eastAsia="Noto Sans CJK JP"/>
          <w:color w:val="285578"/>
          <w:sz w:val="17"/>
        </w:rPr>
        <w:t>https://www.irodori.jpf.go.jp/assets/data/Kana_all.pdf</w:t>
      </w:r>
    </w:p>
    <w:p>
      <w:pPr>
        <w:pStyle w:val="ListBullet"/>
        <w:spacing w:after="40"/>
      </w:pPr>
      <w:r>
        <w:rPr>
          <w:rFonts w:ascii="Noto Sans" w:hAnsi="Noto Sans" w:eastAsia="Noto Sans CJK JP"/>
          <w:sz w:val="17"/>
        </w:rPr>
        <w:t xml:space="preserve">Japan Foundation — Minato : cours Hiragana A1, lecture et écriture des hiragana. </w:t>
      </w:r>
      <w:r>
        <w:rPr>
          <w:rFonts w:ascii="Noto Sans" w:hAnsi="Noto Sans" w:eastAsia="Noto Sans CJK JP"/>
          <w:color w:val="285578"/>
          <w:sz w:val="17"/>
        </w:rPr>
        <w:t>https://www.minato-jf.jp/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CJK JP"/>
        <w:color w:val="787878"/>
        <w:sz w:val="16"/>
      </w:rPr>
      <w:t>Application japonais — Étape 0 : Fondations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Noto Sans" w:hAnsi="Noto Sans" w:eastAsia="Noto Sans CJK JP"/>
      <w:b/>
      <w:color w:val="5A69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