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Noto Sans" w:hAnsi="Noto Sans" w:eastAsia="Noto Sans CJK JP"/>
          <w:b/>
          <w:color w:val="50646E"/>
          <w:sz w:val="22"/>
        </w:rPr>
        <w:t>APPRENTISSAGE DU JAPONAIS</w:t>
      </w:r>
    </w:p>
    <w:p>
      <w:pPr>
        <w:pStyle w:val="Title"/>
        <w:jc w:val="center"/>
      </w:pPr>
      <w:r>
        <w:rPr>
          <w:rFonts w:ascii="Noto Sans" w:hAnsi="Noto Sans" w:eastAsia="Noto Sans CJK JP"/>
          <w:b/>
          <w:color w:val="19374B"/>
          <w:sz w:val="48"/>
        </w:rPr>
        <w:t>Étape 3 — Maîtrise élémentaire</w:t>
      </w:r>
    </w:p>
    <w:p>
      <w:pPr>
        <w:jc w:val="center"/>
      </w:pPr>
      <w:r>
        <w:rPr>
          <w:rFonts w:ascii="Noto Sans" w:hAnsi="Noto Sans" w:eastAsia="Noto Sans CJK JP"/>
          <w:color w:val="375564"/>
          <w:sz w:val="22"/>
        </w:rPr>
        <w:t>Système verbal • Formes neutres • Passé • Forme て • Désir • Expérience • Explication • Phrases liées</w:t>
      </w:r>
    </w:p>
    <w:p/>
    <w:tbl>
      <w:tblPr>
        <w:tblW w:type="auto" w:w="0"/>
        <w:jc w:val="center"/>
        <w:tblLook w:firstColumn="1" w:firstRow="1" w:lastColumn="0" w:lastRow="0" w:noHBand="0" w:noVBand="1" w:val="04A0"/>
      </w:tblPr>
      <w:tblGrid>
        <w:gridCol w:w="10224"/>
      </w:tblGrid>
      <w:tr>
        <w:trPr>
          <w:cantSplit/>
        </w:trPr>
        <w:tc>
          <w:tcPr>
            <w:tcW w:type="dxa" w:w="10224"/>
            <w:shd w:fill="E8F3F6"/>
            <w:tcMar>
              <w:top w:w="110" w:type="dxa"/>
              <w:start w:w="140" w:type="dxa"/>
              <w:bottom w:w="110" w:type="dxa"/>
              <w:end w:w="140" w:type="dxa"/>
            </w:tcMar>
          </w:tcPr>
          <w:p>
            <w:pPr>
              <w:spacing w:after="60"/>
            </w:pPr>
            <w:r>
              <w:rPr>
                <w:rFonts w:ascii="Noto Sans" w:hAnsi="Noto Sans" w:eastAsia="Noto Sans CJK JP"/>
                <w:b/>
                <w:sz w:val="20"/>
              </w:rPr>
              <w:t>But de cette étape</w:t>
            </w:r>
          </w:p>
          <w:p>
            <w:pPr>
              <w:spacing w:after="0"/>
            </w:pPr>
            <w:r>
              <w:rPr>
                <w:rFonts w:ascii="Noto Sans" w:hAnsi="Noto Sans" w:eastAsia="Noto Sans CJK JP"/>
                <w:sz w:val="19"/>
              </w:rPr>
              <w:t>À la fin de l’étape 3, l’utilisateur comprend enfin comment le japonais transforme les verbes et les adjectifs. Il sait passer entre formes polies et formes neutres, parler du passé, nier, utiliser la forme て, demander ou autoriser quelque chose, parler d’une expérience ou d’un désir, donner une raison, exprimer une opinion et relier plusieurs idées dans une phrase.</w:t>
            </w:r>
          </w:p>
        </w:tc>
      </w:tr>
    </w:tbl>
    <w:p>
      <w:pPr>
        <w:spacing w:after="0"/>
      </w:pPr>
    </w:p>
    <w:p>
      <w:pPr>
        <w:jc w:val="center"/>
      </w:pPr>
      <w:r>
        <w:rPr>
          <w:rFonts w:ascii="Noto Sans" w:hAnsi="Noto Sans" w:eastAsia="Noto Sans CJK JP"/>
          <w:color w:val="5A6469"/>
          <w:sz w:val="18"/>
        </w:rPr>
        <w:t>Version de cadrage pédagogique — destinée à servir de référence avant le découpage en missions.</w:t>
      </w:r>
    </w:p>
    <w:p>
      <w:r>
        <w:br w:type="page"/>
      </w:r>
    </w:p>
    <w:p>
      <w:pPr>
        <w:pStyle w:val="Heading1"/>
      </w:pPr>
      <w:r>
        <w:t>1. Position de l’étape 3 dans le parcours global</w:t>
      </w:r>
    </w:p>
    <w:p>
      <w:r>
        <w:rPr>
          <w:rFonts w:ascii="Noto Sans" w:hAnsi="Noto Sans" w:eastAsia="Noto Sans CJK JP"/>
          <w:sz w:val="20"/>
        </w:rPr>
        <w:t>L’étape 2 a appris à construire des phrases simples avec des verbes polis déjà connus. L’étape 3 change de nature : l’utilisateur ne mémorise plus seulement « 食べます = manger ». Il découvre la famille du verbe et apprend à produire les différentes formes dont la grammaire japonaise a besoin.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Avant</w:t>
            </w:r>
          </w:p>
        </w:tc>
        <w:tc>
          <w:tcPr>
            <w:tcW w:type="dxa" w:w="3408"/>
            <w:shd w:fill="DCEAF0"/>
            <w:tcMar>
              <w:top w:w="70" w:type="dxa"/>
              <w:start w:w="95" w:type="dxa"/>
              <w:bottom w:w="70" w:type="dxa"/>
              <w:end w:w="95" w:type="dxa"/>
            </w:tcMar>
          </w:tcPr>
          <w:p>
            <w:r>
              <w:rPr>
                <w:rFonts w:ascii="Noto Sans" w:hAnsi="Noto Sans" w:eastAsia="Noto Sans CJK JP"/>
                <w:b/>
                <w:sz w:val="18"/>
              </w:rPr>
              <w:t>Étape 3</w:t>
            </w:r>
          </w:p>
        </w:tc>
        <w:tc>
          <w:tcPr>
            <w:tcW w:type="dxa" w:w="3408"/>
            <w:shd w:fill="DCEAF0"/>
            <w:tcMar>
              <w:top w:w="70" w:type="dxa"/>
              <w:start w:w="95" w:type="dxa"/>
              <w:bottom w:w="70" w:type="dxa"/>
              <w:end w:w="95" w:type="dxa"/>
            </w:tcMar>
          </w:tcPr>
          <w:p>
            <w:r>
              <w:rPr>
                <w:rFonts w:ascii="Noto Sans" w:hAnsi="Noto Sans" w:eastAsia="Noto Sans CJK JP"/>
                <w:b/>
                <w:sz w:val="18"/>
              </w:rPr>
              <w:t>Après</w:t>
            </w:r>
          </w:p>
        </w:tc>
      </w:tr>
      <w:tr>
        <w:trPr>
          <w:cantSplit/>
        </w:trPr>
        <w:tc>
          <w:tcPr>
            <w:tcW w:type="dxa" w:w="3408"/>
            <w:tcMar>
              <w:top w:w="55" w:type="dxa"/>
              <w:start w:w="85" w:type="dxa"/>
              <w:bottom w:w="55" w:type="dxa"/>
              <w:end w:w="85" w:type="dxa"/>
            </w:tcMar>
          </w:tcPr>
          <w:p>
            <w:r>
              <w:rPr>
                <w:rFonts w:ascii="Noto Sans" w:hAnsi="Noto Sans" w:eastAsia="Noto Sans CJK JP"/>
                <w:sz w:val="17"/>
              </w:rPr>
              <w:t>Formes polies surtout mémorisées</w:t>
            </w:r>
          </w:p>
        </w:tc>
        <w:tc>
          <w:tcPr>
            <w:tcW w:type="dxa" w:w="3408"/>
            <w:tcMar>
              <w:top w:w="55" w:type="dxa"/>
              <w:start w:w="85" w:type="dxa"/>
              <w:bottom w:w="55" w:type="dxa"/>
              <w:end w:w="85" w:type="dxa"/>
            </w:tcMar>
          </w:tcPr>
          <w:p>
            <w:r>
              <w:rPr>
                <w:rFonts w:ascii="Noto Sans" w:hAnsi="Noto Sans" w:eastAsia="Noto Sans CJK JP"/>
                <w:sz w:val="17"/>
              </w:rPr>
              <w:t>Comprendre le système des transformations verbales</w:t>
            </w:r>
          </w:p>
        </w:tc>
        <w:tc>
          <w:tcPr>
            <w:tcW w:type="dxa" w:w="3408"/>
            <w:tcMar>
              <w:top w:w="55" w:type="dxa"/>
              <w:start w:w="85" w:type="dxa"/>
              <w:bottom w:w="55" w:type="dxa"/>
              <w:end w:w="85" w:type="dxa"/>
            </w:tcMar>
          </w:tcPr>
          <w:p>
            <w:r>
              <w:rPr>
                <w:rFonts w:ascii="Noto Sans" w:hAnsi="Noto Sans" w:eastAsia="Noto Sans CJK JP"/>
                <w:sz w:val="17"/>
              </w:rPr>
              <w:t>Choisir entre plusieurs structures selon la nuance</w:t>
            </w:r>
          </w:p>
        </w:tc>
      </w:tr>
      <w:tr>
        <w:trPr>
          <w:cantSplit/>
        </w:trPr>
        <w:tc>
          <w:tcPr>
            <w:tcW w:type="dxa" w:w="3408"/>
            <w:tcMar>
              <w:top w:w="55" w:type="dxa"/>
              <w:start w:w="85" w:type="dxa"/>
              <w:bottom w:w="55" w:type="dxa"/>
              <w:end w:w="85" w:type="dxa"/>
            </w:tcMar>
          </w:tcPr>
          <w:p>
            <w:r>
              <w:rPr>
                <w:rFonts w:ascii="Noto Sans" w:hAnsi="Noto Sans" w:eastAsia="Noto Sans CJK JP"/>
                <w:sz w:val="17"/>
              </w:rPr>
              <w:t>Phrases simples séparées</w:t>
            </w:r>
          </w:p>
        </w:tc>
        <w:tc>
          <w:tcPr>
            <w:tcW w:type="dxa" w:w="3408"/>
            <w:tcMar>
              <w:top w:w="55" w:type="dxa"/>
              <w:start w:w="85" w:type="dxa"/>
              <w:bottom w:w="55" w:type="dxa"/>
              <w:end w:w="85" w:type="dxa"/>
            </w:tcMar>
          </w:tcPr>
          <w:p>
            <w:r>
              <w:rPr>
                <w:rFonts w:ascii="Noto Sans" w:hAnsi="Noto Sans" w:eastAsia="Noto Sans CJK JP"/>
                <w:sz w:val="17"/>
              </w:rPr>
              <w:t>Relier plusieurs actions et propositions</w:t>
            </w:r>
          </w:p>
        </w:tc>
        <w:tc>
          <w:tcPr>
            <w:tcW w:type="dxa" w:w="3408"/>
            <w:tcMar>
              <w:top w:w="55" w:type="dxa"/>
              <w:start w:w="85" w:type="dxa"/>
              <w:bottom w:w="55" w:type="dxa"/>
              <w:end w:w="85" w:type="dxa"/>
            </w:tcMar>
          </w:tcPr>
          <w:p>
            <w:r>
              <w:rPr>
                <w:rFonts w:ascii="Noto Sans" w:hAnsi="Noto Sans" w:eastAsia="Noto Sans CJK JP"/>
                <w:sz w:val="17"/>
              </w:rPr>
              <w:t>Conversation quotidienne plus naturelle</w:t>
            </w:r>
          </w:p>
        </w:tc>
      </w:tr>
      <w:tr>
        <w:trPr>
          <w:cantSplit/>
        </w:trPr>
        <w:tc>
          <w:tcPr>
            <w:tcW w:type="dxa" w:w="3408"/>
            <w:tcMar>
              <w:top w:w="55" w:type="dxa"/>
              <w:start w:w="85" w:type="dxa"/>
              <w:bottom w:w="55" w:type="dxa"/>
              <w:end w:w="85" w:type="dxa"/>
            </w:tcMar>
          </w:tcPr>
          <w:p>
            <w:r>
              <w:rPr>
                <w:rFonts w:ascii="Noto Sans" w:hAnsi="Noto Sans" w:eastAsia="Noto Sans CJK JP"/>
                <w:sz w:val="17"/>
              </w:rPr>
              <w:t>Présent / non-passé surtout</w:t>
            </w:r>
          </w:p>
        </w:tc>
        <w:tc>
          <w:tcPr>
            <w:tcW w:type="dxa" w:w="3408"/>
            <w:tcMar>
              <w:top w:w="55" w:type="dxa"/>
              <w:start w:w="85" w:type="dxa"/>
              <w:bottom w:w="55" w:type="dxa"/>
              <w:end w:w="85" w:type="dxa"/>
            </w:tcMar>
          </w:tcPr>
          <w:p>
            <w:r>
              <w:rPr>
                <w:rFonts w:ascii="Noto Sans" w:hAnsi="Noto Sans" w:eastAsia="Noto Sans CJK JP"/>
                <w:sz w:val="17"/>
              </w:rPr>
              <w:t>Passé, négation, expérience, désir, raison</w:t>
            </w:r>
          </w:p>
        </w:tc>
        <w:tc>
          <w:tcPr>
            <w:tcW w:type="dxa" w:w="3408"/>
            <w:tcMar>
              <w:top w:w="55" w:type="dxa"/>
              <w:start w:w="85" w:type="dxa"/>
              <w:bottom w:w="55" w:type="dxa"/>
              <w:end w:w="85" w:type="dxa"/>
            </w:tcMar>
          </w:tcPr>
          <w:p>
            <w:r>
              <w:rPr>
                <w:rFonts w:ascii="Noto Sans" w:hAnsi="Noto Sans" w:eastAsia="Noto Sans CJK JP"/>
                <w:sz w:val="17"/>
              </w:rPr>
              <w:t>Conditionnels, potentiel, transitivité…</w:t>
            </w:r>
          </w:p>
        </w:tc>
      </w:tr>
      <w:tr>
        <w:trPr>
          <w:cantSplit/>
        </w:trPr>
        <w:tc>
          <w:tcPr>
            <w:tcW w:type="dxa" w:w="3408"/>
            <w:tcMar>
              <w:top w:w="55" w:type="dxa"/>
              <w:start w:w="85" w:type="dxa"/>
              <w:bottom w:w="55" w:type="dxa"/>
              <w:end w:w="85" w:type="dxa"/>
            </w:tcMar>
          </w:tcPr>
          <w:p>
            <w:r>
              <w:rPr>
                <w:rFonts w:ascii="Noto Sans" w:hAnsi="Noto Sans" w:eastAsia="Noto Sans CJK JP"/>
                <w:sz w:val="17"/>
              </w:rPr>
              <w:t>Patrons grammaticaux guidés</w:t>
            </w:r>
          </w:p>
        </w:tc>
        <w:tc>
          <w:tcPr>
            <w:tcW w:type="dxa" w:w="3408"/>
            <w:tcMar>
              <w:top w:w="55" w:type="dxa"/>
              <w:start w:w="85" w:type="dxa"/>
              <w:bottom w:w="55" w:type="dxa"/>
              <w:end w:w="85" w:type="dxa"/>
            </w:tcMar>
          </w:tcPr>
          <w:p>
            <w:r>
              <w:rPr>
                <w:rFonts w:ascii="Noto Sans" w:hAnsi="Noto Sans" w:eastAsia="Noto Sans CJK JP"/>
                <w:sz w:val="17"/>
              </w:rPr>
              <w:t>Commencer à manipuler les formes neutres</w:t>
            </w:r>
          </w:p>
        </w:tc>
        <w:tc>
          <w:tcPr>
            <w:tcW w:type="dxa" w:w="3408"/>
            <w:tcMar>
              <w:top w:w="55" w:type="dxa"/>
              <w:start w:w="85" w:type="dxa"/>
              <w:bottom w:w="55" w:type="dxa"/>
              <w:end w:w="85" w:type="dxa"/>
            </w:tcMar>
          </w:tcPr>
          <w:p>
            <w:r>
              <w:rPr>
                <w:rFonts w:ascii="Noto Sans" w:hAnsi="Noto Sans" w:eastAsia="Noto Sans CJK JP"/>
                <w:sz w:val="17"/>
              </w:rPr>
              <w:t>Japonais intermédiaire</w:t>
            </w:r>
          </w:p>
        </w:tc>
      </w:tr>
    </w:tbl>
    <w:p>
      <w:pPr>
        <w:pStyle w:val="Heading1"/>
      </w:pPr>
      <w:r>
        <w:t>2. Prérequis</w:t>
      </w:r>
    </w:p>
    <w:p>
      <w:pPr>
        <w:pStyle w:val="ListBullet"/>
        <w:spacing w:after="40"/>
      </w:pPr>
      <w:r>
        <w:rPr>
          <w:rFonts w:ascii="Noto Sans" w:hAnsi="Noto Sans" w:eastAsia="Noto Sans CJK JP"/>
          <w:sz w:val="20"/>
        </w:rPr>
        <w:t>avoir validé l’étape 2 ;</w:t>
      </w:r>
    </w:p>
    <w:p>
      <w:pPr>
        <w:pStyle w:val="ListBullet"/>
        <w:spacing w:after="40"/>
      </w:pPr>
      <w:r>
        <w:rPr>
          <w:rFonts w:ascii="Noto Sans" w:hAnsi="Noto Sans" w:eastAsia="Noto Sans CJK JP"/>
          <w:sz w:val="20"/>
        </w:rPr>
        <w:t>comprendre les principaux usages étudiés de は, を, に, へ, で, と, から et まで ;</w:t>
      </w:r>
    </w:p>
    <w:p>
      <w:pPr>
        <w:pStyle w:val="ListBullet"/>
        <w:spacing w:after="40"/>
      </w:pPr>
      <w:r>
        <w:rPr>
          <w:rFonts w:ascii="Noto Sans" w:hAnsi="Noto Sans" w:eastAsia="Noto Sans CJK JP"/>
          <w:sz w:val="20"/>
        </w:rPr>
        <w:t>utiliser correctement les verbes fondamentaux en ～ます / ～ません ;</w:t>
      </w:r>
    </w:p>
    <w:p>
      <w:pPr>
        <w:pStyle w:val="ListBullet"/>
        <w:spacing w:after="40"/>
      </w:pPr>
      <w:r>
        <w:rPr>
          <w:rFonts w:ascii="Noto Sans" w:hAnsi="Noto Sans" w:eastAsia="Noto Sans CJK JP"/>
          <w:sz w:val="20"/>
        </w:rPr>
        <w:t>savoir localiser avec あります / います ;</w:t>
      </w:r>
    </w:p>
    <w:p>
      <w:pPr>
        <w:pStyle w:val="ListBullet"/>
        <w:spacing w:after="40"/>
      </w:pPr>
      <w:r>
        <w:rPr>
          <w:rFonts w:ascii="Noto Sans" w:hAnsi="Noto Sans" w:eastAsia="Noto Sans CJK JP"/>
          <w:sz w:val="20"/>
        </w:rPr>
        <w:t>reconnaître les adjectifs en い et en な ;</w:t>
      </w:r>
    </w:p>
    <w:p>
      <w:pPr>
        <w:pStyle w:val="ListBullet"/>
        <w:spacing w:after="40"/>
      </w:pPr>
      <w:r>
        <w:rPr>
          <w:rFonts w:ascii="Noto Sans" w:hAnsi="Noto Sans" w:eastAsia="Noto Sans CJK JP"/>
          <w:sz w:val="20"/>
        </w:rPr>
        <w:t>exprimer des goûts simples et comprendre les questions liées à l’action ;</w:t>
      </w:r>
    </w:p>
    <w:p>
      <w:pPr>
        <w:pStyle w:val="ListBullet"/>
        <w:spacing w:after="40"/>
      </w:pPr>
      <w:r>
        <w:rPr>
          <w:rFonts w:ascii="Noto Sans" w:hAnsi="Noto Sans" w:eastAsia="Noto Sans CJK JP"/>
          <w:sz w:val="20"/>
        </w:rPr>
        <w:t>lire des phrases sans romaji et avec les kanji déjà introduits ;</w:t>
      </w:r>
    </w:p>
    <w:p>
      <w:pPr>
        <w:pStyle w:val="ListBullet"/>
        <w:spacing w:after="40"/>
      </w:pPr>
      <w:r>
        <w:rPr>
          <w:rFonts w:ascii="Noto Sans" w:hAnsi="Noto Sans" w:eastAsia="Noto Sans CJK JP"/>
          <w:sz w:val="20"/>
        </w:rPr>
        <w:t>comprendre de courts dialogues contrôlés à l’oral.</w:t>
      </w:r>
    </w:p>
    <w:p>
      <w:pPr>
        <w:pStyle w:val="ListBullet"/>
        <w:spacing w:after="40"/>
      </w:pPr>
      <w:r>
        <w:rPr>
          <w:rFonts w:ascii="Noto Sans" w:hAnsi="Noto Sans" w:eastAsia="Noto Sans CJK JP"/>
          <w:b w:val="0"/>
          <w:sz w:val="20"/>
        </w:rPr>
        <w:t>saisir au clavier des mots et phrases simples en japonais avec conversion kana → kanji sur les mots déjà appris.</w:t>
      </w:r>
    </w:p>
    <w:p>
      <w:pPr>
        <w:pStyle w:val="Heading1"/>
      </w:pPr>
      <w:r>
        <w:t>3. Objectifs de sortie</w:t>
      </w:r>
    </w:p>
    <w:p>
      <w:r>
        <w:rPr>
          <w:rFonts w:ascii="Noto Sans" w:hAnsi="Noto Sans" w:eastAsia="Noto Sans CJK JP"/>
          <w:sz w:val="20"/>
        </w:rPr>
        <w:t>Pour valider l’étape 3, l’utilisateur doit être capable de :</w:t>
      </w:r>
    </w:p>
    <w:p>
      <w:pPr>
        <w:pStyle w:val="ListBullet"/>
        <w:spacing w:after="40"/>
      </w:pPr>
      <w:r>
        <w:rPr>
          <w:rFonts w:ascii="Noto Sans" w:hAnsi="Noto Sans" w:eastAsia="Noto Sans CJK JP"/>
          <w:sz w:val="20"/>
        </w:rPr>
        <w:t>identifier les trois grandes familles de verbes japonais : godan, ichidan et irréguliers ;</w:t>
      </w:r>
    </w:p>
    <w:p>
      <w:pPr>
        <w:pStyle w:val="ListBullet"/>
        <w:spacing w:after="40"/>
      </w:pPr>
      <w:r>
        <w:rPr>
          <w:rFonts w:ascii="Noto Sans" w:hAnsi="Noto Sans" w:eastAsia="Noto Sans CJK JP"/>
          <w:sz w:val="20"/>
        </w:rPr>
        <w:t>retrouver la forme dictionnaire d’un verbe courant et comprendre son rôle ;</w:t>
      </w:r>
    </w:p>
    <w:p>
      <w:pPr>
        <w:pStyle w:val="ListBullet"/>
        <w:spacing w:after="40"/>
      </w:pPr>
      <w:r>
        <w:rPr>
          <w:rFonts w:ascii="Noto Sans" w:hAnsi="Noto Sans" w:eastAsia="Noto Sans CJK JP"/>
          <w:sz w:val="20"/>
        </w:rPr>
      </w:r>
      <w:r>
        <w:rPr>
          <w:rFonts w:ascii="Noto Sans" w:hAnsi="Noto Sans" w:eastAsia="Noto Sans CJK JP"/>
          <w:sz w:val="20"/>
        </w:rPr>
        <w:t>former les quatre formes neutres fondamentales : non-passé affirmatif/négatif et passé affirmatif/négatif ;</w:t>
      </w:r>
    </w:p>
    <w:p>
      <w:pPr>
        <w:pStyle w:val="ListBullet"/>
        <w:spacing w:after="40"/>
      </w:pPr>
      <w:r>
        <w:rPr>
          <w:rFonts w:ascii="Noto Sans" w:hAnsi="Noto Sans" w:eastAsia="Noto Sans CJK JP"/>
          <w:sz w:val="20"/>
        </w:rPr>
        <w:t>former les équivalents polis essentiels en ～ます / ～ません / ～ました / ～ませんでした ;</w:t>
      </w:r>
    </w:p>
    <w:p>
      <w:pPr>
        <w:pStyle w:val="ListBullet"/>
        <w:spacing w:after="40"/>
      </w:pPr>
      <w:r>
        <w:rPr>
          <w:rFonts w:ascii="Noto Sans" w:hAnsi="Noto Sans" w:eastAsia="Noto Sans CJK JP"/>
          <w:sz w:val="20"/>
        </w:rPr>
        <w:t>former correctement la forme て des verbes courants ;</w:t>
      </w:r>
    </w:p>
    <w:p>
      <w:pPr>
        <w:pStyle w:val="ListBullet"/>
        <w:spacing w:after="40"/>
      </w:pPr>
      <w:r>
        <w:rPr>
          <w:rFonts w:ascii="Noto Sans" w:hAnsi="Noto Sans" w:eastAsia="Noto Sans CJK JP"/>
          <w:sz w:val="20"/>
        </w:rPr>
        <w:t>utiliser la forme て pour relier des actions, faire une demande, exprimer une permission ou une interdiction ;</w:t>
      </w:r>
    </w:p>
    <w:p>
      <w:pPr>
        <w:pStyle w:val="ListBullet"/>
        <w:spacing w:after="40"/>
      </w:pPr>
      <w:r>
        <w:rPr>
          <w:rFonts w:ascii="Noto Sans" w:hAnsi="Noto Sans" w:eastAsia="Noto Sans CJK JP"/>
          <w:sz w:val="20"/>
        </w:rPr>
        <w:t>comprendre les principaux emplois élémentaires de ～ています ;</w:t>
      </w:r>
    </w:p>
    <w:p>
      <w:pPr>
        <w:pStyle w:val="ListBullet"/>
        <w:spacing w:after="40"/>
      </w:pPr>
      <w:r>
        <w:rPr>
          <w:rFonts w:ascii="Noto Sans" w:hAnsi="Noto Sans" w:eastAsia="Noto Sans CJK JP"/>
          <w:sz w:val="20"/>
        </w:rPr>
        <w:t>parler d’une expérience avec ～たことがあります ;</w:t>
      </w:r>
    </w:p>
    <w:p>
      <w:pPr>
        <w:pStyle w:val="ListBullet"/>
        <w:spacing w:after="40"/>
      </w:pPr>
      <w:r>
        <w:rPr>
          <w:rFonts w:ascii="Noto Sans" w:hAnsi="Noto Sans" w:eastAsia="Noto Sans CJK JP"/>
          <w:sz w:val="20"/>
        </w:rPr>
        <w:t>exprimer un désir avec ～たい et ほしい ;</w:t>
      </w:r>
    </w:p>
    <w:p>
      <w:pPr>
        <w:pStyle w:val="ListBullet"/>
        <w:spacing w:after="40"/>
      </w:pPr>
      <w:r>
        <w:rPr>
          <w:rFonts w:ascii="Noto Sans" w:hAnsi="Noto Sans" w:eastAsia="Noto Sans CJK JP"/>
          <w:sz w:val="20"/>
        </w:rPr>
        <w:t>exprimer une obligation ou l’absence d’obligation avec des structures élémentaires ;</w:t>
      </w:r>
    </w:p>
    <w:p>
      <w:pPr>
        <w:pStyle w:val="ListBullet"/>
        <w:spacing w:after="40"/>
      </w:pPr>
      <w:r>
        <w:rPr>
          <w:rFonts w:ascii="Noto Sans" w:hAnsi="Noto Sans" w:eastAsia="Noto Sans CJK JP"/>
          <w:sz w:val="20"/>
        </w:rPr>
        <w:t>donner un conseil avec ～ほうがいい ;</w:t>
      </w:r>
    </w:p>
    <w:p>
      <w:pPr>
        <w:pStyle w:val="ListBullet"/>
        <w:spacing w:after="40"/>
      </w:pPr>
      <w:r>
        <w:rPr>
          <w:rFonts w:ascii="Noto Sans" w:hAnsi="Noto Sans" w:eastAsia="Noto Sans CJK JP"/>
          <w:sz w:val="20"/>
        </w:rPr>
        <w:t>expliquer une situation avec ～んです / ～のです ;</w:t>
      </w:r>
    </w:p>
    <w:p>
      <w:pPr>
        <w:pStyle w:val="ListBullet"/>
        <w:spacing w:after="40"/>
      </w:pPr>
      <w:r>
        <w:rPr>
          <w:rFonts w:ascii="Noto Sans" w:hAnsi="Noto Sans" w:eastAsia="Noto Sans CJK JP"/>
          <w:sz w:val="20"/>
        </w:rPr>
        <w:t>donner une raison avec から et ので ;</w:t>
      </w:r>
    </w:p>
    <w:p>
      <w:pPr>
        <w:pStyle w:val="ListBullet"/>
        <w:spacing w:after="40"/>
      </w:pPr>
      <w:r>
        <w:rPr>
          <w:rFonts w:ascii="Noto Sans" w:hAnsi="Noto Sans" w:eastAsia="Noto Sans CJK JP"/>
          <w:sz w:val="20"/>
        </w:rPr>
        <w:t>exprimer une comparaison élémentaire avec より, ほうが et 一番 ;</w:t>
      </w:r>
    </w:p>
    <w:p>
      <w:pPr>
        <w:pStyle w:val="ListBullet"/>
        <w:spacing w:after="40"/>
      </w:pPr>
      <w:r>
        <w:rPr>
          <w:rFonts w:ascii="Noto Sans" w:hAnsi="Noto Sans" w:eastAsia="Noto Sans CJK JP"/>
          <w:sz w:val="20"/>
        </w:rPr>
        <w:t>exprimer un changement ou un choix avec ～になる / ～にする ;</w:t>
      </w:r>
    </w:p>
    <w:p>
      <w:pPr>
        <w:pStyle w:val="ListBullet"/>
        <w:spacing w:after="40"/>
      </w:pPr>
      <w:r>
        <w:rPr>
          <w:rFonts w:ascii="Noto Sans" w:hAnsi="Noto Sans" w:eastAsia="Noto Sans CJK JP"/>
          <w:sz w:val="20"/>
        </w:rPr>
        <w:t>situer une action avec 前に, 後で, とき, 間 / 間に dans les usages simples ;</w:t>
      </w:r>
    </w:p>
    <w:p>
      <w:pPr>
        <w:pStyle w:val="ListBullet"/>
        <w:spacing w:after="40"/>
      </w:pPr>
      <w:r>
        <w:rPr>
          <w:rFonts w:ascii="Noto Sans" w:hAnsi="Noto Sans" w:eastAsia="Noto Sans CJK JP"/>
          <w:sz w:val="20"/>
        </w:rPr>
        <w:t>comprendre et produire une proposition relative simple placée avant un nom ;</w:t>
      </w:r>
    </w:p>
    <w:p>
      <w:pPr>
        <w:pStyle w:val="ListBullet"/>
        <w:spacing w:after="40"/>
      </w:pPr>
      <w:r>
        <w:rPr>
          <w:rFonts w:ascii="Noto Sans" w:hAnsi="Noto Sans" w:eastAsia="Noto Sans CJK JP"/>
          <w:sz w:val="20"/>
        </w:rPr>
        <w:t>rapporter une parole ou une pensée avec ～と言います / ～と思います ;</w:t>
      </w:r>
    </w:p>
    <w:p>
      <w:pPr>
        <w:pStyle w:val="ListBullet"/>
        <w:spacing w:after="40"/>
      </w:pPr>
      <w:r>
        <w:rPr>
          <w:rFonts w:ascii="Noto Sans" w:hAnsi="Noto Sans" w:eastAsia="Noto Sans CJK JP"/>
          <w:sz w:val="20"/>
        </w:rPr>
        <w:t>utiliser こと / の comme premières nominalisations dans des patrons simples ;</w:t>
      </w:r>
    </w:p>
    <w:p>
      <w:pPr>
        <w:pStyle w:val="ListBullet"/>
        <w:spacing w:after="40"/>
      </w:pPr>
      <w:r>
        <w:rPr>
          <w:rFonts w:ascii="Noto Sans" w:hAnsi="Noto Sans" w:eastAsia="Noto Sans CJK JP"/>
          <w:sz w:val="20"/>
        </w:rPr>
        <w:t>commencer à comprendre et produire du japonais neutre / familier sans croire que la forme neutre est réservée à la conversation familière ;</w:t>
      </w:r>
    </w:p>
    <w:p>
      <w:pPr>
        <w:pStyle w:val="ListBullet"/>
        <w:spacing w:after="40"/>
      </w:pPr>
      <w:r>
        <w:rPr>
          <w:rFonts w:ascii="Noto Sans" w:hAnsi="Noto Sans" w:eastAsia="Noto Sans CJK JP"/>
          <w:sz w:val="20"/>
        </w:rPr>
        <w:t>comprendre des mini-dialogues plus longs et raconter une expérience simple.</w:t>
      </w:r>
    </w:p>
    <w:p>
      <w:pPr>
        <w:pStyle w:val="ListBullet"/>
        <w:spacing w:after="40"/>
      </w:pPr>
      <w:r>
        <w:rPr>
          <w:rFonts w:ascii="Noto Sans" w:hAnsi="Noto Sans" w:eastAsia="Noto Sans CJK JP"/>
          <w:b w:val="0"/>
          <w:sz w:val="20"/>
        </w:rPr>
        <w:t>utiliser もう / まだ / まだ～ていません pour exprimer « déjà », « encore » et « pas encore » dans les usages de base ;</w:t>
      </w:r>
    </w:p>
    <w:p>
      <w:pPr>
        <w:pStyle w:val="ListBullet"/>
        <w:spacing w:after="40"/>
      </w:pPr>
      <w:r>
        <w:rPr>
          <w:rFonts w:ascii="Noto Sans" w:hAnsi="Noto Sans" w:eastAsia="Noto Sans CJK JP"/>
          <w:b w:val="0"/>
          <w:sz w:val="20"/>
        </w:rPr>
        <w:t>exprimer clairement l’ordre des actions avec V-てから ;</w:t>
      </w:r>
    </w:p>
    <w:p>
      <w:pPr>
        <w:pStyle w:val="ListBullet"/>
        <w:spacing w:after="40"/>
      </w:pPr>
      <w:r>
        <w:rPr>
          <w:rFonts w:ascii="Noto Sans" w:hAnsi="Noto Sans" w:eastAsia="Noto Sans CJK JP"/>
          <w:b w:val="0"/>
          <w:sz w:val="20"/>
        </w:rPr>
        <w:t>exprimer le but d’un déplacement avec la base en ～ます + に行く / 来る ;</w:t>
      </w:r>
    </w:p>
    <w:p>
      <w:pPr>
        <w:pStyle w:val="ListBullet"/>
        <w:spacing w:after="40"/>
      </w:pPr>
      <w:r>
        <w:rPr>
          <w:rFonts w:ascii="Noto Sans" w:hAnsi="Noto Sans" w:eastAsia="Noto Sans CJK JP"/>
          <w:b w:val="0"/>
          <w:sz w:val="20"/>
        </w:rPr>
        <w:t>dire la manière de faire quelque chose avec V-方 ;</w:t>
      </w:r>
    </w:p>
    <w:p>
      <w:pPr>
        <w:pStyle w:val="ListBullet"/>
        <w:spacing w:after="40"/>
      </w:pPr>
      <w:r>
        <w:rPr>
          <w:rFonts w:ascii="Noto Sans" w:hAnsi="Noto Sans" w:eastAsia="Noto Sans CJK JP"/>
          <w:b w:val="0"/>
          <w:sz w:val="20"/>
        </w:rPr>
        <w:t>transformer un adjectif en adverbe avec ～く / ～に ;</w:t>
      </w:r>
    </w:p>
    <w:p>
      <w:pPr>
        <w:pStyle w:val="ListBullet"/>
        <w:spacing w:after="40"/>
      </w:pPr>
      <w:r>
        <w:rPr>
          <w:rFonts w:ascii="Noto Sans" w:hAnsi="Noto Sans" w:eastAsia="Noto Sans CJK JP"/>
          <w:b w:val="0"/>
          <w:sz w:val="20"/>
        </w:rPr>
        <w:t>exprimer « sans faire » avec V-ないで dans les usages simples ;</w:t>
      </w:r>
    </w:p>
    <w:p>
      <w:pPr>
        <w:pStyle w:val="ListBullet"/>
        <w:spacing w:after="40"/>
      </w:pPr>
      <w:r>
        <w:rPr>
          <w:rFonts w:ascii="Noto Sans" w:hAnsi="Noto Sans" w:eastAsia="Noto Sans CJK JP"/>
          <w:b w:val="0"/>
          <w:sz w:val="20"/>
        </w:rPr>
        <w:t>faire une énumération non exhaustive avec や / など ;</w:t>
      </w:r>
    </w:p>
    <w:p>
      <w:pPr>
        <w:pStyle w:val="ListBullet"/>
        <w:spacing w:after="40"/>
      </w:pPr>
      <w:r>
        <w:rPr>
          <w:rFonts w:ascii="Noto Sans" w:hAnsi="Noto Sans" w:eastAsia="Noto Sans CJK JP"/>
          <w:b w:val="0"/>
          <w:sz w:val="20"/>
        </w:rPr>
        <w:t>exprimer une limitation simple avec だけ et しか～ない ;</w:t>
      </w:r>
    </w:p>
    <w:p>
      <w:pPr>
        <w:pStyle w:val="ListBullet"/>
        <w:spacing w:after="40"/>
      </w:pPr>
      <w:r>
        <w:rPr>
          <w:rFonts w:ascii="Noto Sans" w:hAnsi="Noto Sans" w:eastAsia="Noto Sans CJK JP"/>
          <w:b w:val="0"/>
          <w:sz w:val="20"/>
        </w:rPr>
        <w:t>maintenir un rythme lié et intelligible lorsque les phrases deviennent plus longues et lorsque le style passe du poli au neutre ;</w:t>
      </w:r>
    </w:p>
    <w:p>
      <w:pPr>
        <w:pStyle w:val="ListBullet"/>
        <w:spacing w:after="40"/>
      </w:pPr>
      <w:r>
        <w:rPr>
          <w:rFonts w:ascii="Noto Sans" w:hAnsi="Noto Sans" w:eastAsia="Noto Sans CJK JP"/>
          <w:b w:val="0"/>
          <w:sz w:val="20"/>
        </w:rPr>
        <w:t>saisir un petit récit en japonais avec ponctuation et conversion kana → kanji.</w:t>
      </w:r>
    </w:p>
    <w:p>
      <w:pPr>
        <w:pStyle w:val="Heading1"/>
      </w:pPr>
      <w:r>
        <w:t>4. Principe pédagogique : apprendre des familles de formes, pas des conjugaisons isolées</w:t>
      </w:r>
    </w:p>
    <w:p>
      <w:r>
        <w:rPr>
          <w:rFonts w:ascii="Noto Sans" w:hAnsi="Noto Sans" w:eastAsia="Noto Sans CJK JP"/>
          <w:sz w:val="20"/>
        </w:rPr>
        <w:t>À cette étape, le risque serait de présenter des dizaines de terminaisons indépendantes. L’application doit au contraire montrer les liens entre les formes : la famille du verbe permet de prédire ses transformations, et certaines formes servent ensuite de base à de nombreuses structures grammaticales.</w:t>
      </w:r>
    </w:p>
    <w:tbl>
      <w:tblPr>
        <w:tblW w:type="auto" w:w="0"/>
        <w:jc w:val="center"/>
        <w:tblLook w:firstColumn="1" w:firstRow="1" w:lastColumn="0" w:lastRow="0" w:noHBand="0" w:noVBand="1" w:val="04A0"/>
      </w:tblPr>
      <w:tblGrid>
        <w:gridCol w:w="10224"/>
      </w:tblGrid>
      <w:tr>
        <w:trPr>
          <w:cantSplit/>
        </w:trPr>
        <w:tc>
          <w:tcPr>
            <w:tcW w:type="dxa" w:w="10224"/>
            <w:shd w:fill="EEF6EA"/>
            <w:tcMar>
              <w:top w:w="110" w:type="dxa"/>
              <w:start w:w="140" w:type="dxa"/>
              <w:bottom w:w="110" w:type="dxa"/>
              <w:end w:w="140" w:type="dxa"/>
            </w:tcMar>
          </w:tcPr>
          <w:p>
            <w:pPr>
              <w:spacing w:after="60"/>
            </w:pPr>
            <w:r>
              <w:rPr>
                <w:rFonts w:ascii="Noto Sans" w:hAnsi="Noto Sans" w:eastAsia="Noto Sans CJK JP"/>
                <w:b/>
                <w:sz w:val="20"/>
              </w:rPr>
              <w:t>Exemple de logique</w:t>
            </w:r>
          </w:p>
          <w:p>
            <w:pPr>
              <w:spacing w:after="0"/>
            </w:pPr>
            <w:r>
              <w:rPr>
                <w:rFonts w:ascii="Noto Sans" w:hAnsi="Noto Sans" w:eastAsia="Noto Sans CJK JP"/>
                <w:sz w:val="19"/>
              </w:rPr>
              <w:t>食べます n’est plus appris comme une unité isolée. L’utilisateur découvre 食べる, comprend que c’est un verbe ichidan, puis peut produire 食べない, 食べて, 食べた… Chaque nouvelle forme réutilise la même connaissance au lieu de créer une nouvelle fiche indépendante.</w:t>
            </w:r>
          </w:p>
        </w:tc>
      </w:tr>
    </w:tbl>
    <w:p>
      <w:pPr>
        <w:spacing w:after="0"/>
      </w:pPr>
    </w:p>
    <w:p>
      <w:pPr>
        <w:pStyle w:val="Heading1"/>
      </w:pPr>
      <w:r>
        <w:t>5. Bloc A — Les trois familles de verbes</w:t>
      </w:r>
    </w:p>
    <w:p>
      <w:r>
        <w:rPr>
          <w:rFonts w:ascii="Noto Sans" w:hAnsi="Noto Sans" w:eastAsia="Noto Sans CJK JP"/>
          <w:sz w:val="20"/>
        </w:rPr>
        <w:t>Les termes techniques doivent être expliqués simplement et toujours accompagnés de la logique pratique permettant de transformer le verbe.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Famille</w:t>
            </w:r>
          </w:p>
        </w:tc>
        <w:tc>
          <w:tcPr>
            <w:tcW w:type="dxa" w:w="3408"/>
            <w:shd w:fill="DCEAF0"/>
            <w:tcMar>
              <w:top w:w="70" w:type="dxa"/>
              <w:start w:w="95" w:type="dxa"/>
              <w:bottom w:w="70" w:type="dxa"/>
              <w:end w:w="95" w:type="dxa"/>
            </w:tcMar>
          </w:tcPr>
          <w:p>
            <w:r>
              <w:rPr>
                <w:rFonts w:ascii="Noto Sans" w:hAnsi="Noto Sans" w:eastAsia="Noto Sans CJK JP"/>
                <w:b/>
                <w:sz w:val="18"/>
              </w:rPr>
              <w:t>Idée simple</w:t>
            </w:r>
          </w:p>
        </w:tc>
        <w:tc>
          <w:tcPr>
            <w:tcW w:type="dxa" w:w="3408"/>
            <w:shd w:fill="DCEAF0"/>
            <w:tcMar>
              <w:top w:w="70" w:type="dxa"/>
              <w:start w:w="95" w:type="dxa"/>
              <w:bottom w:w="70" w:type="dxa"/>
              <w:end w:w="95" w:type="dxa"/>
            </w:tcMar>
          </w:tcPr>
          <w:p>
            <w:r>
              <w:rPr>
                <w:rFonts w:ascii="Noto Sans" w:hAnsi="Noto Sans" w:eastAsia="Noto Sans CJK JP"/>
                <w:b/>
                <w:sz w:val="18"/>
              </w:rPr>
              <w:t>Exemples</w:t>
            </w:r>
          </w:p>
        </w:tc>
      </w:tr>
      <w:tr>
        <w:trPr>
          <w:cantSplit/>
        </w:trPr>
        <w:tc>
          <w:tcPr>
            <w:tcW w:type="dxa" w:w="3408"/>
            <w:tcMar>
              <w:top w:w="55" w:type="dxa"/>
              <w:start w:w="85" w:type="dxa"/>
              <w:bottom w:w="55" w:type="dxa"/>
              <w:end w:w="85" w:type="dxa"/>
            </w:tcMar>
          </w:tcPr>
          <w:p>
            <w:r>
              <w:rPr>
                <w:rFonts w:ascii="Noto Sans" w:hAnsi="Noto Sans" w:eastAsia="Noto Sans CJK JP"/>
                <w:sz w:val="17"/>
              </w:rPr>
              <w:t>Ichidan (一段)</w:t>
            </w:r>
          </w:p>
        </w:tc>
        <w:tc>
          <w:tcPr>
            <w:tcW w:type="dxa" w:w="3408"/>
            <w:tcMar>
              <w:top w:w="55" w:type="dxa"/>
              <w:start w:w="85" w:type="dxa"/>
              <w:bottom w:w="55" w:type="dxa"/>
              <w:end w:w="85" w:type="dxa"/>
            </w:tcMar>
          </w:tcPr>
          <w:p>
            <w:r>
              <w:rPr>
                <w:rFonts w:ascii="Noto Sans" w:hAnsi="Noto Sans" w:eastAsia="Noto Sans CJK JP"/>
                <w:sz w:val="17"/>
              </w:rPr>
              <w:t>Souvent, on retire る puis on ajoute la terminaison voulue.</w:t>
            </w:r>
          </w:p>
        </w:tc>
        <w:tc>
          <w:tcPr>
            <w:tcW w:type="dxa" w:w="3408"/>
            <w:tcMar>
              <w:top w:w="55" w:type="dxa"/>
              <w:start w:w="85" w:type="dxa"/>
              <w:bottom w:w="55" w:type="dxa"/>
              <w:end w:w="85" w:type="dxa"/>
            </w:tcMar>
          </w:tcPr>
          <w:p>
            <w:r>
              <w:rPr>
                <w:rFonts w:ascii="Noto Sans" w:hAnsi="Noto Sans" w:eastAsia="Noto Sans CJK JP"/>
                <w:sz w:val="17"/>
              </w:rPr>
              <w:t>食べる, 見る, 起きる</w:t>
            </w:r>
          </w:p>
        </w:tc>
      </w:tr>
      <w:tr>
        <w:trPr>
          <w:cantSplit/>
        </w:trPr>
        <w:tc>
          <w:tcPr>
            <w:tcW w:type="dxa" w:w="3408"/>
            <w:tcMar>
              <w:top w:w="55" w:type="dxa"/>
              <w:start w:w="85" w:type="dxa"/>
              <w:bottom w:w="55" w:type="dxa"/>
              <w:end w:w="85" w:type="dxa"/>
            </w:tcMar>
          </w:tcPr>
          <w:p>
            <w:r>
              <w:rPr>
                <w:rFonts w:ascii="Noto Sans" w:hAnsi="Noto Sans" w:eastAsia="Noto Sans CJK JP"/>
                <w:sz w:val="17"/>
              </w:rPr>
              <w:t>Godan (五段)</w:t>
            </w:r>
          </w:p>
        </w:tc>
        <w:tc>
          <w:tcPr>
            <w:tcW w:type="dxa" w:w="3408"/>
            <w:tcMar>
              <w:top w:w="55" w:type="dxa"/>
              <w:start w:w="85" w:type="dxa"/>
              <w:bottom w:w="55" w:type="dxa"/>
              <w:end w:w="85" w:type="dxa"/>
            </w:tcMar>
          </w:tcPr>
          <w:p>
            <w:r>
              <w:rPr>
                <w:rFonts w:ascii="Noto Sans" w:hAnsi="Noto Sans" w:eastAsia="Noto Sans CJK JP"/>
                <w:sz w:val="17"/>
              </w:rPr>
              <w:t>La dernière syllabe change de ligne selon la forme.</w:t>
            </w:r>
          </w:p>
        </w:tc>
        <w:tc>
          <w:tcPr>
            <w:tcW w:type="dxa" w:w="3408"/>
            <w:tcMar>
              <w:top w:w="55" w:type="dxa"/>
              <w:start w:w="85" w:type="dxa"/>
              <w:bottom w:w="55" w:type="dxa"/>
              <w:end w:w="85" w:type="dxa"/>
            </w:tcMar>
          </w:tcPr>
          <w:p>
            <w:r>
              <w:rPr>
                <w:rFonts w:ascii="Noto Sans" w:hAnsi="Noto Sans" w:eastAsia="Noto Sans CJK JP"/>
                <w:sz w:val="17"/>
              </w:rPr>
              <w:t>書く, 飲む, 話す, 待つ, 帰る</w:t>
            </w:r>
          </w:p>
        </w:tc>
      </w:tr>
      <w:tr>
        <w:trPr>
          <w:cantSplit/>
        </w:trPr>
        <w:tc>
          <w:tcPr>
            <w:tcW w:type="dxa" w:w="3408"/>
            <w:tcMar>
              <w:top w:w="55" w:type="dxa"/>
              <w:start w:w="85" w:type="dxa"/>
              <w:bottom w:w="55" w:type="dxa"/>
              <w:end w:w="85" w:type="dxa"/>
            </w:tcMar>
          </w:tcPr>
          <w:p>
            <w:r>
              <w:rPr>
                <w:rFonts w:ascii="Noto Sans" w:hAnsi="Noto Sans" w:eastAsia="Noto Sans CJK JP"/>
                <w:sz w:val="17"/>
              </w:rPr>
              <w:t>Irréguliers</w:t>
            </w:r>
          </w:p>
        </w:tc>
        <w:tc>
          <w:tcPr>
            <w:tcW w:type="dxa" w:w="3408"/>
            <w:tcMar>
              <w:top w:w="55" w:type="dxa"/>
              <w:start w:w="85" w:type="dxa"/>
              <w:bottom w:w="55" w:type="dxa"/>
              <w:end w:w="85" w:type="dxa"/>
            </w:tcMar>
          </w:tcPr>
          <w:p>
            <w:r>
              <w:rPr>
                <w:rFonts w:ascii="Noto Sans" w:hAnsi="Noto Sans" w:eastAsia="Noto Sans CJK JP"/>
                <w:sz w:val="17"/>
              </w:rPr>
              <w:t>Ils suivent leurs propres transformations principales.</w:t>
            </w:r>
          </w:p>
        </w:tc>
        <w:tc>
          <w:tcPr>
            <w:tcW w:type="dxa" w:w="3408"/>
            <w:tcMar>
              <w:top w:w="55" w:type="dxa"/>
              <w:start w:w="85" w:type="dxa"/>
              <w:bottom w:w="55" w:type="dxa"/>
              <w:end w:w="85" w:type="dxa"/>
            </w:tcMar>
          </w:tcPr>
          <w:p>
            <w:r>
              <w:rPr>
                <w:rFonts w:ascii="Noto Sans" w:hAnsi="Noto Sans" w:eastAsia="Noto Sans CJK JP"/>
                <w:sz w:val="17"/>
              </w:rPr>
              <w:t>する, 来る</w:t>
            </w:r>
          </w:p>
        </w:tc>
      </w:tr>
    </w:tbl>
    <w:tbl>
      <w:tblPr>
        <w:tblW w:type="auto" w:w="0"/>
        <w:jc w:val="center"/>
        <w:tblLook w:firstColumn="1" w:firstRow="1" w:lastColumn="0" w:lastRow="0" w:noHBand="0" w:noVBand="1" w:val="04A0"/>
      </w:tblPr>
      <w:tblGrid>
        <w:gridCol w:w="10224"/>
      </w:tblGrid>
      <w:tr>
        <w:trPr>
          <w:cantSplit/>
        </w:trPr>
        <w:tc>
          <w:tcPr>
            <w:tcW w:type="dxa" w:w="10224"/>
            <w:shd w:fill="FFF4DE"/>
            <w:tcMar>
              <w:top w:w="110" w:type="dxa"/>
              <w:start w:w="140" w:type="dxa"/>
              <w:bottom w:w="110" w:type="dxa"/>
              <w:end w:w="140" w:type="dxa"/>
            </w:tcMar>
          </w:tcPr>
          <w:p>
            <w:pPr>
              <w:spacing w:after="60"/>
            </w:pPr>
            <w:r>
              <w:rPr>
                <w:rFonts w:ascii="Noto Sans" w:hAnsi="Noto Sans" w:eastAsia="Noto Sans CJK JP"/>
                <w:b/>
                <w:sz w:val="20"/>
              </w:rPr>
              <w:t>Attention importante</w:t>
            </w:r>
          </w:p>
          <w:p>
            <w:pPr>
              <w:spacing w:after="0"/>
            </w:pPr>
            <w:r>
              <w:rPr>
                <w:rFonts w:ascii="Noto Sans" w:hAnsi="Noto Sans" w:eastAsia="Noto Sans CJK JP"/>
                <w:sz w:val="19"/>
              </w:rPr>
              <w:t>La terminaison en ～る ne suffit PAS pour savoir qu’un verbe est ichidan : 帰る, 走る, 入る, 切る, 知る… sont des verbes godan. L’application devra donc enregistrer la famille de chaque verbe plutôt que demander à l’utilisateur de la deviner à partir de règles approximatives.</w:t>
            </w:r>
          </w:p>
        </w:tc>
      </w:tr>
    </w:tbl>
    <w:p>
      <w:pPr>
        <w:spacing w:after="0"/>
      </w:pPr>
    </w:p>
    <w:p>
      <w:pPr>
        <w:pStyle w:val="Heading1"/>
      </w:pPr>
      <w:r>
        <w:t>6. Bloc B — Forme dictionnaire et formes neutres</w:t>
      </w:r>
    </w:p>
    <w:p>
      <w:r>
        <w:rPr>
          <w:rFonts w:ascii="Noto Sans" w:hAnsi="Noto Sans" w:eastAsia="Noto Sans CJK JP"/>
          <w:sz w:val="20"/>
        </w:rPr>
        <w:t>La « forme dictionnaire » est la forme sous laquelle un verbe est généralement répertorié dans un dictionnaire : 食べる, 行く, 飲む… Elle est aussi utilisée dans de nombreuses constructions grammaticales. Elle ne doit donc pas être enseignée simplement comme « la forme familière ».</w:t>
      </w:r>
    </w:p>
    <w:p>
      <w:pPr>
        <w:pStyle w:val="Heading2"/>
      </w:pPr>
      <w:r>
        <w:t>6.1 Les quatre formes neutres fondamentales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cantSplit/>
        </w:trPr>
        <w:tc>
          <w:tcPr>
            <w:tcW w:type="dxa" w:w="2556"/>
            <w:shd w:fill="DCEAF0"/>
            <w:tcMar>
              <w:top w:w="70" w:type="dxa"/>
              <w:start w:w="95" w:type="dxa"/>
              <w:bottom w:w="70" w:type="dxa"/>
              <w:end w:w="95" w:type="dxa"/>
            </w:tcMar>
          </w:tcPr>
          <w:p>
            <w:r>
              <w:rPr>
                <w:rFonts w:ascii="Noto Sans" w:hAnsi="Noto Sans" w:eastAsia="Noto Sans CJK JP"/>
                <w:b/>
                <w:sz w:val="18"/>
              </w:rPr>
              <w:t>Valeur</w:t>
            </w:r>
          </w:p>
        </w:tc>
        <w:tc>
          <w:tcPr>
            <w:tcW w:type="dxa" w:w="2556"/>
            <w:shd w:fill="DCEAF0"/>
            <w:tcMar>
              <w:top w:w="70" w:type="dxa"/>
              <w:start w:w="95" w:type="dxa"/>
              <w:bottom w:w="70" w:type="dxa"/>
              <w:end w:w="95" w:type="dxa"/>
            </w:tcMar>
          </w:tcPr>
          <w:p>
            <w:r>
              <w:rPr>
                <w:rFonts w:ascii="Noto Sans" w:hAnsi="Noto Sans" w:eastAsia="Noto Sans CJK JP"/>
                <w:b/>
                <w:sz w:val="18"/>
              </w:rPr>
              <w:t>食べる (ichidan)</w:t>
            </w:r>
          </w:p>
        </w:tc>
        <w:tc>
          <w:tcPr>
            <w:tcW w:type="dxa" w:w="2556"/>
            <w:shd w:fill="DCEAF0"/>
            <w:tcMar>
              <w:top w:w="70" w:type="dxa"/>
              <w:start w:w="95" w:type="dxa"/>
              <w:bottom w:w="70" w:type="dxa"/>
              <w:end w:w="95" w:type="dxa"/>
            </w:tcMar>
          </w:tcPr>
          <w:p>
            <w:r>
              <w:rPr>
                <w:rFonts w:ascii="Noto Sans" w:hAnsi="Noto Sans" w:eastAsia="Noto Sans CJK JP"/>
                <w:b/>
                <w:sz w:val="18"/>
              </w:rPr>
              <w:t>行く (godan)</w:t>
            </w:r>
          </w:p>
        </w:tc>
        <w:tc>
          <w:tcPr>
            <w:tcW w:type="dxa" w:w="2556"/>
            <w:shd w:fill="DCEAF0"/>
            <w:tcMar>
              <w:top w:w="70" w:type="dxa"/>
              <w:start w:w="95" w:type="dxa"/>
              <w:bottom w:w="70" w:type="dxa"/>
              <w:end w:w="95" w:type="dxa"/>
            </w:tcMar>
          </w:tcPr>
          <w:p>
            <w:r>
              <w:rPr>
                <w:rFonts w:ascii="Noto Sans" w:hAnsi="Noto Sans" w:eastAsia="Noto Sans CJK JP"/>
                <w:b/>
                <w:sz w:val="18"/>
              </w:rPr>
              <w:t>する</w:t>
            </w:r>
          </w:p>
        </w:tc>
      </w:tr>
      <w:tr>
        <w:trPr>
          <w:cantSplit/>
        </w:trPr>
        <w:tc>
          <w:tcPr>
            <w:tcW w:type="dxa" w:w="2556"/>
            <w:tcMar>
              <w:top w:w="55" w:type="dxa"/>
              <w:start w:w="85" w:type="dxa"/>
              <w:bottom w:w="55" w:type="dxa"/>
              <w:end w:w="85" w:type="dxa"/>
            </w:tcMar>
          </w:tcPr>
          <w:p>
            <w:r>
              <w:rPr>
                <w:rFonts w:ascii="Noto Sans" w:hAnsi="Noto Sans" w:eastAsia="Noto Sans CJK JP"/>
                <w:sz w:val="17"/>
              </w:rPr>
              <w:t>Non-passé affirmatif</w:t>
            </w:r>
          </w:p>
        </w:tc>
        <w:tc>
          <w:tcPr>
            <w:tcW w:type="dxa" w:w="2556"/>
            <w:tcMar>
              <w:top w:w="55" w:type="dxa"/>
              <w:start w:w="85" w:type="dxa"/>
              <w:bottom w:w="55" w:type="dxa"/>
              <w:end w:w="85" w:type="dxa"/>
            </w:tcMar>
          </w:tcPr>
          <w:p>
            <w:r>
              <w:rPr>
                <w:rFonts w:ascii="Noto Sans" w:hAnsi="Noto Sans" w:eastAsia="Noto Sans CJK JP"/>
                <w:sz w:val="17"/>
              </w:rPr>
              <w:t>食べる</w:t>
            </w:r>
          </w:p>
        </w:tc>
        <w:tc>
          <w:tcPr>
            <w:tcW w:type="dxa" w:w="2556"/>
            <w:tcMar>
              <w:top w:w="55" w:type="dxa"/>
              <w:start w:w="85" w:type="dxa"/>
              <w:bottom w:w="55" w:type="dxa"/>
              <w:end w:w="85" w:type="dxa"/>
            </w:tcMar>
          </w:tcPr>
          <w:p>
            <w:r>
              <w:rPr>
                <w:rFonts w:ascii="Noto Sans" w:hAnsi="Noto Sans" w:eastAsia="Noto Sans CJK JP"/>
                <w:sz w:val="17"/>
              </w:rPr>
              <w:t>行く</w:t>
            </w:r>
          </w:p>
        </w:tc>
        <w:tc>
          <w:tcPr>
            <w:tcW w:type="dxa" w:w="2556"/>
            <w:tcMar>
              <w:top w:w="55" w:type="dxa"/>
              <w:start w:w="85" w:type="dxa"/>
              <w:bottom w:w="55" w:type="dxa"/>
              <w:end w:w="85" w:type="dxa"/>
            </w:tcMar>
          </w:tcPr>
          <w:p>
            <w:r>
              <w:rPr>
                <w:rFonts w:ascii="Noto Sans" w:hAnsi="Noto Sans" w:eastAsia="Noto Sans CJK JP"/>
                <w:sz w:val="17"/>
              </w:rPr>
              <w:t>する</w:t>
            </w:r>
          </w:p>
        </w:tc>
      </w:tr>
      <w:tr>
        <w:trPr>
          <w:cantSplit/>
        </w:trPr>
        <w:tc>
          <w:tcPr>
            <w:tcW w:type="dxa" w:w="2556"/>
            <w:tcMar>
              <w:top w:w="55" w:type="dxa"/>
              <w:start w:w="85" w:type="dxa"/>
              <w:bottom w:w="55" w:type="dxa"/>
              <w:end w:w="85" w:type="dxa"/>
            </w:tcMar>
          </w:tcPr>
          <w:p>
            <w:r>
              <w:rPr>
                <w:rFonts w:ascii="Noto Sans" w:hAnsi="Noto Sans" w:eastAsia="Noto Sans CJK JP"/>
                <w:sz w:val="17"/>
              </w:rPr>
              <w:t>Non-passé négatif</w:t>
            </w:r>
          </w:p>
        </w:tc>
        <w:tc>
          <w:tcPr>
            <w:tcW w:type="dxa" w:w="2556"/>
            <w:tcMar>
              <w:top w:w="55" w:type="dxa"/>
              <w:start w:w="85" w:type="dxa"/>
              <w:bottom w:w="55" w:type="dxa"/>
              <w:end w:w="85" w:type="dxa"/>
            </w:tcMar>
          </w:tcPr>
          <w:p>
            <w:r>
              <w:rPr>
                <w:rFonts w:ascii="Noto Sans" w:hAnsi="Noto Sans" w:eastAsia="Noto Sans CJK JP"/>
                <w:sz w:val="17"/>
              </w:rPr>
              <w:t>食べない</w:t>
            </w:r>
          </w:p>
        </w:tc>
        <w:tc>
          <w:tcPr>
            <w:tcW w:type="dxa" w:w="2556"/>
            <w:tcMar>
              <w:top w:w="55" w:type="dxa"/>
              <w:start w:w="85" w:type="dxa"/>
              <w:bottom w:w="55" w:type="dxa"/>
              <w:end w:w="85" w:type="dxa"/>
            </w:tcMar>
          </w:tcPr>
          <w:p>
            <w:r>
              <w:rPr>
                <w:rFonts w:ascii="Noto Sans" w:hAnsi="Noto Sans" w:eastAsia="Noto Sans CJK JP"/>
                <w:sz w:val="17"/>
              </w:rPr>
              <w:t>行かない</w:t>
            </w:r>
          </w:p>
        </w:tc>
        <w:tc>
          <w:tcPr>
            <w:tcW w:type="dxa" w:w="2556"/>
            <w:tcMar>
              <w:top w:w="55" w:type="dxa"/>
              <w:start w:w="85" w:type="dxa"/>
              <w:bottom w:w="55" w:type="dxa"/>
              <w:end w:w="85" w:type="dxa"/>
            </w:tcMar>
          </w:tcPr>
          <w:p>
            <w:r>
              <w:rPr>
                <w:rFonts w:ascii="Noto Sans" w:hAnsi="Noto Sans" w:eastAsia="Noto Sans CJK JP"/>
                <w:sz w:val="17"/>
              </w:rPr>
              <w:t>しない</w:t>
            </w:r>
          </w:p>
        </w:tc>
      </w:tr>
      <w:tr>
        <w:trPr>
          <w:cantSplit/>
        </w:trPr>
        <w:tc>
          <w:tcPr>
            <w:tcW w:type="dxa" w:w="2556"/>
            <w:tcMar>
              <w:top w:w="55" w:type="dxa"/>
              <w:start w:w="85" w:type="dxa"/>
              <w:bottom w:w="55" w:type="dxa"/>
              <w:end w:w="85" w:type="dxa"/>
            </w:tcMar>
          </w:tcPr>
          <w:p>
            <w:r>
              <w:rPr>
                <w:rFonts w:ascii="Noto Sans" w:hAnsi="Noto Sans" w:eastAsia="Noto Sans CJK JP"/>
                <w:sz w:val="17"/>
              </w:rPr>
              <w:t>Passé affirmatif</w:t>
            </w:r>
          </w:p>
        </w:tc>
        <w:tc>
          <w:tcPr>
            <w:tcW w:type="dxa" w:w="2556"/>
            <w:tcMar>
              <w:top w:w="55" w:type="dxa"/>
              <w:start w:w="85" w:type="dxa"/>
              <w:bottom w:w="55" w:type="dxa"/>
              <w:end w:w="85" w:type="dxa"/>
            </w:tcMar>
          </w:tcPr>
          <w:p>
            <w:r>
              <w:rPr>
                <w:rFonts w:ascii="Noto Sans" w:hAnsi="Noto Sans" w:eastAsia="Noto Sans CJK JP"/>
                <w:sz w:val="17"/>
              </w:rPr>
              <w:t>食べた</w:t>
            </w:r>
          </w:p>
        </w:tc>
        <w:tc>
          <w:tcPr>
            <w:tcW w:type="dxa" w:w="2556"/>
            <w:tcMar>
              <w:top w:w="55" w:type="dxa"/>
              <w:start w:w="85" w:type="dxa"/>
              <w:bottom w:w="55" w:type="dxa"/>
              <w:end w:w="85" w:type="dxa"/>
            </w:tcMar>
          </w:tcPr>
          <w:p>
            <w:r>
              <w:rPr>
                <w:rFonts w:ascii="Noto Sans" w:hAnsi="Noto Sans" w:eastAsia="Noto Sans CJK JP"/>
                <w:sz w:val="17"/>
              </w:rPr>
              <w:t>行った</w:t>
            </w:r>
          </w:p>
        </w:tc>
        <w:tc>
          <w:tcPr>
            <w:tcW w:type="dxa" w:w="2556"/>
            <w:tcMar>
              <w:top w:w="55" w:type="dxa"/>
              <w:start w:w="85" w:type="dxa"/>
              <w:bottom w:w="55" w:type="dxa"/>
              <w:end w:w="85" w:type="dxa"/>
            </w:tcMar>
          </w:tcPr>
          <w:p>
            <w:r>
              <w:rPr>
                <w:rFonts w:ascii="Noto Sans" w:hAnsi="Noto Sans" w:eastAsia="Noto Sans CJK JP"/>
                <w:sz w:val="17"/>
              </w:rPr>
              <w:t>した</w:t>
            </w:r>
          </w:p>
        </w:tc>
      </w:tr>
      <w:tr>
        <w:trPr>
          <w:cantSplit/>
        </w:trPr>
        <w:tc>
          <w:tcPr>
            <w:tcW w:type="dxa" w:w="2556"/>
            <w:tcMar>
              <w:top w:w="55" w:type="dxa"/>
              <w:start w:w="85" w:type="dxa"/>
              <w:bottom w:w="55" w:type="dxa"/>
              <w:end w:w="85" w:type="dxa"/>
            </w:tcMar>
          </w:tcPr>
          <w:p>
            <w:r>
              <w:rPr>
                <w:rFonts w:ascii="Noto Sans" w:hAnsi="Noto Sans" w:eastAsia="Noto Sans CJK JP"/>
                <w:sz w:val="17"/>
              </w:rPr>
              <w:t>Passé négatif</w:t>
            </w:r>
          </w:p>
        </w:tc>
        <w:tc>
          <w:tcPr>
            <w:tcW w:type="dxa" w:w="2556"/>
            <w:tcMar>
              <w:top w:w="55" w:type="dxa"/>
              <w:start w:w="85" w:type="dxa"/>
              <w:bottom w:w="55" w:type="dxa"/>
              <w:end w:w="85" w:type="dxa"/>
            </w:tcMar>
          </w:tcPr>
          <w:p>
            <w:r>
              <w:rPr>
                <w:rFonts w:ascii="Noto Sans" w:hAnsi="Noto Sans" w:eastAsia="Noto Sans CJK JP"/>
                <w:sz w:val="17"/>
              </w:rPr>
              <w:t>食べなかった</w:t>
            </w:r>
          </w:p>
        </w:tc>
        <w:tc>
          <w:tcPr>
            <w:tcW w:type="dxa" w:w="2556"/>
            <w:tcMar>
              <w:top w:w="55" w:type="dxa"/>
              <w:start w:w="85" w:type="dxa"/>
              <w:bottom w:w="55" w:type="dxa"/>
              <w:end w:w="85" w:type="dxa"/>
            </w:tcMar>
          </w:tcPr>
          <w:p>
            <w:r>
              <w:rPr>
                <w:rFonts w:ascii="Noto Sans" w:hAnsi="Noto Sans" w:eastAsia="Noto Sans CJK JP"/>
                <w:sz w:val="17"/>
              </w:rPr>
              <w:t>行かなかった</w:t>
            </w:r>
          </w:p>
        </w:tc>
        <w:tc>
          <w:tcPr>
            <w:tcW w:type="dxa" w:w="2556"/>
            <w:tcMar>
              <w:top w:w="55" w:type="dxa"/>
              <w:start w:w="85" w:type="dxa"/>
              <w:bottom w:w="55" w:type="dxa"/>
              <w:end w:w="85" w:type="dxa"/>
            </w:tcMar>
          </w:tcPr>
          <w:p>
            <w:r>
              <w:rPr>
                <w:rFonts w:ascii="Noto Sans" w:hAnsi="Noto Sans" w:eastAsia="Noto Sans CJK JP"/>
                <w:sz w:val="17"/>
              </w:rPr>
              <w:t>しなかった</w:t>
            </w:r>
          </w:p>
        </w:tc>
      </w:tr>
    </w:tbl>
    <w:p>
      <w:pPr>
        <w:pStyle w:val="Heading2"/>
      </w:pPr>
      <w:r>
        <w:t>6.2 Correspondance avec le style poli</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Valeur</w:t>
            </w:r>
          </w:p>
        </w:tc>
        <w:tc>
          <w:tcPr>
            <w:tcW w:type="dxa" w:w="3408"/>
            <w:shd w:fill="DCEAF0"/>
            <w:tcMar>
              <w:top w:w="70" w:type="dxa"/>
              <w:start w:w="95" w:type="dxa"/>
              <w:bottom w:w="70" w:type="dxa"/>
              <w:end w:w="95" w:type="dxa"/>
            </w:tcMar>
          </w:tcPr>
          <w:p>
            <w:r>
              <w:rPr>
                <w:rFonts w:ascii="Noto Sans" w:hAnsi="Noto Sans" w:eastAsia="Noto Sans CJK JP"/>
                <w:b/>
                <w:sz w:val="18"/>
              </w:rPr>
              <w:t>Style neutre</w:t>
            </w:r>
          </w:p>
        </w:tc>
        <w:tc>
          <w:tcPr>
            <w:tcW w:type="dxa" w:w="3408"/>
            <w:shd w:fill="DCEAF0"/>
            <w:tcMar>
              <w:top w:w="70" w:type="dxa"/>
              <w:start w:w="95" w:type="dxa"/>
              <w:bottom w:w="70" w:type="dxa"/>
              <w:end w:w="95" w:type="dxa"/>
            </w:tcMar>
          </w:tcPr>
          <w:p>
            <w:r>
              <w:rPr>
                <w:rFonts w:ascii="Noto Sans" w:hAnsi="Noto Sans" w:eastAsia="Noto Sans CJK JP"/>
                <w:b/>
                <w:sz w:val="18"/>
              </w:rPr>
              <w:t>Style poli</w:t>
            </w:r>
          </w:p>
        </w:tc>
      </w:tr>
      <w:tr>
        <w:trPr>
          <w:cantSplit/>
        </w:trPr>
        <w:tc>
          <w:tcPr>
            <w:tcW w:type="dxa" w:w="3408"/>
            <w:tcMar>
              <w:top w:w="55" w:type="dxa"/>
              <w:start w:w="85" w:type="dxa"/>
              <w:bottom w:w="55" w:type="dxa"/>
              <w:end w:w="85" w:type="dxa"/>
            </w:tcMar>
          </w:tcPr>
          <w:p>
            <w:r>
              <w:rPr>
                <w:rFonts w:ascii="Noto Sans" w:hAnsi="Noto Sans" w:eastAsia="Noto Sans CJK JP"/>
                <w:sz w:val="18"/>
              </w:rPr>
              <w:t>Non-passé affirmatif</w:t>
            </w:r>
          </w:p>
        </w:tc>
        <w:tc>
          <w:tcPr>
            <w:tcW w:type="dxa" w:w="3408"/>
            <w:tcMar>
              <w:top w:w="55" w:type="dxa"/>
              <w:start w:w="85" w:type="dxa"/>
              <w:bottom w:w="55" w:type="dxa"/>
              <w:end w:w="85" w:type="dxa"/>
            </w:tcMar>
          </w:tcPr>
          <w:p>
            <w:r>
              <w:rPr>
                <w:rFonts w:ascii="Noto Sans" w:hAnsi="Noto Sans" w:eastAsia="Noto Sans CJK JP"/>
                <w:sz w:val="18"/>
              </w:rPr>
              <w:t>食べる</w:t>
            </w:r>
          </w:p>
        </w:tc>
        <w:tc>
          <w:tcPr>
            <w:tcW w:type="dxa" w:w="3408"/>
            <w:tcMar>
              <w:top w:w="55" w:type="dxa"/>
              <w:start w:w="85" w:type="dxa"/>
              <w:bottom w:w="55" w:type="dxa"/>
              <w:end w:w="85" w:type="dxa"/>
            </w:tcMar>
          </w:tcPr>
          <w:p>
            <w:r>
              <w:rPr>
                <w:rFonts w:ascii="Noto Sans" w:hAnsi="Noto Sans" w:eastAsia="Noto Sans CJK JP"/>
                <w:sz w:val="18"/>
              </w:rPr>
              <w:t>食べます</w:t>
            </w:r>
          </w:p>
        </w:tc>
      </w:tr>
      <w:tr>
        <w:trPr>
          <w:cantSplit/>
        </w:trPr>
        <w:tc>
          <w:tcPr>
            <w:tcW w:type="dxa" w:w="3408"/>
            <w:tcMar>
              <w:top w:w="55" w:type="dxa"/>
              <w:start w:w="85" w:type="dxa"/>
              <w:bottom w:w="55" w:type="dxa"/>
              <w:end w:w="85" w:type="dxa"/>
            </w:tcMar>
          </w:tcPr>
          <w:p>
            <w:r>
              <w:rPr>
                <w:rFonts w:ascii="Noto Sans" w:hAnsi="Noto Sans" w:eastAsia="Noto Sans CJK JP"/>
                <w:sz w:val="18"/>
              </w:rPr>
              <w:t>Non-passé négatif</w:t>
            </w:r>
          </w:p>
        </w:tc>
        <w:tc>
          <w:tcPr>
            <w:tcW w:type="dxa" w:w="3408"/>
            <w:tcMar>
              <w:top w:w="55" w:type="dxa"/>
              <w:start w:w="85" w:type="dxa"/>
              <w:bottom w:w="55" w:type="dxa"/>
              <w:end w:w="85" w:type="dxa"/>
            </w:tcMar>
          </w:tcPr>
          <w:p>
            <w:r>
              <w:rPr>
                <w:rFonts w:ascii="Noto Sans" w:hAnsi="Noto Sans" w:eastAsia="Noto Sans CJK JP"/>
                <w:sz w:val="18"/>
              </w:rPr>
              <w:t>食べない</w:t>
            </w:r>
          </w:p>
        </w:tc>
        <w:tc>
          <w:tcPr>
            <w:tcW w:type="dxa" w:w="3408"/>
            <w:tcMar>
              <w:top w:w="55" w:type="dxa"/>
              <w:start w:w="85" w:type="dxa"/>
              <w:bottom w:w="55" w:type="dxa"/>
              <w:end w:w="85" w:type="dxa"/>
            </w:tcMar>
          </w:tcPr>
          <w:p>
            <w:r>
              <w:rPr>
                <w:rFonts w:ascii="Noto Sans" w:hAnsi="Noto Sans" w:eastAsia="Noto Sans CJK JP"/>
                <w:sz w:val="18"/>
              </w:rPr>
              <w:t>食べません</w:t>
            </w:r>
          </w:p>
        </w:tc>
      </w:tr>
      <w:tr>
        <w:trPr>
          <w:cantSplit/>
        </w:trPr>
        <w:tc>
          <w:tcPr>
            <w:tcW w:type="dxa" w:w="3408"/>
            <w:tcMar>
              <w:top w:w="55" w:type="dxa"/>
              <w:start w:w="85" w:type="dxa"/>
              <w:bottom w:w="55" w:type="dxa"/>
              <w:end w:w="85" w:type="dxa"/>
            </w:tcMar>
          </w:tcPr>
          <w:p>
            <w:r>
              <w:rPr>
                <w:rFonts w:ascii="Noto Sans" w:hAnsi="Noto Sans" w:eastAsia="Noto Sans CJK JP"/>
                <w:sz w:val="18"/>
              </w:rPr>
              <w:t>Passé affirmatif</w:t>
            </w:r>
          </w:p>
        </w:tc>
        <w:tc>
          <w:tcPr>
            <w:tcW w:type="dxa" w:w="3408"/>
            <w:tcMar>
              <w:top w:w="55" w:type="dxa"/>
              <w:start w:w="85" w:type="dxa"/>
              <w:bottom w:w="55" w:type="dxa"/>
              <w:end w:w="85" w:type="dxa"/>
            </w:tcMar>
          </w:tcPr>
          <w:p>
            <w:r>
              <w:rPr>
                <w:rFonts w:ascii="Noto Sans" w:hAnsi="Noto Sans" w:eastAsia="Noto Sans CJK JP"/>
                <w:sz w:val="18"/>
              </w:rPr>
              <w:t>食べた</w:t>
            </w:r>
          </w:p>
        </w:tc>
        <w:tc>
          <w:tcPr>
            <w:tcW w:type="dxa" w:w="3408"/>
            <w:tcMar>
              <w:top w:w="55" w:type="dxa"/>
              <w:start w:w="85" w:type="dxa"/>
              <w:bottom w:w="55" w:type="dxa"/>
              <w:end w:w="85" w:type="dxa"/>
            </w:tcMar>
          </w:tcPr>
          <w:p>
            <w:r>
              <w:rPr>
                <w:rFonts w:ascii="Noto Sans" w:hAnsi="Noto Sans" w:eastAsia="Noto Sans CJK JP"/>
                <w:sz w:val="18"/>
              </w:rPr>
              <w:t>食べました</w:t>
            </w:r>
          </w:p>
        </w:tc>
      </w:tr>
      <w:tr>
        <w:trPr>
          <w:cantSplit/>
        </w:trPr>
        <w:tc>
          <w:tcPr>
            <w:tcW w:type="dxa" w:w="3408"/>
            <w:tcMar>
              <w:top w:w="55" w:type="dxa"/>
              <w:start w:w="85" w:type="dxa"/>
              <w:bottom w:w="55" w:type="dxa"/>
              <w:end w:w="85" w:type="dxa"/>
            </w:tcMar>
          </w:tcPr>
          <w:p>
            <w:r>
              <w:rPr>
                <w:rFonts w:ascii="Noto Sans" w:hAnsi="Noto Sans" w:eastAsia="Noto Sans CJK JP"/>
                <w:sz w:val="18"/>
              </w:rPr>
              <w:t>Passé négatif</w:t>
            </w:r>
          </w:p>
        </w:tc>
        <w:tc>
          <w:tcPr>
            <w:tcW w:type="dxa" w:w="3408"/>
            <w:tcMar>
              <w:top w:w="55" w:type="dxa"/>
              <w:start w:w="85" w:type="dxa"/>
              <w:bottom w:w="55" w:type="dxa"/>
              <w:end w:w="85" w:type="dxa"/>
            </w:tcMar>
          </w:tcPr>
          <w:p>
            <w:r>
              <w:rPr>
                <w:rFonts w:ascii="Noto Sans" w:hAnsi="Noto Sans" w:eastAsia="Noto Sans CJK JP"/>
                <w:sz w:val="18"/>
              </w:rPr>
              <w:t>食べなかった</w:t>
            </w:r>
          </w:p>
        </w:tc>
        <w:tc>
          <w:tcPr>
            <w:tcW w:type="dxa" w:w="3408"/>
            <w:tcMar>
              <w:top w:w="55" w:type="dxa"/>
              <w:start w:w="85" w:type="dxa"/>
              <w:bottom w:w="55" w:type="dxa"/>
              <w:end w:w="85" w:type="dxa"/>
            </w:tcMar>
          </w:tcPr>
          <w:p>
            <w:r>
              <w:rPr>
                <w:rFonts w:ascii="Noto Sans" w:hAnsi="Noto Sans" w:eastAsia="Noto Sans CJK JP"/>
                <w:sz w:val="18"/>
              </w:rPr>
              <w:t>食べませんでした</w:t>
            </w:r>
          </w:p>
        </w:tc>
      </w:tr>
    </w:tbl>
    <w:tbl>
      <w:tblPr>
        <w:tblW w:type="auto" w:w="0"/>
        <w:jc w:val="center"/>
        <w:tblLook w:firstColumn="1" w:firstRow="1" w:lastColumn="0" w:lastRow="0" w:noHBand="0" w:noVBand="1" w:val="04A0"/>
      </w:tblPr>
      <w:tblGrid>
        <w:gridCol w:w="10224"/>
      </w:tblGrid>
      <w:tr>
        <w:trPr>
          <w:cantSplit/>
        </w:trPr>
        <w:tc>
          <w:tcPr>
            <w:tcW w:type="dxa" w:w="10224"/>
            <w:shd w:fill="EAF2F8"/>
            <w:tcMar>
              <w:top w:w="110" w:type="dxa"/>
              <w:start w:w="140" w:type="dxa"/>
              <w:bottom w:w="110" w:type="dxa"/>
              <w:end w:w="140" w:type="dxa"/>
            </w:tcMar>
          </w:tcPr>
          <w:p>
            <w:pPr>
              <w:spacing w:after="60"/>
            </w:pPr>
            <w:r>
              <w:rPr>
                <w:rFonts w:ascii="Noto Sans" w:hAnsi="Noto Sans" w:eastAsia="Noto Sans CJK JP"/>
                <w:b/>
                <w:sz w:val="20"/>
              </w:rPr>
              <w:t>Concept à retenir</w:t>
            </w:r>
          </w:p>
          <w:p>
            <w:pPr>
              <w:spacing w:after="0"/>
            </w:pPr>
            <w:r>
              <w:rPr>
                <w:rFonts w:ascii="Noto Sans" w:hAnsi="Noto Sans" w:eastAsia="Noto Sans CJK JP"/>
                <w:sz w:val="19"/>
              </w:rPr>
              <w:t>« Neutre » et « poli » indiquent surtout la forme grammaticale et le registre de la phrase. Le style neutre apparaît aussi à l’intérieur de phrases polies avant certaines structures, dans les propositions relatives et dans de nombreux écrits.</w:t>
            </w:r>
          </w:p>
        </w:tc>
      </w:tr>
    </w:tbl>
    <w:p>
      <w:pPr>
        <w:spacing w:after="0"/>
      </w:pPr>
    </w:p>
    <w:p>
      <w:pPr>
        <w:pStyle w:val="Heading1"/>
      </w:pPr>
      <w:r>
        <w:t>7. Bloc C — Former la négation neutre en ～ない</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Famille</w:t>
            </w:r>
          </w:p>
        </w:tc>
        <w:tc>
          <w:tcPr>
            <w:tcW w:type="dxa" w:w="3408"/>
            <w:shd w:fill="DCEAF0"/>
            <w:tcMar>
              <w:top w:w="70" w:type="dxa"/>
              <w:start w:w="95" w:type="dxa"/>
              <w:bottom w:w="70" w:type="dxa"/>
              <w:end w:w="95" w:type="dxa"/>
            </w:tcMar>
          </w:tcPr>
          <w:p>
            <w:r>
              <w:rPr>
                <w:rFonts w:ascii="Noto Sans" w:hAnsi="Noto Sans" w:eastAsia="Noto Sans CJK JP"/>
                <w:b/>
                <w:sz w:val="18"/>
              </w:rPr>
              <w:t>Transformation</w:t>
            </w:r>
          </w:p>
        </w:tc>
        <w:tc>
          <w:tcPr>
            <w:tcW w:type="dxa" w:w="3408"/>
            <w:shd w:fill="DCEAF0"/>
            <w:tcMar>
              <w:top w:w="70" w:type="dxa"/>
              <w:start w:w="95" w:type="dxa"/>
              <w:bottom w:w="70" w:type="dxa"/>
              <w:end w:w="95" w:type="dxa"/>
            </w:tcMar>
          </w:tcPr>
          <w:p>
            <w:r>
              <w:rPr>
                <w:rFonts w:ascii="Noto Sans" w:hAnsi="Noto Sans" w:eastAsia="Noto Sans CJK JP"/>
                <w:b/>
                <w:sz w:val="18"/>
              </w:rPr>
              <w:t>Exemples</w:t>
            </w:r>
          </w:p>
        </w:tc>
      </w:tr>
      <w:tr>
        <w:trPr>
          <w:cantSplit/>
        </w:trPr>
        <w:tc>
          <w:tcPr>
            <w:tcW w:type="dxa" w:w="3408"/>
            <w:tcMar>
              <w:top w:w="55" w:type="dxa"/>
              <w:start w:w="85" w:type="dxa"/>
              <w:bottom w:w="55" w:type="dxa"/>
              <w:end w:w="85" w:type="dxa"/>
            </w:tcMar>
          </w:tcPr>
          <w:p>
            <w:r>
              <w:rPr>
                <w:rFonts w:ascii="Noto Sans" w:hAnsi="Noto Sans" w:eastAsia="Noto Sans CJK JP"/>
                <w:sz w:val="17"/>
              </w:rPr>
              <w:t>Ichidan</w:t>
            </w:r>
          </w:p>
        </w:tc>
        <w:tc>
          <w:tcPr>
            <w:tcW w:type="dxa" w:w="3408"/>
            <w:tcMar>
              <w:top w:w="55" w:type="dxa"/>
              <w:start w:w="85" w:type="dxa"/>
              <w:bottom w:w="55" w:type="dxa"/>
              <w:end w:w="85" w:type="dxa"/>
            </w:tcMar>
          </w:tcPr>
          <w:p>
            <w:r>
              <w:rPr>
                <w:rFonts w:ascii="Noto Sans" w:hAnsi="Noto Sans" w:eastAsia="Noto Sans CJK JP"/>
                <w:sz w:val="17"/>
              </w:rPr>
              <w:t>retirer る + ない</w:t>
            </w:r>
          </w:p>
        </w:tc>
        <w:tc>
          <w:tcPr>
            <w:tcW w:type="dxa" w:w="3408"/>
            <w:tcMar>
              <w:top w:w="55" w:type="dxa"/>
              <w:start w:w="85" w:type="dxa"/>
              <w:bottom w:w="55" w:type="dxa"/>
              <w:end w:w="85" w:type="dxa"/>
            </w:tcMar>
          </w:tcPr>
          <w:p>
            <w:r>
              <w:rPr>
                <w:rFonts w:ascii="Noto Sans" w:hAnsi="Noto Sans" w:eastAsia="Noto Sans CJK JP"/>
                <w:sz w:val="17"/>
              </w:rPr>
              <w:t>食べる → 食べない</w:t>
            </w:r>
          </w:p>
        </w:tc>
      </w:tr>
      <w:tr>
        <w:trPr>
          <w:cantSplit/>
        </w:trPr>
        <w:tc>
          <w:tcPr>
            <w:tcW w:type="dxa" w:w="3408"/>
            <w:tcMar>
              <w:top w:w="55" w:type="dxa"/>
              <w:start w:w="85" w:type="dxa"/>
              <w:bottom w:w="55" w:type="dxa"/>
              <w:end w:w="85" w:type="dxa"/>
            </w:tcMar>
          </w:tcPr>
          <w:p>
            <w:r>
              <w:rPr>
                <w:rFonts w:ascii="Noto Sans" w:hAnsi="Noto Sans" w:eastAsia="Noto Sans CJK JP"/>
                <w:sz w:val="17"/>
              </w:rPr>
              <w:t>Godan en う</w:t>
            </w:r>
          </w:p>
        </w:tc>
        <w:tc>
          <w:tcPr>
            <w:tcW w:type="dxa" w:w="3408"/>
            <w:tcMar>
              <w:top w:w="55" w:type="dxa"/>
              <w:start w:w="85" w:type="dxa"/>
              <w:bottom w:w="55" w:type="dxa"/>
              <w:end w:w="85" w:type="dxa"/>
            </w:tcMar>
          </w:tcPr>
          <w:p>
            <w:r>
              <w:rPr>
                <w:rFonts w:ascii="Noto Sans" w:hAnsi="Noto Sans" w:eastAsia="Noto Sans CJK JP"/>
                <w:sz w:val="17"/>
              </w:rPr>
              <w:t>う → わ + ない</w:t>
            </w:r>
          </w:p>
        </w:tc>
        <w:tc>
          <w:tcPr>
            <w:tcW w:type="dxa" w:w="3408"/>
            <w:tcMar>
              <w:top w:w="55" w:type="dxa"/>
              <w:start w:w="85" w:type="dxa"/>
              <w:bottom w:w="55" w:type="dxa"/>
              <w:end w:w="85" w:type="dxa"/>
            </w:tcMar>
          </w:tcPr>
          <w:p>
            <w:r>
              <w:rPr>
                <w:rFonts w:ascii="Noto Sans" w:hAnsi="Noto Sans" w:eastAsia="Noto Sans CJK JP"/>
                <w:sz w:val="17"/>
              </w:rPr>
              <w:t>買う → 買わない</w:t>
            </w:r>
          </w:p>
        </w:tc>
      </w:tr>
      <w:tr>
        <w:trPr>
          <w:cantSplit/>
        </w:trPr>
        <w:tc>
          <w:tcPr>
            <w:tcW w:type="dxa" w:w="3408"/>
            <w:tcMar>
              <w:top w:w="55" w:type="dxa"/>
              <w:start w:w="85" w:type="dxa"/>
              <w:bottom w:w="55" w:type="dxa"/>
              <w:end w:w="85" w:type="dxa"/>
            </w:tcMar>
          </w:tcPr>
          <w:p>
            <w:r>
              <w:rPr>
                <w:rFonts w:ascii="Noto Sans" w:hAnsi="Noto Sans" w:eastAsia="Noto Sans CJK JP"/>
                <w:sz w:val="17"/>
              </w:rPr>
              <w:t>Godan autres</w:t>
            </w:r>
          </w:p>
        </w:tc>
        <w:tc>
          <w:tcPr>
            <w:tcW w:type="dxa" w:w="3408"/>
            <w:tcMar>
              <w:top w:w="55" w:type="dxa"/>
              <w:start w:w="85" w:type="dxa"/>
              <w:bottom w:w="55" w:type="dxa"/>
              <w:end w:w="85" w:type="dxa"/>
            </w:tcMar>
          </w:tcPr>
          <w:p>
            <w:r>
              <w:rPr>
                <w:rFonts w:ascii="Noto Sans" w:hAnsi="Noto Sans" w:eastAsia="Noto Sans CJK JP"/>
                <w:sz w:val="17"/>
              </w:rPr>
              <w:t>dernière mora vers la ligne A + ない</w:t>
            </w:r>
          </w:p>
        </w:tc>
        <w:tc>
          <w:tcPr>
            <w:tcW w:type="dxa" w:w="3408"/>
            <w:tcMar>
              <w:top w:w="55" w:type="dxa"/>
              <w:start w:w="85" w:type="dxa"/>
              <w:bottom w:w="55" w:type="dxa"/>
              <w:end w:w="85" w:type="dxa"/>
            </w:tcMar>
          </w:tcPr>
          <w:p>
            <w:r>
              <w:rPr>
                <w:rFonts w:ascii="Noto Sans" w:hAnsi="Noto Sans" w:eastAsia="Noto Sans CJK JP"/>
                <w:sz w:val="17"/>
              </w:rPr>
              <w:t>書く → 書かない / 飲む → 飲まない</w:t>
            </w:r>
          </w:p>
        </w:tc>
      </w:tr>
      <w:tr>
        <w:trPr>
          <w:cantSplit/>
        </w:trPr>
        <w:tc>
          <w:tcPr>
            <w:tcW w:type="dxa" w:w="3408"/>
            <w:tcMar>
              <w:top w:w="55" w:type="dxa"/>
              <w:start w:w="85" w:type="dxa"/>
              <w:bottom w:w="55" w:type="dxa"/>
              <w:end w:w="85" w:type="dxa"/>
            </w:tcMar>
          </w:tcPr>
          <w:p>
            <w:r>
              <w:rPr>
                <w:rFonts w:ascii="Noto Sans" w:hAnsi="Noto Sans" w:eastAsia="Noto Sans CJK JP"/>
                <w:sz w:val="17"/>
              </w:rPr>
              <w:t>する</w:t>
            </w:r>
          </w:p>
        </w:tc>
        <w:tc>
          <w:tcPr>
            <w:tcW w:type="dxa" w:w="3408"/>
            <w:tcMar>
              <w:top w:w="55" w:type="dxa"/>
              <w:start w:w="85" w:type="dxa"/>
              <w:bottom w:w="55" w:type="dxa"/>
              <w:end w:w="85" w:type="dxa"/>
            </w:tcMar>
          </w:tcPr>
          <w:p>
            <w:r>
              <w:rPr>
                <w:rFonts w:ascii="Noto Sans" w:hAnsi="Noto Sans" w:eastAsia="Noto Sans CJK JP"/>
                <w:sz w:val="17"/>
              </w:rPr>
              <w:t>しない</w:t>
            </w:r>
          </w:p>
        </w:tc>
        <w:tc>
          <w:tcPr>
            <w:tcW w:type="dxa" w:w="3408"/>
            <w:tcMar>
              <w:top w:w="55" w:type="dxa"/>
              <w:start w:w="85" w:type="dxa"/>
              <w:bottom w:w="55" w:type="dxa"/>
              <w:end w:w="85" w:type="dxa"/>
            </w:tcMar>
          </w:tcPr>
          <w:p>
            <w:r>
              <w:rPr>
                <w:rFonts w:ascii="Noto Sans" w:hAnsi="Noto Sans" w:eastAsia="Noto Sans CJK JP"/>
                <w:sz w:val="17"/>
              </w:rPr>
              <w:t>勉強する → 勉強しない</w:t>
            </w:r>
          </w:p>
        </w:tc>
      </w:tr>
      <w:tr>
        <w:trPr>
          <w:cantSplit/>
        </w:trPr>
        <w:tc>
          <w:tcPr>
            <w:tcW w:type="dxa" w:w="3408"/>
            <w:tcMar>
              <w:top w:w="55" w:type="dxa"/>
              <w:start w:w="85" w:type="dxa"/>
              <w:bottom w:w="55" w:type="dxa"/>
              <w:end w:w="85" w:type="dxa"/>
            </w:tcMar>
          </w:tcPr>
          <w:p>
            <w:r>
              <w:rPr>
                <w:rFonts w:ascii="Noto Sans" w:hAnsi="Noto Sans" w:eastAsia="Noto Sans CJK JP"/>
                <w:sz w:val="17"/>
              </w:rPr>
              <w:t>来る</w:t>
            </w:r>
          </w:p>
        </w:tc>
        <w:tc>
          <w:tcPr>
            <w:tcW w:type="dxa" w:w="3408"/>
            <w:tcMar>
              <w:top w:w="55" w:type="dxa"/>
              <w:start w:w="85" w:type="dxa"/>
              <w:bottom w:w="55" w:type="dxa"/>
              <w:end w:w="85" w:type="dxa"/>
            </w:tcMar>
          </w:tcPr>
          <w:p>
            <w:r>
              <w:rPr>
                <w:rFonts w:ascii="Noto Sans" w:hAnsi="Noto Sans" w:eastAsia="Noto Sans CJK JP"/>
                <w:sz w:val="17"/>
              </w:rPr>
              <w:t>こない</w:t>
            </w:r>
          </w:p>
        </w:tc>
        <w:tc>
          <w:tcPr>
            <w:tcW w:type="dxa" w:w="3408"/>
            <w:tcMar>
              <w:top w:w="55" w:type="dxa"/>
              <w:start w:w="85" w:type="dxa"/>
              <w:bottom w:w="55" w:type="dxa"/>
              <w:end w:w="85" w:type="dxa"/>
            </w:tcMar>
          </w:tcPr>
          <w:p>
            <w:r>
              <w:rPr>
                <w:rFonts w:ascii="Noto Sans" w:hAnsi="Noto Sans" w:eastAsia="Noto Sans CJK JP"/>
                <w:sz w:val="17"/>
              </w:rPr>
              <w:t>来る → 来ない</w:t>
            </w:r>
          </w:p>
        </w:tc>
      </w:tr>
    </w:tbl>
    <w:p>
      <w:r>
        <w:rPr>
          <w:rFonts w:ascii="Noto Sans" w:hAnsi="Noto Sans" w:eastAsia="Noto Sans CJK JP"/>
          <w:sz w:val="20"/>
        </w:rPr>
        <w:t>La négation en ～ない devient une base grammaticale importante : elle servira ensuite à l’obligation, à l’interdiction, à des conditions et à de nombreuses structures futures.</w:t>
      </w:r>
    </w:p>
    <w:p>
      <w:pPr>
        <w:pStyle w:val="Heading1"/>
      </w:pPr>
      <w:r>
        <w:t>8. Bloc D — La forme て : premier grand carrefour grammatical</w:t>
      </w:r>
    </w:p>
    <w:p>
      <w:r>
        <w:rPr>
          <w:rFonts w:ascii="Noto Sans" w:hAnsi="Noto Sans" w:eastAsia="Noto Sans CJK JP"/>
          <w:sz w:val="20"/>
        </w:rPr>
        <w:t>La forme て est l’un des éléments les plus importants du japonais élémentaire. Elle n’exprime pas un sens unique : elle sert de connexion à de nombreuses constructions.</w:t>
      </w:r>
    </w:p>
    <w:p>
      <w:pPr>
        <w:pStyle w:val="Heading2"/>
      </w:pPr>
      <w:r>
        <w:t>8.1 Formation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Fin du verbe godan</w:t>
            </w:r>
          </w:p>
        </w:tc>
        <w:tc>
          <w:tcPr>
            <w:tcW w:type="dxa" w:w="3408"/>
            <w:shd w:fill="DCEAF0"/>
            <w:tcMar>
              <w:top w:w="70" w:type="dxa"/>
              <w:start w:w="95" w:type="dxa"/>
              <w:bottom w:w="70" w:type="dxa"/>
              <w:end w:w="95" w:type="dxa"/>
            </w:tcMar>
          </w:tcPr>
          <w:p>
            <w:r>
              <w:rPr>
                <w:rFonts w:ascii="Noto Sans" w:hAnsi="Noto Sans" w:eastAsia="Noto Sans CJK JP"/>
                <w:b/>
                <w:sz w:val="18"/>
              </w:rPr>
              <w:t>Forme て</w:t>
            </w:r>
          </w:p>
        </w:tc>
        <w:tc>
          <w:tcPr>
            <w:tcW w:type="dxa" w:w="3408"/>
            <w:shd w:fill="DCEAF0"/>
            <w:tcMar>
              <w:top w:w="70" w:type="dxa"/>
              <w:start w:w="95" w:type="dxa"/>
              <w:bottom w:w="70" w:type="dxa"/>
              <w:end w:w="95" w:type="dxa"/>
            </w:tcMar>
          </w:tcPr>
          <w:p>
            <w:r>
              <w:rPr>
                <w:rFonts w:ascii="Noto Sans" w:hAnsi="Noto Sans" w:eastAsia="Noto Sans CJK JP"/>
                <w:b/>
                <w:sz w:val="18"/>
              </w:rPr>
              <w:t>Exemple</w:t>
            </w:r>
          </w:p>
        </w:tc>
      </w:tr>
      <w:tr>
        <w:trPr>
          <w:cantSplit/>
        </w:trPr>
        <w:tc>
          <w:tcPr>
            <w:tcW w:type="dxa" w:w="3408"/>
            <w:tcMar>
              <w:top w:w="55" w:type="dxa"/>
              <w:start w:w="85" w:type="dxa"/>
              <w:bottom w:w="55" w:type="dxa"/>
              <w:end w:w="85" w:type="dxa"/>
            </w:tcMar>
          </w:tcPr>
          <w:p>
            <w:r>
              <w:rPr>
                <w:rFonts w:ascii="Noto Sans" w:hAnsi="Noto Sans" w:eastAsia="Noto Sans CJK JP"/>
                <w:sz w:val="16"/>
              </w:rPr>
              <w:t>う / つ / る</w:t>
            </w:r>
          </w:p>
        </w:tc>
        <w:tc>
          <w:tcPr>
            <w:tcW w:type="dxa" w:w="3408"/>
            <w:tcMar>
              <w:top w:w="55" w:type="dxa"/>
              <w:start w:w="85" w:type="dxa"/>
              <w:bottom w:w="55" w:type="dxa"/>
              <w:end w:w="85" w:type="dxa"/>
            </w:tcMar>
          </w:tcPr>
          <w:p>
            <w:r>
              <w:rPr>
                <w:rFonts w:ascii="Noto Sans" w:hAnsi="Noto Sans" w:eastAsia="Noto Sans CJK JP"/>
                <w:sz w:val="16"/>
              </w:rPr>
              <w:t>って</w:t>
            </w:r>
          </w:p>
        </w:tc>
        <w:tc>
          <w:tcPr>
            <w:tcW w:type="dxa" w:w="3408"/>
            <w:tcMar>
              <w:top w:w="55" w:type="dxa"/>
              <w:start w:w="85" w:type="dxa"/>
              <w:bottom w:w="55" w:type="dxa"/>
              <w:end w:w="85" w:type="dxa"/>
            </w:tcMar>
          </w:tcPr>
          <w:p>
            <w:r>
              <w:rPr>
                <w:rFonts w:ascii="Noto Sans" w:hAnsi="Noto Sans" w:eastAsia="Noto Sans CJK JP"/>
                <w:sz w:val="16"/>
              </w:rPr>
              <w:t>買う→買って / 待つ→待って / 帰る→帰って</w:t>
            </w:r>
          </w:p>
        </w:tc>
      </w:tr>
      <w:tr>
        <w:trPr>
          <w:cantSplit/>
        </w:trPr>
        <w:tc>
          <w:tcPr>
            <w:tcW w:type="dxa" w:w="3408"/>
            <w:tcMar>
              <w:top w:w="55" w:type="dxa"/>
              <w:start w:w="85" w:type="dxa"/>
              <w:bottom w:w="55" w:type="dxa"/>
              <w:end w:w="85" w:type="dxa"/>
            </w:tcMar>
          </w:tcPr>
          <w:p>
            <w:r>
              <w:rPr>
                <w:rFonts w:ascii="Noto Sans" w:hAnsi="Noto Sans" w:eastAsia="Noto Sans CJK JP"/>
                <w:sz w:val="16"/>
              </w:rPr>
              <w:t>む / ぶ / ぬ</w:t>
            </w:r>
          </w:p>
        </w:tc>
        <w:tc>
          <w:tcPr>
            <w:tcW w:type="dxa" w:w="3408"/>
            <w:tcMar>
              <w:top w:w="55" w:type="dxa"/>
              <w:start w:w="85" w:type="dxa"/>
              <w:bottom w:w="55" w:type="dxa"/>
              <w:end w:w="85" w:type="dxa"/>
            </w:tcMar>
          </w:tcPr>
          <w:p>
            <w:r>
              <w:rPr>
                <w:rFonts w:ascii="Noto Sans" w:hAnsi="Noto Sans" w:eastAsia="Noto Sans CJK JP"/>
                <w:sz w:val="16"/>
              </w:rPr>
              <w:t>んで</w:t>
            </w:r>
          </w:p>
        </w:tc>
        <w:tc>
          <w:tcPr>
            <w:tcW w:type="dxa" w:w="3408"/>
            <w:tcMar>
              <w:top w:w="55" w:type="dxa"/>
              <w:start w:w="85" w:type="dxa"/>
              <w:bottom w:w="55" w:type="dxa"/>
              <w:end w:w="85" w:type="dxa"/>
            </w:tcMar>
          </w:tcPr>
          <w:p>
            <w:r>
              <w:rPr>
                <w:rFonts w:ascii="Noto Sans" w:hAnsi="Noto Sans" w:eastAsia="Noto Sans CJK JP"/>
                <w:sz w:val="16"/>
              </w:rPr>
              <w:t>飲む→飲んで / 遊ぶ→遊んで / 死ぬ→死んで</w:t>
            </w:r>
          </w:p>
        </w:tc>
      </w:tr>
      <w:tr>
        <w:trPr>
          <w:cantSplit/>
        </w:trPr>
        <w:tc>
          <w:tcPr>
            <w:tcW w:type="dxa" w:w="3408"/>
            <w:tcMar>
              <w:top w:w="55" w:type="dxa"/>
              <w:start w:w="85" w:type="dxa"/>
              <w:bottom w:w="55" w:type="dxa"/>
              <w:end w:w="85" w:type="dxa"/>
            </w:tcMar>
          </w:tcPr>
          <w:p>
            <w:r>
              <w:rPr>
                <w:rFonts w:ascii="Noto Sans" w:hAnsi="Noto Sans" w:eastAsia="Noto Sans CJK JP"/>
                <w:sz w:val="16"/>
              </w:rPr>
              <w:t>く</w:t>
            </w:r>
          </w:p>
        </w:tc>
        <w:tc>
          <w:tcPr>
            <w:tcW w:type="dxa" w:w="3408"/>
            <w:tcMar>
              <w:top w:w="55" w:type="dxa"/>
              <w:start w:w="85" w:type="dxa"/>
              <w:bottom w:w="55" w:type="dxa"/>
              <w:end w:w="85" w:type="dxa"/>
            </w:tcMar>
          </w:tcPr>
          <w:p>
            <w:r>
              <w:rPr>
                <w:rFonts w:ascii="Noto Sans" w:hAnsi="Noto Sans" w:eastAsia="Noto Sans CJK JP"/>
                <w:sz w:val="16"/>
              </w:rPr>
              <w:t>いて</w:t>
            </w:r>
          </w:p>
        </w:tc>
        <w:tc>
          <w:tcPr>
            <w:tcW w:type="dxa" w:w="3408"/>
            <w:tcMar>
              <w:top w:w="55" w:type="dxa"/>
              <w:start w:w="85" w:type="dxa"/>
              <w:bottom w:w="55" w:type="dxa"/>
              <w:end w:w="85" w:type="dxa"/>
            </w:tcMar>
          </w:tcPr>
          <w:p>
            <w:r>
              <w:rPr>
                <w:rFonts w:ascii="Noto Sans" w:hAnsi="Noto Sans" w:eastAsia="Noto Sans CJK JP"/>
                <w:sz w:val="16"/>
              </w:rPr>
              <w:t>書く→書いて</w:t>
            </w:r>
          </w:p>
        </w:tc>
      </w:tr>
      <w:tr>
        <w:trPr>
          <w:cantSplit/>
        </w:trPr>
        <w:tc>
          <w:tcPr>
            <w:tcW w:type="dxa" w:w="3408"/>
            <w:tcMar>
              <w:top w:w="55" w:type="dxa"/>
              <w:start w:w="85" w:type="dxa"/>
              <w:bottom w:w="55" w:type="dxa"/>
              <w:end w:w="85" w:type="dxa"/>
            </w:tcMar>
          </w:tcPr>
          <w:p>
            <w:r>
              <w:rPr>
                <w:rFonts w:ascii="Noto Sans" w:hAnsi="Noto Sans" w:eastAsia="Noto Sans CJK JP"/>
                <w:sz w:val="16"/>
              </w:rPr>
              <w:t>ぐ</w:t>
            </w:r>
          </w:p>
        </w:tc>
        <w:tc>
          <w:tcPr>
            <w:tcW w:type="dxa" w:w="3408"/>
            <w:tcMar>
              <w:top w:w="55" w:type="dxa"/>
              <w:start w:w="85" w:type="dxa"/>
              <w:bottom w:w="55" w:type="dxa"/>
              <w:end w:w="85" w:type="dxa"/>
            </w:tcMar>
          </w:tcPr>
          <w:p>
            <w:r>
              <w:rPr>
                <w:rFonts w:ascii="Noto Sans" w:hAnsi="Noto Sans" w:eastAsia="Noto Sans CJK JP"/>
                <w:sz w:val="16"/>
              </w:rPr>
              <w:t>いで</w:t>
            </w:r>
          </w:p>
        </w:tc>
        <w:tc>
          <w:tcPr>
            <w:tcW w:type="dxa" w:w="3408"/>
            <w:tcMar>
              <w:top w:w="55" w:type="dxa"/>
              <w:start w:w="85" w:type="dxa"/>
              <w:bottom w:w="55" w:type="dxa"/>
              <w:end w:w="85" w:type="dxa"/>
            </w:tcMar>
          </w:tcPr>
          <w:p>
            <w:r>
              <w:rPr>
                <w:rFonts w:ascii="Noto Sans" w:hAnsi="Noto Sans" w:eastAsia="Noto Sans CJK JP"/>
                <w:sz w:val="16"/>
              </w:rPr>
              <w:t>泳ぐ→泳いで</w:t>
            </w:r>
          </w:p>
        </w:tc>
      </w:tr>
      <w:tr>
        <w:trPr>
          <w:cantSplit/>
        </w:trPr>
        <w:tc>
          <w:tcPr>
            <w:tcW w:type="dxa" w:w="3408"/>
            <w:tcMar>
              <w:top w:w="55" w:type="dxa"/>
              <w:start w:w="85" w:type="dxa"/>
              <w:bottom w:w="55" w:type="dxa"/>
              <w:end w:w="85" w:type="dxa"/>
            </w:tcMar>
          </w:tcPr>
          <w:p>
            <w:r>
              <w:rPr>
                <w:rFonts w:ascii="Noto Sans" w:hAnsi="Noto Sans" w:eastAsia="Noto Sans CJK JP"/>
                <w:sz w:val="16"/>
              </w:rPr>
              <w:t>す</w:t>
            </w:r>
          </w:p>
        </w:tc>
        <w:tc>
          <w:tcPr>
            <w:tcW w:type="dxa" w:w="3408"/>
            <w:tcMar>
              <w:top w:w="55" w:type="dxa"/>
              <w:start w:w="85" w:type="dxa"/>
              <w:bottom w:w="55" w:type="dxa"/>
              <w:end w:w="85" w:type="dxa"/>
            </w:tcMar>
          </w:tcPr>
          <w:p>
            <w:r>
              <w:rPr>
                <w:rFonts w:ascii="Noto Sans" w:hAnsi="Noto Sans" w:eastAsia="Noto Sans CJK JP"/>
                <w:sz w:val="16"/>
              </w:rPr>
              <w:t>して</w:t>
            </w:r>
          </w:p>
        </w:tc>
        <w:tc>
          <w:tcPr>
            <w:tcW w:type="dxa" w:w="3408"/>
            <w:tcMar>
              <w:top w:w="55" w:type="dxa"/>
              <w:start w:w="85" w:type="dxa"/>
              <w:bottom w:w="55" w:type="dxa"/>
              <w:end w:w="85" w:type="dxa"/>
            </w:tcMar>
          </w:tcPr>
          <w:p>
            <w:r>
              <w:rPr>
                <w:rFonts w:ascii="Noto Sans" w:hAnsi="Noto Sans" w:eastAsia="Noto Sans CJK JP"/>
                <w:sz w:val="16"/>
              </w:rPr>
              <w:t>話す→話して</w:t>
            </w:r>
          </w:p>
        </w:tc>
      </w:tr>
      <w:tr>
        <w:trPr>
          <w:cantSplit/>
        </w:trPr>
        <w:tc>
          <w:tcPr>
            <w:tcW w:type="dxa" w:w="3408"/>
            <w:tcMar>
              <w:top w:w="55" w:type="dxa"/>
              <w:start w:w="85" w:type="dxa"/>
              <w:bottom w:w="55" w:type="dxa"/>
              <w:end w:w="85" w:type="dxa"/>
            </w:tcMar>
          </w:tcPr>
          <w:p>
            <w:r>
              <w:rPr>
                <w:rFonts w:ascii="Noto Sans" w:hAnsi="Noto Sans" w:eastAsia="Noto Sans CJK JP"/>
                <w:sz w:val="16"/>
              </w:rPr>
              <w:t>Exception importante</w:t>
            </w:r>
          </w:p>
        </w:tc>
        <w:tc>
          <w:tcPr>
            <w:tcW w:type="dxa" w:w="3408"/>
            <w:tcMar>
              <w:top w:w="55" w:type="dxa"/>
              <w:start w:w="85" w:type="dxa"/>
              <w:bottom w:w="55" w:type="dxa"/>
              <w:end w:w="85" w:type="dxa"/>
            </w:tcMar>
          </w:tcPr>
          <w:p>
            <w:r>
              <w:rPr>
                <w:rFonts w:ascii="Noto Sans" w:hAnsi="Noto Sans" w:eastAsia="Noto Sans CJK JP"/>
                <w:sz w:val="16"/>
              </w:rPr>
              <w:t>行く→行って</w:t>
            </w:r>
          </w:p>
        </w:tc>
        <w:tc>
          <w:tcPr>
            <w:tcW w:type="dxa" w:w="3408"/>
            <w:tcMar>
              <w:top w:w="55" w:type="dxa"/>
              <w:start w:w="85" w:type="dxa"/>
              <w:bottom w:w="55" w:type="dxa"/>
              <w:end w:w="85" w:type="dxa"/>
            </w:tcMar>
          </w:tcPr>
          <w:p>
            <w:r>
              <w:rPr>
                <w:rFonts w:ascii="Noto Sans" w:hAnsi="Noto Sans" w:eastAsia="Noto Sans CJK JP"/>
                <w:sz w:val="16"/>
              </w:rPr>
              <w:t>ne suit pas 行いて</w:t>
            </w:r>
          </w:p>
        </w:tc>
      </w:tr>
    </w:tbl>
    <w:p>
      <w:pPr>
        <w:pStyle w:val="ListBullet"/>
        <w:spacing w:after="40"/>
      </w:pPr>
      <w:r>
        <w:rPr>
          <w:rFonts w:ascii="Noto Sans" w:hAnsi="Noto Sans" w:eastAsia="Noto Sans CJK JP"/>
          <w:sz w:val="20"/>
        </w:rPr>
        <w:t>ichidan : retirer る + て → 食べる → 食べて ;</w:t>
      </w:r>
    </w:p>
    <w:p>
      <w:pPr>
        <w:pStyle w:val="ListBullet"/>
        <w:spacing w:after="40"/>
      </w:pPr>
      <w:r>
        <w:rPr>
          <w:rFonts w:ascii="Noto Sans" w:hAnsi="Noto Sans" w:eastAsia="Noto Sans CJK JP"/>
          <w:sz w:val="20"/>
        </w:rPr>
        <w:t>する → して ;</w:t>
      </w:r>
    </w:p>
    <w:p>
      <w:pPr>
        <w:pStyle w:val="ListBullet"/>
        <w:spacing w:after="40"/>
      </w:pPr>
      <w:r>
        <w:rPr>
          <w:rFonts w:ascii="Noto Sans" w:hAnsi="Noto Sans" w:eastAsia="Noto Sans CJK JP"/>
          <w:sz w:val="20"/>
        </w:rPr>
        <w:t>来る → 来て (きて).</w:t>
      </w:r>
    </w:p>
    <w:p>
      <w:pPr>
        <w:pStyle w:val="Heading2"/>
      </w:pPr>
      <w:r>
        <w:t>8.2 Relier des actions</w:t>
      </w:r>
    </w:p>
    <w:tbl>
      <w:tblPr>
        <w:tblW w:type="auto" w:w="0"/>
        <w:jc w:val="center"/>
        <w:tblLook w:firstColumn="1" w:firstRow="1" w:lastColumn="0" w:lastRow="0" w:noHBand="0" w:noVBand="1" w:val="04A0"/>
      </w:tblPr>
      <w:tblGrid>
        <w:gridCol w:w="10224"/>
      </w:tblGrid>
      <w:tr>
        <w:trPr>
          <w:cantSplit/>
        </w:trPr>
        <w:tc>
          <w:tcPr>
            <w:tcW w:type="dxa" w:w="10224"/>
            <w:shd w:fill="EEF6EA"/>
            <w:tcMar>
              <w:top w:w="110" w:type="dxa"/>
              <w:start w:w="140" w:type="dxa"/>
              <w:bottom w:w="110" w:type="dxa"/>
              <w:end w:w="140" w:type="dxa"/>
            </w:tcMar>
          </w:tcPr>
          <w:p>
            <w:pPr>
              <w:spacing w:after="60"/>
            </w:pPr>
            <w:r>
              <w:rPr>
                <w:rFonts w:ascii="Noto Sans" w:hAnsi="Noto Sans" w:eastAsia="Noto Sans CJK JP"/>
                <w:b/>
                <w:sz w:val="20"/>
              </w:rPr>
              <w:t>Exemple</w:t>
            </w:r>
          </w:p>
          <w:p>
            <w:pPr>
              <w:spacing w:after="0"/>
            </w:pPr>
            <w:r>
              <w:rPr>
                <w:rFonts w:ascii="Noto Sans" w:hAnsi="Noto Sans" w:eastAsia="Noto Sans CJK JP"/>
                <w:sz w:val="19"/>
              </w:rPr>
              <w:t>朝ご飯を食べて、学校に行きます。 — Je prends mon petit-déjeuner puis je vais à l’école.</w:t>
              <w:br/>
              <w:t>L’utilisateur commence à produire plusieurs actions reliées plutôt qu’une succession de phrases indépendantes.</w:t>
            </w:r>
          </w:p>
        </w:tc>
      </w:tr>
    </w:tbl>
    <w:p>
      <w:pPr>
        <w:spacing w:after="0"/>
      </w:pPr>
    </w:p>
    <w:p>
      <w:pPr>
        <w:pStyle w:val="Heading2"/>
      </w:pPr>
      <w:r>
        <w:t>8.3 Demande : ～てください</w:t>
      </w:r>
    </w:p>
    <w:p>
      <w:pPr>
        <w:pStyle w:val="ListBullet"/>
        <w:spacing w:after="40"/>
      </w:pPr>
      <w:r>
        <w:rPr>
          <w:rFonts w:ascii="Noto Sans" w:hAnsi="Noto Sans" w:eastAsia="Noto Sans CJK JP"/>
          <w:sz w:val="20"/>
        </w:rPr>
        <w:t>見てください — regardez / veuillez regarder ;</w:t>
      </w:r>
    </w:p>
    <w:p>
      <w:pPr>
        <w:pStyle w:val="ListBullet"/>
        <w:spacing w:after="40"/>
      </w:pPr>
      <w:r>
        <w:rPr>
          <w:rFonts w:ascii="Noto Sans" w:hAnsi="Noto Sans" w:eastAsia="Noto Sans CJK JP"/>
          <w:sz w:val="20"/>
        </w:rPr>
        <w:t>書いてください — écrivez / veuillez écrire ;</w:t>
      </w:r>
    </w:p>
    <w:p>
      <w:pPr>
        <w:pStyle w:val="ListBullet"/>
        <w:spacing w:after="40"/>
      </w:pPr>
      <w:r>
        <w:rPr>
          <w:rFonts w:ascii="Noto Sans" w:hAnsi="Noto Sans" w:eastAsia="Noto Sans CJK JP"/>
          <w:sz w:val="20"/>
        </w:rPr>
        <w:t>comprendre que le degré de politesse et les alternatives plus souples seront approfondis plus tard.</w:t>
      </w:r>
    </w:p>
    <w:p>
      <w:pPr>
        <w:pStyle w:val="Heading2"/>
      </w:pPr>
      <w:r>
        <w:t>8.4 Permission : ～てもいいです</w:t>
      </w:r>
    </w:p>
    <w:tbl>
      <w:tblPr>
        <w:tblW w:type="auto" w:w="0"/>
        <w:jc w:val="center"/>
        <w:tblLook w:firstColumn="1" w:firstRow="1" w:lastColumn="0" w:lastRow="0" w:noHBand="0" w:noVBand="1" w:val="04A0"/>
      </w:tblPr>
      <w:tblGrid>
        <w:gridCol w:w="10224"/>
      </w:tblGrid>
      <w:tr>
        <w:trPr>
          <w:cantSplit/>
        </w:trPr>
        <w:tc>
          <w:tcPr>
            <w:tcW w:type="dxa" w:w="10224"/>
            <w:shd w:fill="EEF6EA"/>
            <w:tcMar>
              <w:top w:w="110" w:type="dxa"/>
              <w:start w:w="140" w:type="dxa"/>
              <w:bottom w:w="110" w:type="dxa"/>
              <w:end w:w="140" w:type="dxa"/>
            </w:tcMar>
          </w:tcPr>
          <w:p>
            <w:pPr>
              <w:spacing w:after="60"/>
            </w:pPr>
            <w:r>
              <w:rPr>
                <w:rFonts w:ascii="Noto Sans" w:hAnsi="Noto Sans" w:eastAsia="Noto Sans CJK JP"/>
                <w:b/>
                <w:sz w:val="20"/>
              </w:rPr>
              <w:t>Exemple</w:t>
            </w:r>
          </w:p>
          <w:p>
            <w:pPr>
              <w:spacing w:after="0"/>
            </w:pPr>
            <w:r>
              <w:rPr>
                <w:rFonts w:ascii="Noto Sans" w:hAnsi="Noto Sans" w:eastAsia="Noto Sans CJK JP"/>
                <w:sz w:val="19"/>
              </w:rPr>
              <w:t>ここで写真を撮ってもいいです。 — On peut prendre des photos ici / Il est permis de prendre des photos ici.</w:t>
            </w:r>
          </w:p>
        </w:tc>
      </w:tr>
    </w:tbl>
    <w:p>
      <w:pPr>
        <w:spacing w:after="0"/>
      </w:pPr>
    </w:p>
    <w:p>
      <w:pPr>
        <w:pStyle w:val="Heading2"/>
      </w:pPr>
      <w:r>
        <w:t>8.5 Interdiction : ～てはいけません</w:t>
      </w:r>
    </w:p>
    <w:tbl>
      <w:tblPr>
        <w:tblW w:type="auto" w:w="0"/>
        <w:jc w:val="center"/>
        <w:tblLook w:firstColumn="1" w:firstRow="1" w:lastColumn="0" w:lastRow="0" w:noHBand="0" w:noVBand="1" w:val="04A0"/>
      </w:tblPr>
      <w:tblGrid>
        <w:gridCol w:w="10224"/>
      </w:tblGrid>
      <w:tr>
        <w:trPr>
          <w:cantSplit/>
        </w:trPr>
        <w:tc>
          <w:tcPr>
            <w:tcW w:type="dxa" w:w="10224"/>
            <w:shd w:fill="EEF6EA"/>
            <w:tcMar>
              <w:top w:w="110" w:type="dxa"/>
              <w:start w:w="140" w:type="dxa"/>
              <w:bottom w:w="110" w:type="dxa"/>
              <w:end w:w="140" w:type="dxa"/>
            </w:tcMar>
          </w:tcPr>
          <w:p>
            <w:pPr>
              <w:spacing w:after="60"/>
            </w:pPr>
            <w:r>
              <w:rPr>
                <w:rFonts w:ascii="Noto Sans" w:hAnsi="Noto Sans" w:eastAsia="Noto Sans CJK JP"/>
                <w:b/>
                <w:sz w:val="20"/>
              </w:rPr>
              <w:t>Exemple</w:t>
            </w:r>
          </w:p>
          <w:p>
            <w:pPr>
              <w:spacing w:after="0"/>
            </w:pPr>
            <w:r>
              <w:rPr>
                <w:rFonts w:ascii="Noto Sans" w:hAnsi="Noto Sans" w:eastAsia="Noto Sans CJK JP"/>
                <w:sz w:val="19"/>
              </w:rPr>
              <w:t>ここでタバコを吸ってはいけません。 — Il est interdit de fumer ici.</w:t>
            </w:r>
          </w:p>
        </w:tc>
      </w:tr>
    </w:tbl>
    <w:p>
      <w:pPr>
        <w:spacing w:after="0"/>
      </w:pPr>
    </w:p>
    <w:p>
      <w:pPr>
        <w:pStyle w:val="Heading1"/>
      </w:pPr>
      <w:r>
        <w:t>9. Bloc E — ～ています : action en cours, habitude ou état</w:t>
      </w:r>
    </w:p>
    <w:p>
      <w:r>
        <w:rPr>
          <w:rFonts w:ascii="Noto Sans" w:hAnsi="Noto Sans" w:eastAsia="Noto Sans CJK JP"/>
          <w:sz w:val="20"/>
        </w:rPr>
        <w:t>Il serait faux d’enseigner ～ています uniquement comme l’équivalent du présent progressif français ou anglais. Selon le verbe et le contexte, cette structure peut exprimer une action en cours, une activité habituelle ou un état résultant.</w:t>
      </w:r>
    </w:p>
    <w:p>
      <w:pPr>
        <w:pStyle w:val="ListBullet"/>
        <w:spacing w:after="40"/>
      </w:pPr>
      <w:r>
        <w:rPr>
          <w:rFonts w:ascii="Noto Sans" w:hAnsi="Noto Sans" w:eastAsia="Noto Sans CJK JP"/>
          <w:sz w:val="20"/>
        </w:rPr>
        <w:t>今、食べています — je suis en train de manger ;</w:t>
      </w:r>
    </w:p>
    <w:p>
      <w:pPr>
        <w:pStyle w:val="ListBullet"/>
        <w:spacing w:after="40"/>
      </w:pPr>
      <w:r>
        <w:rPr>
          <w:rFonts w:ascii="Noto Sans" w:hAnsi="Noto Sans" w:eastAsia="Noto Sans CJK JP"/>
          <w:sz w:val="20"/>
        </w:rPr>
        <w:t>東京で働いています — je travaille à Tokyo (activité habituelle / situation actuelle) ;</w:t>
      </w:r>
    </w:p>
    <w:p>
      <w:pPr>
        <w:pStyle w:val="ListBullet"/>
        <w:spacing w:after="40"/>
      </w:pPr>
      <w:r>
        <w:rPr>
          <w:rFonts w:ascii="Noto Sans" w:hAnsi="Noto Sans" w:eastAsia="Noto Sans CJK JP"/>
          <w:sz w:val="20"/>
        </w:rPr>
        <w:t>結婚しています — être marié, état résultant ;</w:t>
      </w:r>
    </w:p>
    <w:p>
      <w:pPr>
        <w:pStyle w:val="ListBullet"/>
        <w:spacing w:after="40"/>
      </w:pPr>
      <w:r>
        <w:rPr>
          <w:rFonts w:ascii="Noto Sans" w:hAnsi="Noto Sans" w:eastAsia="Noto Sans CJK JP"/>
          <w:sz w:val="20"/>
        </w:rPr>
        <w:t>知っています — savoir / connaître ;</w:t>
      </w:r>
    </w:p>
    <w:p>
      <w:pPr>
        <w:pStyle w:val="ListBullet"/>
        <w:spacing w:after="40"/>
      </w:pPr>
      <w:r>
        <w:rPr>
          <w:rFonts w:ascii="Noto Sans" w:hAnsi="Noto Sans" w:eastAsia="Noto Sans CJK JP"/>
          <w:sz w:val="20"/>
        </w:rPr>
        <w:t>les différences fines entre types de verbes et états seront approfondies progressivement.</w:t>
      </w:r>
    </w:p>
    <w:p>
      <w:pPr>
        <w:pStyle w:val="Heading1"/>
      </w:pPr>
      <w:r>
        <w:t>10. Bloc F — Le passé : verbes, adjectifs et noms</w:t>
      </w:r>
    </w:p>
    <w:p>
      <w:pPr>
        <w:pStyle w:val="Heading2"/>
      </w:pPr>
      <w:r>
        <w:t>10.1 Verbes</w:t>
      </w:r>
    </w:p>
    <w:p>
      <w:r>
        <w:rPr>
          <w:rFonts w:ascii="Noto Sans" w:hAnsi="Noto Sans" w:eastAsia="Noto Sans CJK JP"/>
          <w:sz w:val="20"/>
        </w:rPr>
        <w:t>La forme en ～た suit pratiquement les mêmes transformations que la forme て : て devient た et で devient だ. Ce lien doit être exploité pédagogiquement.</w:t>
      </w:r>
    </w:p>
    <w:p>
      <w:pPr>
        <w:pStyle w:val="ListBullet"/>
        <w:spacing w:after="40"/>
      </w:pPr>
      <w:r>
        <w:rPr>
          <w:rFonts w:ascii="Noto Sans" w:hAnsi="Noto Sans" w:eastAsia="Noto Sans CJK JP"/>
          <w:sz w:val="20"/>
        </w:rPr>
        <w:t>食べて → 食べた ;</w:t>
      </w:r>
    </w:p>
    <w:p>
      <w:pPr>
        <w:pStyle w:val="ListBullet"/>
        <w:spacing w:after="40"/>
      </w:pPr>
      <w:r>
        <w:rPr>
          <w:rFonts w:ascii="Noto Sans" w:hAnsi="Noto Sans" w:eastAsia="Noto Sans CJK JP"/>
          <w:sz w:val="20"/>
        </w:rPr>
        <w:t>書いて → 書いた ;</w:t>
      </w:r>
    </w:p>
    <w:p>
      <w:pPr>
        <w:pStyle w:val="ListBullet"/>
        <w:spacing w:after="40"/>
      </w:pPr>
      <w:r>
        <w:rPr>
          <w:rFonts w:ascii="Noto Sans" w:hAnsi="Noto Sans" w:eastAsia="Noto Sans CJK JP"/>
          <w:sz w:val="20"/>
        </w:rPr>
        <w:t>飲んで → 飲んだ ;</w:t>
      </w:r>
    </w:p>
    <w:p>
      <w:pPr>
        <w:pStyle w:val="ListBullet"/>
        <w:spacing w:after="40"/>
      </w:pPr>
      <w:r>
        <w:rPr>
          <w:rFonts w:ascii="Noto Sans" w:hAnsi="Noto Sans" w:eastAsia="Noto Sans CJK JP"/>
          <w:sz w:val="20"/>
        </w:rPr>
        <w:t>行って → 行った ;</w:t>
      </w:r>
    </w:p>
    <w:p>
      <w:pPr>
        <w:pStyle w:val="ListBullet"/>
        <w:spacing w:after="40"/>
      </w:pPr>
      <w:r>
        <w:rPr>
          <w:rFonts w:ascii="Noto Sans" w:hAnsi="Noto Sans" w:eastAsia="Noto Sans CJK JP"/>
          <w:sz w:val="20"/>
        </w:rPr>
        <w:t>話して → 話した.</w:t>
      </w:r>
    </w:p>
    <w:p>
      <w:pPr>
        <w:pStyle w:val="Heading2"/>
      </w:pPr>
      <w:r>
        <w:t>10.2 Adjectifs en い</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Valeur</w:t>
            </w:r>
          </w:p>
        </w:tc>
        <w:tc>
          <w:tcPr>
            <w:tcW w:type="dxa" w:w="5112"/>
            <w:shd w:fill="DCEAF0"/>
            <w:tcMar>
              <w:top w:w="70" w:type="dxa"/>
              <w:start w:w="95" w:type="dxa"/>
              <w:bottom w:w="70" w:type="dxa"/>
              <w:end w:w="95" w:type="dxa"/>
            </w:tcMar>
          </w:tcPr>
          <w:p>
            <w:r>
              <w:rPr>
                <w:rFonts w:ascii="Noto Sans" w:hAnsi="Noto Sans" w:eastAsia="Noto Sans CJK JP"/>
                <w:b/>
                <w:sz w:val="18"/>
              </w:rPr>
              <w:t>Exemple 高い</w:t>
            </w:r>
          </w:p>
        </w:tc>
      </w:tr>
      <w:tr>
        <w:trPr>
          <w:cantSplit/>
        </w:trPr>
        <w:tc>
          <w:tcPr>
            <w:tcW w:type="dxa" w:w="5112"/>
            <w:tcMar>
              <w:top w:w="55" w:type="dxa"/>
              <w:start w:w="85" w:type="dxa"/>
              <w:bottom w:w="55" w:type="dxa"/>
              <w:end w:w="85" w:type="dxa"/>
            </w:tcMar>
          </w:tcPr>
          <w:p>
            <w:r>
              <w:rPr>
                <w:rFonts w:ascii="Noto Sans" w:hAnsi="Noto Sans" w:eastAsia="Noto Sans CJK JP"/>
                <w:sz w:val="18"/>
              </w:rPr>
              <w:t>Non-passé affirmatif</w:t>
            </w:r>
          </w:p>
        </w:tc>
        <w:tc>
          <w:tcPr>
            <w:tcW w:type="dxa" w:w="5112"/>
            <w:tcMar>
              <w:top w:w="55" w:type="dxa"/>
              <w:start w:w="85" w:type="dxa"/>
              <w:bottom w:w="55" w:type="dxa"/>
              <w:end w:w="85" w:type="dxa"/>
            </w:tcMar>
          </w:tcPr>
          <w:p>
            <w:r>
              <w:rPr>
                <w:rFonts w:ascii="Noto Sans" w:hAnsi="Noto Sans" w:eastAsia="Noto Sans CJK JP"/>
                <w:sz w:val="18"/>
              </w:rPr>
              <w:t>高い</w:t>
            </w:r>
          </w:p>
        </w:tc>
      </w:tr>
      <w:tr>
        <w:trPr>
          <w:cantSplit/>
        </w:trPr>
        <w:tc>
          <w:tcPr>
            <w:tcW w:type="dxa" w:w="5112"/>
            <w:tcMar>
              <w:top w:w="55" w:type="dxa"/>
              <w:start w:w="85" w:type="dxa"/>
              <w:bottom w:w="55" w:type="dxa"/>
              <w:end w:w="85" w:type="dxa"/>
            </w:tcMar>
          </w:tcPr>
          <w:p>
            <w:r>
              <w:rPr>
                <w:rFonts w:ascii="Noto Sans" w:hAnsi="Noto Sans" w:eastAsia="Noto Sans CJK JP"/>
                <w:sz w:val="18"/>
              </w:rPr>
              <w:t>Non-passé négatif</w:t>
            </w:r>
          </w:p>
        </w:tc>
        <w:tc>
          <w:tcPr>
            <w:tcW w:type="dxa" w:w="5112"/>
            <w:tcMar>
              <w:top w:w="55" w:type="dxa"/>
              <w:start w:w="85" w:type="dxa"/>
              <w:bottom w:w="55" w:type="dxa"/>
              <w:end w:w="85" w:type="dxa"/>
            </w:tcMar>
          </w:tcPr>
          <w:p>
            <w:r>
              <w:rPr>
                <w:rFonts w:ascii="Noto Sans" w:hAnsi="Noto Sans" w:eastAsia="Noto Sans CJK JP"/>
                <w:sz w:val="18"/>
              </w:rPr>
              <w:t>高くない</w:t>
            </w:r>
          </w:p>
        </w:tc>
      </w:tr>
      <w:tr>
        <w:trPr>
          <w:cantSplit/>
        </w:trPr>
        <w:tc>
          <w:tcPr>
            <w:tcW w:type="dxa" w:w="5112"/>
            <w:tcMar>
              <w:top w:w="55" w:type="dxa"/>
              <w:start w:w="85" w:type="dxa"/>
              <w:bottom w:w="55" w:type="dxa"/>
              <w:end w:w="85" w:type="dxa"/>
            </w:tcMar>
          </w:tcPr>
          <w:p>
            <w:r>
              <w:rPr>
                <w:rFonts w:ascii="Noto Sans" w:hAnsi="Noto Sans" w:eastAsia="Noto Sans CJK JP"/>
                <w:sz w:val="18"/>
              </w:rPr>
              <w:t>Passé affirmatif</w:t>
            </w:r>
          </w:p>
        </w:tc>
        <w:tc>
          <w:tcPr>
            <w:tcW w:type="dxa" w:w="5112"/>
            <w:tcMar>
              <w:top w:w="55" w:type="dxa"/>
              <w:start w:w="85" w:type="dxa"/>
              <w:bottom w:w="55" w:type="dxa"/>
              <w:end w:w="85" w:type="dxa"/>
            </w:tcMar>
          </w:tcPr>
          <w:p>
            <w:r>
              <w:rPr>
                <w:rFonts w:ascii="Noto Sans" w:hAnsi="Noto Sans" w:eastAsia="Noto Sans CJK JP"/>
                <w:sz w:val="18"/>
              </w:rPr>
              <w:t>高かった</w:t>
            </w:r>
          </w:p>
        </w:tc>
      </w:tr>
      <w:tr>
        <w:trPr>
          <w:cantSplit/>
        </w:trPr>
        <w:tc>
          <w:tcPr>
            <w:tcW w:type="dxa" w:w="5112"/>
            <w:tcMar>
              <w:top w:w="55" w:type="dxa"/>
              <w:start w:w="85" w:type="dxa"/>
              <w:bottom w:w="55" w:type="dxa"/>
              <w:end w:w="85" w:type="dxa"/>
            </w:tcMar>
          </w:tcPr>
          <w:p>
            <w:r>
              <w:rPr>
                <w:rFonts w:ascii="Noto Sans" w:hAnsi="Noto Sans" w:eastAsia="Noto Sans CJK JP"/>
                <w:sz w:val="18"/>
              </w:rPr>
              <w:t>Passé négatif</w:t>
            </w:r>
          </w:p>
        </w:tc>
        <w:tc>
          <w:tcPr>
            <w:tcW w:type="dxa" w:w="5112"/>
            <w:tcMar>
              <w:top w:w="55" w:type="dxa"/>
              <w:start w:w="85" w:type="dxa"/>
              <w:bottom w:w="55" w:type="dxa"/>
              <w:end w:w="85" w:type="dxa"/>
            </w:tcMar>
          </w:tcPr>
          <w:p>
            <w:r>
              <w:rPr>
                <w:rFonts w:ascii="Noto Sans" w:hAnsi="Noto Sans" w:eastAsia="Noto Sans CJK JP"/>
                <w:sz w:val="18"/>
              </w:rPr>
              <w:t>高くなかった</w:t>
            </w:r>
          </w:p>
        </w:tc>
      </w:tr>
    </w:tbl>
    <w:p>
      <w:pPr>
        <w:pStyle w:val="Heading2"/>
      </w:pPr>
      <w:r>
        <w:t>10.3 Adjectifs en な et noms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Valeur</w:t>
            </w:r>
          </w:p>
        </w:tc>
        <w:tc>
          <w:tcPr>
            <w:tcW w:type="dxa" w:w="3408"/>
            <w:shd w:fill="DCEAF0"/>
            <w:tcMar>
              <w:top w:w="70" w:type="dxa"/>
              <w:start w:w="95" w:type="dxa"/>
              <w:bottom w:w="70" w:type="dxa"/>
              <w:end w:w="95" w:type="dxa"/>
            </w:tcMar>
          </w:tcPr>
          <w:p>
            <w:r>
              <w:rPr>
                <w:rFonts w:ascii="Noto Sans" w:hAnsi="Noto Sans" w:eastAsia="Noto Sans CJK JP"/>
                <w:b/>
                <w:sz w:val="18"/>
              </w:rPr>
              <w:t>静か (adjectif en な)</w:t>
            </w:r>
          </w:p>
        </w:tc>
        <w:tc>
          <w:tcPr>
            <w:tcW w:type="dxa" w:w="3408"/>
            <w:shd w:fill="DCEAF0"/>
            <w:tcMar>
              <w:top w:w="70" w:type="dxa"/>
              <w:start w:w="95" w:type="dxa"/>
              <w:bottom w:w="70" w:type="dxa"/>
              <w:end w:w="95" w:type="dxa"/>
            </w:tcMar>
          </w:tcPr>
          <w:p>
            <w:r>
              <w:rPr>
                <w:rFonts w:ascii="Noto Sans" w:hAnsi="Noto Sans" w:eastAsia="Noto Sans CJK JP"/>
                <w:b/>
                <w:sz w:val="18"/>
              </w:rPr>
              <w:t>学生 (nom)</w:t>
            </w:r>
          </w:p>
        </w:tc>
      </w:tr>
      <w:tr>
        <w:trPr>
          <w:cantSplit/>
        </w:trPr>
        <w:tc>
          <w:tcPr>
            <w:tcW w:type="dxa" w:w="3408"/>
            <w:tcMar>
              <w:top w:w="55" w:type="dxa"/>
              <w:start w:w="85" w:type="dxa"/>
              <w:bottom w:w="55" w:type="dxa"/>
              <w:end w:w="85" w:type="dxa"/>
            </w:tcMar>
          </w:tcPr>
          <w:p>
            <w:r>
              <w:rPr>
                <w:rFonts w:ascii="Noto Sans" w:hAnsi="Noto Sans" w:eastAsia="Noto Sans CJK JP"/>
                <w:sz w:val="17"/>
              </w:rPr>
              <w:t>Non-passé affirmatif neutre</w:t>
            </w:r>
          </w:p>
        </w:tc>
        <w:tc>
          <w:tcPr>
            <w:tcW w:type="dxa" w:w="3408"/>
            <w:tcMar>
              <w:top w:w="55" w:type="dxa"/>
              <w:start w:w="85" w:type="dxa"/>
              <w:bottom w:w="55" w:type="dxa"/>
              <w:end w:w="85" w:type="dxa"/>
            </w:tcMar>
          </w:tcPr>
          <w:p>
            <w:r>
              <w:rPr>
                <w:rFonts w:ascii="Noto Sans" w:hAnsi="Noto Sans" w:eastAsia="Noto Sans CJK JP"/>
                <w:sz w:val="17"/>
              </w:rPr>
              <w:t>静かだ</w:t>
            </w:r>
          </w:p>
        </w:tc>
        <w:tc>
          <w:tcPr>
            <w:tcW w:type="dxa" w:w="3408"/>
            <w:tcMar>
              <w:top w:w="55" w:type="dxa"/>
              <w:start w:w="85" w:type="dxa"/>
              <w:bottom w:w="55" w:type="dxa"/>
              <w:end w:w="85" w:type="dxa"/>
            </w:tcMar>
          </w:tcPr>
          <w:p>
            <w:r>
              <w:rPr>
                <w:rFonts w:ascii="Noto Sans" w:hAnsi="Noto Sans" w:eastAsia="Noto Sans CJK JP"/>
                <w:sz w:val="17"/>
              </w:rPr>
              <w:t>学生だ</w:t>
            </w:r>
          </w:p>
        </w:tc>
      </w:tr>
      <w:tr>
        <w:trPr>
          <w:cantSplit/>
        </w:trPr>
        <w:tc>
          <w:tcPr>
            <w:tcW w:type="dxa" w:w="3408"/>
            <w:tcMar>
              <w:top w:w="55" w:type="dxa"/>
              <w:start w:w="85" w:type="dxa"/>
              <w:bottom w:w="55" w:type="dxa"/>
              <w:end w:w="85" w:type="dxa"/>
            </w:tcMar>
          </w:tcPr>
          <w:p>
            <w:r>
              <w:rPr>
                <w:rFonts w:ascii="Noto Sans" w:hAnsi="Noto Sans" w:eastAsia="Noto Sans CJK JP"/>
                <w:sz w:val="17"/>
              </w:rPr>
              <w:t>Non-passé négatif</w:t>
            </w:r>
          </w:p>
        </w:tc>
        <w:tc>
          <w:tcPr>
            <w:tcW w:type="dxa" w:w="3408"/>
            <w:tcMar>
              <w:top w:w="55" w:type="dxa"/>
              <w:start w:w="85" w:type="dxa"/>
              <w:bottom w:w="55" w:type="dxa"/>
              <w:end w:w="85" w:type="dxa"/>
            </w:tcMar>
          </w:tcPr>
          <w:p>
            <w:r>
              <w:rPr>
                <w:rFonts w:ascii="Noto Sans" w:hAnsi="Noto Sans" w:eastAsia="Noto Sans CJK JP"/>
                <w:sz w:val="17"/>
              </w:rPr>
              <w:t>静かじゃない</w:t>
            </w:r>
          </w:p>
        </w:tc>
        <w:tc>
          <w:tcPr>
            <w:tcW w:type="dxa" w:w="3408"/>
            <w:tcMar>
              <w:top w:w="55" w:type="dxa"/>
              <w:start w:w="85" w:type="dxa"/>
              <w:bottom w:w="55" w:type="dxa"/>
              <w:end w:w="85" w:type="dxa"/>
            </w:tcMar>
          </w:tcPr>
          <w:p>
            <w:r>
              <w:rPr>
                <w:rFonts w:ascii="Noto Sans" w:hAnsi="Noto Sans" w:eastAsia="Noto Sans CJK JP"/>
                <w:sz w:val="17"/>
              </w:rPr>
              <w:t>学生じゃない</w:t>
            </w:r>
          </w:p>
        </w:tc>
      </w:tr>
      <w:tr>
        <w:trPr>
          <w:cantSplit/>
        </w:trPr>
        <w:tc>
          <w:tcPr>
            <w:tcW w:type="dxa" w:w="3408"/>
            <w:tcMar>
              <w:top w:w="55" w:type="dxa"/>
              <w:start w:w="85" w:type="dxa"/>
              <w:bottom w:w="55" w:type="dxa"/>
              <w:end w:w="85" w:type="dxa"/>
            </w:tcMar>
          </w:tcPr>
          <w:p>
            <w:r>
              <w:rPr>
                <w:rFonts w:ascii="Noto Sans" w:hAnsi="Noto Sans" w:eastAsia="Noto Sans CJK JP"/>
                <w:sz w:val="17"/>
              </w:rPr>
              <w:t>Passé affirmatif</w:t>
            </w:r>
          </w:p>
        </w:tc>
        <w:tc>
          <w:tcPr>
            <w:tcW w:type="dxa" w:w="3408"/>
            <w:tcMar>
              <w:top w:w="55" w:type="dxa"/>
              <w:start w:w="85" w:type="dxa"/>
              <w:bottom w:w="55" w:type="dxa"/>
              <w:end w:w="85" w:type="dxa"/>
            </w:tcMar>
          </w:tcPr>
          <w:p>
            <w:r>
              <w:rPr>
                <w:rFonts w:ascii="Noto Sans" w:hAnsi="Noto Sans" w:eastAsia="Noto Sans CJK JP"/>
                <w:sz w:val="17"/>
              </w:rPr>
              <w:t>静かだった</w:t>
            </w:r>
          </w:p>
        </w:tc>
        <w:tc>
          <w:tcPr>
            <w:tcW w:type="dxa" w:w="3408"/>
            <w:tcMar>
              <w:top w:w="55" w:type="dxa"/>
              <w:start w:w="85" w:type="dxa"/>
              <w:bottom w:w="55" w:type="dxa"/>
              <w:end w:w="85" w:type="dxa"/>
            </w:tcMar>
          </w:tcPr>
          <w:p>
            <w:r>
              <w:rPr>
                <w:rFonts w:ascii="Noto Sans" w:hAnsi="Noto Sans" w:eastAsia="Noto Sans CJK JP"/>
                <w:sz w:val="17"/>
              </w:rPr>
              <w:t>学生だった</w:t>
            </w:r>
          </w:p>
        </w:tc>
      </w:tr>
      <w:tr>
        <w:trPr>
          <w:cantSplit/>
        </w:trPr>
        <w:tc>
          <w:tcPr>
            <w:tcW w:type="dxa" w:w="3408"/>
            <w:tcMar>
              <w:top w:w="55" w:type="dxa"/>
              <w:start w:w="85" w:type="dxa"/>
              <w:bottom w:w="55" w:type="dxa"/>
              <w:end w:w="85" w:type="dxa"/>
            </w:tcMar>
          </w:tcPr>
          <w:p>
            <w:r>
              <w:rPr>
                <w:rFonts w:ascii="Noto Sans" w:hAnsi="Noto Sans" w:eastAsia="Noto Sans CJK JP"/>
                <w:sz w:val="17"/>
              </w:rPr>
              <w:t>Passé négatif</w:t>
            </w:r>
          </w:p>
        </w:tc>
        <w:tc>
          <w:tcPr>
            <w:tcW w:type="dxa" w:w="3408"/>
            <w:tcMar>
              <w:top w:w="55" w:type="dxa"/>
              <w:start w:w="85" w:type="dxa"/>
              <w:bottom w:w="55" w:type="dxa"/>
              <w:end w:w="85" w:type="dxa"/>
            </w:tcMar>
          </w:tcPr>
          <w:p>
            <w:r>
              <w:rPr>
                <w:rFonts w:ascii="Noto Sans" w:hAnsi="Noto Sans" w:eastAsia="Noto Sans CJK JP"/>
                <w:sz w:val="17"/>
              </w:rPr>
              <w:t>静かじゃなかった</w:t>
            </w:r>
          </w:p>
        </w:tc>
        <w:tc>
          <w:tcPr>
            <w:tcW w:type="dxa" w:w="3408"/>
            <w:tcMar>
              <w:top w:w="55" w:type="dxa"/>
              <w:start w:w="85" w:type="dxa"/>
              <w:bottom w:w="55" w:type="dxa"/>
              <w:end w:w="85" w:type="dxa"/>
            </w:tcMar>
          </w:tcPr>
          <w:p>
            <w:r>
              <w:rPr>
                <w:rFonts w:ascii="Noto Sans" w:hAnsi="Noto Sans" w:eastAsia="Noto Sans CJK JP"/>
                <w:sz w:val="17"/>
              </w:rPr>
              <w:t>学生じゃなかった</w:t>
            </w:r>
          </w:p>
        </w:tc>
      </w:tr>
    </w:tbl>
    <w:p>
      <w:r>
        <w:rPr>
          <w:rFonts w:ascii="Noto Sans" w:hAnsi="Noto Sans" w:eastAsia="Noto Sans CJK JP"/>
          <w:sz w:val="20"/>
        </w:rPr>
        <w:t>Les variantes plus formelles en ではありません / ではありませんでした restent reconnues, mais l’objectif principal est de comprendre la logique générale.</w:t>
      </w:r>
    </w:p>
    <w:p>
      <w:pPr>
        <w:pStyle w:val="Heading1"/>
        <w:spacing w:after="40"/>
      </w:pPr>
      <w:r>
        <w:rPr>
          <w:rFonts w:ascii="Noto Sans" w:hAnsi="Noto Sans" w:eastAsia="Noto Sans CJK JP"/>
          <w:b/>
          <w:sz w:val="32"/>
        </w:rPr>
        <w:t>11. Bloc G — もう / まだ : déjà, encore et pas encore</w:t>
      </w:r>
    </w:p>
    <w:p>
      <w:pPr>
        <w:pStyle w:val="ListBullet"/>
        <w:spacing w:after="40"/>
      </w:pPr>
      <w:r>
        <w:rPr>
          <w:rFonts w:ascii="Noto Sans" w:hAnsi="Noto Sans" w:eastAsia="Noto Sans CJK JP"/>
          <w:b w:val="0"/>
          <w:sz w:val="20"/>
        </w:rPr>
        <w:t>もう + passé exprime souvent « déjà » : もう食べました。— J’ai déjà mangé.</w:t>
      </w:r>
    </w:p>
    <w:p>
      <w:pPr>
        <w:pStyle w:val="ListBullet"/>
        <w:spacing w:after="40"/>
      </w:pPr>
      <w:r>
        <w:rPr>
          <w:rFonts w:ascii="Noto Sans" w:hAnsi="Noto Sans" w:eastAsia="Noto Sans CJK JP"/>
          <w:b w:val="0"/>
          <w:sz w:val="20"/>
        </w:rPr>
        <w:t>まだ + forme affirmative peut exprimer « encore / toujours » : まだ雨が降っています。— Il pleut encore.</w:t>
      </w:r>
    </w:p>
    <w:p>
      <w:pPr>
        <w:pStyle w:val="ListBullet"/>
        <w:spacing w:after="40"/>
      </w:pPr>
      <w:r>
        <w:rPr>
          <w:rFonts w:ascii="Noto Sans" w:hAnsi="Noto Sans" w:eastAsia="Noto Sans CJK JP"/>
          <w:b w:val="0"/>
          <w:sz w:val="20"/>
        </w:rPr>
        <w:t>まだ + négation exprime « pas encore » : まだ食べていません。— Je n’ai pas encore mangé.</w:t>
      </w:r>
    </w:p>
    <w:p>
      <w:pPr>
        <w:pStyle w:val="ListBullet"/>
        <w:spacing w:after="40"/>
      </w:pPr>
      <w:r>
        <w:rPr>
          <w:rFonts w:ascii="Noto Sans" w:hAnsi="Noto Sans" w:eastAsia="Noto Sans CJK JP"/>
          <w:b w:val="0"/>
          <w:sz w:val="20"/>
        </w:rPr>
        <w:t>mini-dialogue fondamental : もう食べましたか。→ いいえ、まだです。</w:t>
      </w:r>
    </w:p>
    <w:p>
      <w:pPr>
        <w:pStyle w:val="ListBullet"/>
        <w:spacing w:after="40"/>
      </w:pPr>
      <w:r>
        <w:rPr>
          <w:rFonts w:ascii="Noto Sans" w:hAnsi="Noto Sans" w:eastAsia="Noto Sans CJK JP"/>
          <w:b w:val="0"/>
          <w:sz w:val="20"/>
        </w:rPr>
        <w:t>l’utilisateur doit apprendre le sens en contexte plutôt qu’une traduction fixe de まだ.</w:t>
      </w:r>
    </w:p>
    <w:p>
      <w:pPr>
        <w:pStyle w:val="Heading1"/>
        <w:spacing w:after="40"/>
      </w:pPr>
      <w:r>
        <w:rPr>
          <w:rFonts w:ascii="Noto Sans" w:hAnsi="Noto Sans" w:eastAsia="Noto Sans CJK JP"/>
          <w:b/>
          <w:sz w:val="32"/>
        </w:rPr>
        <w:t>12. Bloc H — V-てから : ordonner clairement deux actions</w:t>
      </w:r>
    </w:p>
    <w:p>
      <w:pPr>
        <w:pStyle w:val="ListBullet"/>
        <w:spacing w:after="40"/>
      </w:pPr>
      <w:r>
        <w:rPr>
          <w:rFonts w:ascii="Noto Sans" w:hAnsi="Noto Sans" w:eastAsia="Noto Sans CJK JP"/>
          <w:b w:val="0"/>
          <w:sz w:val="20"/>
        </w:rPr>
        <w:t>朝ご飯を食べてから、学校に行きます。— Après avoir pris mon petit-déjeuner, je vais à l’école.</w:t>
      </w:r>
    </w:p>
    <w:p>
      <w:pPr>
        <w:pStyle w:val="ListBullet"/>
        <w:spacing w:after="40"/>
      </w:pPr>
      <w:r>
        <w:rPr>
          <w:rFonts w:ascii="Noto Sans" w:hAnsi="Noto Sans" w:eastAsia="Noto Sans CJK JP"/>
          <w:b w:val="0"/>
          <w:sz w:val="20"/>
        </w:rPr>
        <w:t>V-てから indique que l’action suivante se produit après l’accomplissement de la première.</w:t>
      </w:r>
    </w:p>
    <w:p>
      <w:pPr>
        <w:pStyle w:val="ListBullet"/>
        <w:spacing w:after="40"/>
      </w:pPr>
      <w:r>
        <w:rPr>
          <w:rFonts w:ascii="Noto Sans" w:hAnsi="Noto Sans" w:eastAsia="Noto Sans CJK JP"/>
          <w:b w:val="0"/>
          <w:sz w:val="20"/>
        </w:rPr>
        <w:t>comparer progressivement cette structure avec une simple succession en forme て puis avec V-た後で.</w:t>
      </w:r>
    </w:p>
    <w:p>
      <w:pPr>
        <w:pStyle w:val="Heading1"/>
        <w:spacing w:after="40"/>
      </w:pPr>
      <w:r>
        <w:rPr>
          <w:rFonts w:ascii="Noto Sans" w:hAnsi="Noto Sans" w:eastAsia="Noto Sans CJK JP"/>
          <w:b/>
          <w:sz w:val="32"/>
        </w:rPr>
        <w:t>13. Bloc I — But d’un déplacement : base en ～ます + に行く / 来る</w:t>
      </w:r>
    </w:p>
    <w:p>
      <w:pPr>
        <w:pStyle w:val="ListBullet"/>
        <w:spacing w:after="40"/>
      </w:pPr>
      <w:r>
        <w:rPr>
          <w:rFonts w:ascii="Noto Sans" w:hAnsi="Noto Sans" w:eastAsia="Noto Sans CJK JP"/>
          <w:b w:val="0"/>
          <w:sz w:val="20"/>
        </w:rPr>
        <w:t>映画を見に行きます。— Je vais voir un film.</w:t>
      </w:r>
    </w:p>
    <w:p>
      <w:pPr>
        <w:pStyle w:val="ListBullet"/>
        <w:spacing w:after="40"/>
      </w:pPr>
      <w:r>
        <w:rPr>
          <w:rFonts w:ascii="Noto Sans" w:hAnsi="Noto Sans" w:eastAsia="Noto Sans CJK JP"/>
          <w:b w:val="0"/>
          <w:sz w:val="20"/>
        </w:rPr>
        <w:t>パンを買いに行きます。— Je vais acheter du pain.</w:t>
      </w:r>
    </w:p>
    <w:p>
      <w:pPr>
        <w:pStyle w:val="ListBullet"/>
        <w:spacing w:after="40"/>
      </w:pPr>
      <w:r>
        <w:rPr>
          <w:rFonts w:ascii="Noto Sans" w:hAnsi="Noto Sans" w:eastAsia="Noto Sans CJK JP"/>
          <w:b w:val="0"/>
          <w:sz w:val="20"/>
        </w:rPr>
        <w:t>友だちに会いに来ました。— Je suis venu voir un ami.</w:t>
      </w:r>
    </w:p>
    <w:p>
      <w:pPr>
        <w:pStyle w:val="ListBullet"/>
        <w:spacing w:after="40"/>
      </w:pPr>
      <w:r>
        <w:rPr>
          <w:rFonts w:ascii="Noto Sans" w:hAnsi="Noto Sans" w:eastAsia="Noto Sans CJK JP"/>
          <w:b w:val="0"/>
          <w:sz w:val="20"/>
        </w:rPr>
        <w:t>construction : retirer ～ます de la forme polie puis ajouter に行く / 来る.</w:t>
      </w:r>
    </w:p>
    <w:p>
      <w:pPr>
        <w:pStyle w:val="ListBullet"/>
        <w:spacing w:after="40"/>
      </w:pPr>
      <w:r>
        <w:rPr>
          <w:rFonts w:ascii="Noto Sans" w:hAnsi="Noto Sans" w:eastAsia="Noto Sans CJK JP"/>
          <w:b w:val="0"/>
          <w:sz w:val="20"/>
        </w:rPr>
        <w:t>ne pas confondre ce に de but avec le に de destination : le rôle dépend de la structure.</w:t>
      </w:r>
    </w:p>
    <w:p>
      <w:pPr>
        <w:pStyle w:val="Heading1"/>
        <w:spacing w:after="40"/>
      </w:pPr>
      <w:r>
        <w:rPr>
          <w:rFonts w:ascii="Noto Sans" w:hAnsi="Noto Sans" w:eastAsia="Noto Sans CJK JP"/>
          <w:b/>
          <w:sz w:val="32"/>
        </w:rPr>
        <w:t>14. Bloc J — V-方 : dire « comment faire / manière de faire »</w:t>
      </w:r>
    </w:p>
    <w:p>
      <w:pPr>
        <w:pStyle w:val="ListBullet"/>
        <w:spacing w:after="40"/>
      </w:pPr>
      <w:r>
        <w:rPr>
          <w:rFonts w:ascii="Noto Sans" w:hAnsi="Noto Sans" w:eastAsia="Noto Sans CJK JP"/>
          <w:b w:val="0"/>
          <w:sz w:val="20"/>
        </w:rPr>
        <w:t>使い方 — manière d’utiliser / mode d’emploi ;</w:t>
      </w:r>
    </w:p>
    <w:p>
      <w:pPr>
        <w:pStyle w:val="ListBullet"/>
        <w:spacing w:after="40"/>
      </w:pPr>
      <w:r>
        <w:rPr>
          <w:rFonts w:ascii="Noto Sans" w:hAnsi="Noto Sans" w:eastAsia="Noto Sans CJK JP"/>
          <w:b w:val="0"/>
          <w:sz w:val="20"/>
        </w:rPr>
        <w:t>書き方 — manière d’écrire ; 読み方 — manière de lire ;</w:t>
      </w:r>
    </w:p>
    <w:p>
      <w:pPr>
        <w:pStyle w:val="ListBullet"/>
        <w:spacing w:after="40"/>
      </w:pPr>
      <w:r>
        <w:rPr>
          <w:rFonts w:ascii="Noto Sans" w:hAnsi="Noto Sans" w:eastAsia="Noto Sans CJK JP"/>
          <w:b w:val="0"/>
          <w:sz w:val="20"/>
        </w:rPr>
        <w:t>construction fréquente : base en ～ます + 方 ;</w:t>
      </w:r>
    </w:p>
    <w:p>
      <w:pPr>
        <w:pStyle w:val="ListBullet"/>
        <w:spacing w:after="40"/>
      </w:pPr>
      <w:r>
        <w:rPr>
          <w:rFonts w:ascii="Noto Sans" w:hAnsi="Noto Sans" w:eastAsia="Noto Sans CJK JP"/>
          <w:b w:val="0"/>
          <w:sz w:val="20"/>
        </w:rPr>
        <w:t>l’utiliser dans des situations utiles : 使い方がわかりません / 読み方を教えてください.</w:t>
      </w:r>
    </w:p>
    <w:p>
      <w:pPr>
        <w:pStyle w:val="Heading1"/>
        <w:spacing w:after="40"/>
      </w:pPr>
      <w:r>
        <w:rPr>
          <w:rFonts w:ascii="Noto Sans" w:hAnsi="Noto Sans" w:eastAsia="Noto Sans CJK JP"/>
          <w:b/>
          <w:sz w:val="32"/>
        </w:rPr>
        <w:t>15. Bloc K — Transformer les adjectifs en adverbes : ～く / ～に</w:t>
      </w:r>
    </w:p>
    <w:p>
      <w:pPr>
        <w:pStyle w:val="ListBullet"/>
        <w:spacing w:after="40"/>
      </w:pPr>
      <w:r>
        <w:rPr>
          <w:rFonts w:ascii="Noto Sans" w:hAnsi="Noto Sans" w:eastAsia="Noto Sans CJK JP"/>
          <w:b w:val="0"/>
          <w:sz w:val="20"/>
        </w:rPr>
        <w:t>adjectif en い : ～い → ～く, par exemple 早い → 早く / 早く起きます ;</w:t>
      </w:r>
    </w:p>
    <w:p>
      <w:pPr>
        <w:pStyle w:val="ListBullet"/>
        <w:spacing w:after="40"/>
      </w:pPr>
      <w:r>
        <w:rPr>
          <w:rFonts w:ascii="Noto Sans" w:hAnsi="Noto Sans" w:eastAsia="Noto Sans CJK JP"/>
          <w:b w:val="0"/>
          <w:sz w:val="20"/>
        </w:rPr>
        <w:t>adjectif en な : base + に, par exemple 静か → 静かに / 静かに話します ;</w:t>
      </w:r>
    </w:p>
    <w:p>
      <w:pPr>
        <w:pStyle w:val="ListBullet"/>
        <w:spacing w:after="40"/>
      </w:pPr>
      <w:r>
        <w:rPr>
          <w:rFonts w:ascii="Noto Sans" w:hAnsi="Noto Sans" w:eastAsia="Noto Sans CJK JP"/>
          <w:b w:val="0"/>
          <w:sz w:val="20"/>
        </w:rPr>
        <w:t>comprendre que l’adverbe précise comment se déroule une action ;</w:t>
      </w:r>
    </w:p>
    <w:p>
      <w:pPr>
        <w:pStyle w:val="ListBullet"/>
        <w:spacing w:after="40"/>
      </w:pPr>
      <w:r>
        <w:rPr>
          <w:rFonts w:ascii="Noto Sans" w:hAnsi="Noto Sans" w:eastAsia="Noto Sans CJK JP"/>
          <w:b w:val="0"/>
          <w:sz w:val="20"/>
        </w:rPr>
        <w:t>réutiliser ces formes avec なる / する : 早くなる, 静かにする.</w:t>
      </w:r>
    </w:p>
    <w:p>
      <w:pPr>
        <w:pStyle w:val="Heading1"/>
        <w:spacing w:after="40"/>
      </w:pPr>
      <w:r>
        <w:rPr>
          <w:rFonts w:ascii="Noto Sans" w:hAnsi="Noto Sans" w:eastAsia="Noto Sans CJK JP"/>
          <w:b/>
          <w:sz w:val="32"/>
        </w:rPr>
        <w:t>16. Bloc L — V-ないで : faire sans faire une autre action</w:t>
      </w:r>
    </w:p>
    <w:p>
      <w:pPr>
        <w:pStyle w:val="ListBullet"/>
        <w:spacing w:after="40"/>
      </w:pPr>
      <w:r>
        <w:rPr>
          <w:rFonts w:ascii="Noto Sans" w:hAnsi="Noto Sans" w:eastAsia="Noto Sans CJK JP"/>
          <w:b w:val="0"/>
          <w:sz w:val="20"/>
        </w:rPr>
        <w:t>朝ご飯を食べないで学校に行きました。— Je suis allé à l’école sans prendre de petit-déjeuner.</w:t>
      </w:r>
    </w:p>
    <w:p>
      <w:pPr>
        <w:pStyle w:val="ListBullet"/>
        <w:spacing w:after="40"/>
      </w:pPr>
      <w:r>
        <w:rPr>
          <w:rFonts w:ascii="Noto Sans" w:hAnsi="Noto Sans" w:eastAsia="Noto Sans CJK JP"/>
          <w:b w:val="0"/>
          <w:sz w:val="20"/>
        </w:rPr>
        <w:t>辞書を使わないで読んでください。— Lisez sans utiliser de dictionnaire.</w:t>
      </w:r>
    </w:p>
    <w:p>
      <w:pPr>
        <w:pStyle w:val="ListBullet"/>
        <w:spacing w:after="40"/>
      </w:pPr>
      <w:r>
        <w:rPr>
          <w:rFonts w:ascii="Noto Sans" w:hAnsi="Noto Sans" w:eastAsia="Noto Sans CJK JP"/>
          <w:b w:val="0"/>
          <w:sz w:val="20"/>
        </w:rPr>
        <w:t>à ce niveau, retenir principalement l’usage « sans faire X » et quelques demandes simples ;</w:t>
      </w:r>
    </w:p>
    <w:p>
      <w:pPr>
        <w:pStyle w:val="ListBullet"/>
        <w:spacing w:after="40"/>
      </w:pPr>
      <w:r>
        <w:rPr>
          <w:rFonts w:ascii="Noto Sans" w:hAnsi="Noto Sans" w:eastAsia="Noto Sans CJK JP"/>
          <w:b w:val="0"/>
          <w:sz w:val="20"/>
        </w:rPr>
        <w:t>les différences plus fines avec ～なくて pourront être approfondies plus tard.</w:t>
      </w:r>
    </w:p>
    <w:p>
      <w:pPr>
        <w:pStyle w:val="Heading1"/>
        <w:spacing w:after="40"/>
      </w:pPr>
      <w:r>
        <w:rPr>
          <w:rFonts w:ascii="Noto Sans" w:hAnsi="Noto Sans" w:eastAsia="Noto Sans CJK JP"/>
          <w:b/>
          <w:sz w:val="32"/>
        </w:rPr>
        <w:t>17. Bloc M — Énumération non exhaustive : や / など</w:t>
      </w:r>
    </w:p>
    <w:p>
      <w:pPr>
        <w:pStyle w:val="ListBullet"/>
        <w:spacing w:after="40"/>
      </w:pPr>
      <w:r>
        <w:rPr>
          <w:rFonts w:ascii="Noto Sans" w:hAnsi="Noto Sans" w:eastAsia="Noto Sans CJK JP"/>
          <w:b w:val="0"/>
          <w:sz w:val="20"/>
        </w:rPr>
        <w:t>パンや果物を買いました。— J’ai acheté du pain, des fruits, entre autres.</w:t>
      </w:r>
    </w:p>
    <w:p>
      <w:pPr>
        <w:pStyle w:val="ListBullet"/>
        <w:spacing w:after="40"/>
      </w:pPr>
      <w:r>
        <w:rPr>
          <w:rFonts w:ascii="Noto Sans" w:hAnsi="Noto Sans" w:eastAsia="Noto Sans CJK JP"/>
          <w:b w:val="0"/>
          <w:sz w:val="20"/>
        </w:rPr>
        <w:t>本や雑誌などを読みます。— Je lis des livres, des magazines, etc.</w:t>
      </w:r>
    </w:p>
    <w:p>
      <w:pPr>
        <w:pStyle w:val="ListBullet"/>
        <w:spacing w:after="40"/>
      </w:pPr>
      <w:r>
        <w:rPr>
          <w:rFonts w:ascii="Noto Sans" w:hAnsi="Noto Sans" w:eastAsia="Noto Sans CJK JP"/>
          <w:b w:val="0"/>
          <w:sz w:val="20"/>
        </w:rPr>
        <w:t>contrairement à と, la liste avec や n’est pas présentée comme complète ;</w:t>
      </w:r>
    </w:p>
    <w:p>
      <w:pPr>
        <w:pStyle w:val="ListBullet"/>
        <w:spacing w:after="40"/>
      </w:pPr>
      <w:r>
        <w:rPr>
          <w:rFonts w:ascii="Noto Sans" w:hAnsi="Noto Sans" w:eastAsia="Noto Sans CJK JP"/>
          <w:b w:val="0"/>
          <w:sz w:val="20"/>
        </w:rPr>
        <w:t>など renforce l’idée « entre autres / etc. ».</w:t>
      </w:r>
    </w:p>
    <w:p>
      <w:pPr>
        <w:pStyle w:val="Heading1"/>
        <w:spacing w:after="40"/>
      </w:pPr>
      <w:r>
        <w:rPr>
          <w:rFonts w:ascii="Noto Sans" w:hAnsi="Noto Sans" w:eastAsia="Noto Sans CJK JP"/>
          <w:b/>
          <w:sz w:val="32"/>
        </w:rPr>
        <w:t>18. Bloc N — Limitation simple : だけ / しか～ない</w:t>
      </w:r>
    </w:p>
    <w:p>
      <w:pPr>
        <w:pStyle w:val="ListBullet"/>
        <w:spacing w:after="40"/>
      </w:pPr>
      <w:r>
        <w:rPr>
          <w:rFonts w:ascii="Noto Sans" w:hAnsi="Noto Sans" w:eastAsia="Noto Sans CJK JP"/>
          <w:b w:val="0"/>
          <w:sz w:val="20"/>
        </w:rPr>
        <w:t>水だけ飲みます。— Je bois seulement de l’eau.</w:t>
      </w:r>
    </w:p>
    <w:p>
      <w:pPr>
        <w:pStyle w:val="ListBullet"/>
        <w:spacing w:after="40"/>
      </w:pPr>
      <w:r>
        <w:rPr>
          <w:rFonts w:ascii="Noto Sans" w:hAnsi="Noto Sans" w:eastAsia="Noto Sans CJK JP"/>
          <w:b w:val="0"/>
          <w:sz w:val="20"/>
        </w:rPr>
        <w:t>水しか飲みません。— Je ne bois que de l’eau.</w:t>
      </w:r>
    </w:p>
    <w:p>
      <w:pPr>
        <w:pStyle w:val="ListBullet"/>
        <w:spacing w:after="40"/>
      </w:pPr>
      <w:r>
        <w:rPr>
          <w:rFonts w:ascii="Noto Sans" w:hAnsi="Noto Sans" w:eastAsia="Noto Sans CJK JP"/>
          <w:b w:val="0"/>
          <w:sz w:val="20"/>
        </w:rPr>
        <w:t>だけ est une limitation relativement neutre ;</w:t>
      </w:r>
    </w:p>
    <w:p>
      <w:pPr>
        <w:pStyle w:val="ListBullet"/>
        <w:spacing w:after="40"/>
      </w:pPr>
      <w:r>
        <w:rPr>
          <w:rFonts w:ascii="Noto Sans" w:hAnsi="Noto Sans" w:eastAsia="Noto Sans CJK JP"/>
          <w:b w:val="0"/>
          <w:sz w:val="20"/>
        </w:rPr>
        <w:t>しか s’emploie avec une forme négative et insiste sur l’absence d’autre possibilité / élément dans les usages de base ;</w:t>
      </w:r>
    </w:p>
    <w:p>
      <w:pPr>
        <w:pStyle w:val="ListBullet"/>
        <w:spacing w:after="40"/>
      </w:pPr>
      <w:r>
        <w:rPr>
          <w:rFonts w:ascii="Noto Sans" w:hAnsi="Noto Sans" w:eastAsia="Noto Sans CJK JP"/>
          <w:b w:val="0"/>
          <w:sz w:val="20"/>
        </w:rPr>
        <w:t>les formes avancées de limitation restent pour les étapes supérieures.</w:t>
      </w:r>
    </w:p>
    <w:p>
      <w:pPr>
        <w:pStyle w:val="Heading1"/>
      </w:pPr>
      <w:r>
        <w:rPr>
          <w:rFonts w:ascii="Noto Sans" w:hAnsi="Noto Sans" w:eastAsia="Noto Sans CJK JP"/>
          <w:b/>
          <w:sz w:val="32"/>
        </w:rPr>
        <w:t>19. Bloc G — Expérience : ～たことがあります</w:t>
      </w:r>
    </w:p>
    <w:p>
      <w:pPr>
        <w:pStyle w:val="ListBullet"/>
        <w:spacing w:after="40"/>
      </w:pPr>
      <w:r>
        <w:rPr>
          <w:rFonts w:ascii="Noto Sans" w:hAnsi="Noto Sans" w:eastAsia="Noto Sans CJK JP"/>
          <w:sz w:val="20"/>
        </w:rPr>
        <w:t>日本に行ったことがあります — j’ai déjà été au Japon ;</w:t>
      </w:r>
    </w:p>
    <w:p>
      <w:pPr>
        <w:pStyle w:val="ListBullet"/>
        <w:spacing w:after="40"/>
      </w:pPr>
      <w:r>
        <w:rPr>
          <w:rFonts w:ascii="Noto Sans" w:hAnsi="Noto Sans" w:eastAsia="Noto Sans CJK JP"/>
          <w:sz w:val="20"/>
        </w:rPr>
        <w:t>寿司を食べたことがありますか — avez-vous déjà mangé des sushis ? ;</w:t>
      </w:r>
    </w:p>
    <w:p>
      <w:pPr>
        <w:pStyle w:val="ListBullet"/>
        <w:spacing w:after="40"/>
      </w:pPr>
      <w:r>
        <w:rPr>
          <w:rFonts w:ascii="Noto Sans" w:hAnsi="Noto Sans" w:eastAsia="Noto Sans CJK JP"/>
          <w:sz w:val="20"/>
        </w:rPr>
        <w:t>la structure utilise la forme passée neutre + ことがあります ;</w:t>
      </w:r>
    </w:p>
    <w:p>
      <w:pPr>
        <w:pStyle w:val="ListBullet"/>
        <w:spacing w:after="40"/>
      </w:pPr>
      <w:r>
        <w:rPr>
          <w:rFonts w:ascii="Noto Sans" w:hAnsi="Noto Sans" w:eastAsia="Noto Sans CJK JP"/>
          <w:sz w:val="20"/>
        </w:rPr>
        <w:t>distinguer une expérience passée générale d’un événement daté précis.</w:t>
      </w:r>
    </w:p>
    <w:p>
      <w:pPr>
        <w:pStyle w:val="Heading1"/>
      </w:pPr>
      <w:r>
        <w:rPr>
          <w:rFonts w:ascii="Noto Sans" w:hAnsi="Noto Sans" w:eastAsia="Noto Sans CJK JP"/>
          <w:b/>
          <w:sz w:val="32"/>
        </w:rPr>
        <w:t>20. Bloc H — Désirs : ～たい et ほしい</w:t>
      </w:r>
    </w:p>
    <w:p>
      <w:pPr>
        <w:pStyle w:val="Heading2"/>
      </w:pPr>
      <w:r>
        <w:rPr>
          <w:rFonts w:ascii="Noto Sans" w:hAnsi="Noto Sans" w:eastAsia="Noto Sans CJK JP"/>
          <w:b/>
          <w:sz w:val="25"/>
        </w:rPr>
        <w:t>20.1 Vouloir faire : V-たい</w:t>
      </w:r>
    </w:p>
    <w:p>
      <w:pPr>
        <w:pStyle w:val="ListBullet"/>
        <w:spacing w:after="40"/>
      </w:pPr>
      <w:r>
        <w:rPr>
          <w:rFonts w:ascii="Noto Sans" w:hAnsi="Noto Sans" w:eastAsia="Noto Sans CJK JP"/>
          <w:sz w:val="20"/>
        </w:rPr>
        <w:t>日本に行きたいです — je veux aller au Japon ;</w:t>
      </w:r>
    </w:p>
    <w:p>
      <w:pPr>
        <w:pStyle w:val="ListBullet"/>
        <w:spacing w:after="40"/>
      </w:pPr>
      <w:r>
        <w:rPr>
          <w:rFonts w:ascii="Noto Sans" w:hAnsi="Noto Sans" w:eastAsia="Noto Sans CJK JP"/>
          <w:sz w:val="20"/>
        </w:rPr>
        <w:t>寿司を食べたいです — je veux manger des sushis ;</w:t>
      </w:r>
    </w:p>
    <w:p>
      <w:pPr>
        <w:pStyle w:val="ListBullet"/>
        <w:spacing w:after="40"/>
      </w:pPr>
      <w:r>
        <w:rPr>
          <w:rFonts w:ascii="Noto Sans" w:hAnsi="Noto Sans" w:eastAsia="Noto Sans CJK JP"/>
          <w:sz w:val="20"/>
        </w:rPr>
      </w:r>
      <w:r>
        <w:rPr>
          <w:rFonts w:ascii="Noto Sans" w:hAnsi="Noto Sans" w:eastAsia="Noto Sans CJK JP"/>
          <w:sz w:val="20"/>
        </w:rPr>
        <w:t>～たい se construit à partir de la base en ～ます et se comporte globalement comme un adjectif en い ;</w:t>
      </w:r>
    </w:p>
    <w:p>
      <w:pPr>
        <w:pStyle w:val="ListBullet"/>
        <w:spacing w:after="40"/>
      </w:pPr>
      <w:r>
        <w:rPr>
          <w:rFonts w:ascii="Noto Sans" w:hAnsi="Noto Sans" w:eastAsia="Noto Sans CJK JP"/>
          <w:sz w:val="20"/>
        </w:rPr>
        <w:t>la façon de parler du désir d’une autre personne sera approfondie plus tard, car on ne transpose pas toujours directement « il veut… ».</w:t>
      </w:r>
    </w:p>
    <w:p>
      <w:pPr>
        <w:pStyle w:val="Heading2"/>
      </w:pPr>
      <w:r>
        <w:rPr>
          <w:rFonts w:ascii="Noto Sans" w:hAnsi="Noto Sans" w:eastAsia="Noto Sans CJK JP"/>
          <w:b/>
          <w:sz w:val="25"/>
        </w:rPr>
        <w:t>20.2 Vouloir un objet : ほしい</w:t>
      </w:r>
    </w:p>
    <w:p>
      <w:pPr>
        <w:pStyle w:val="ListBullet"/>
        <w:spacing w:after="40"/>
      </w:pPr>
      <w:r>
        <w:rPr>
          <w:rFonts w:ascii="Noto Sans" w:hAnsi="Noto Sans" w:eastAsia="Noto Sans CJK JP"/>
          <w:sz w:val="20"/>
        </w:rPr>
        <w:t>新しい車がほしいです — je veux une nouvelle voiture ;</w:t>
      </w:r>
    </w:p>
    <w:p>
      <w:pPr>
        <w:pStyle w:val="ListBullet"/>
        <w:spacing w:after="40"/>
      </w:pPr>
      <w:r>
        <w:rPr>
          <w:rFonts w:ascii="Noto Sans" w:hAnsi="Noto Sans" w:eastAsia="Noto Sans CJK JP"/>
          <w:sz w:val="20"/>
        </w:rPr>
        <w:t>distinguer clairement vouloir FAIRE (～たい) et vouloir AVOIR / obtenir quelque chose (ほしい).</w:t>
      </w:r>
    </w:p>
    <w:p>
      <w:pPr>
        <w:pStyle w:val="Heading1"/>
      </w:pPr>
      <w:r>
        <w:rPr>
          <w:rFonts w:ascii="Noto Sans" w:hAnsi="Noto Sans" w:eastAsia="Noto Sans CJK JP"/>
          <w:b/>
          <w:sz w:val="32"/>
        </w:rPr>
        <w:t>21. Bloc I — Obligation, nécessité et absence d’obligation</w:t>
      </w:r>
    </w:p>
    <w:p>
      <w:r>
        <w:rPr>
          <w:rFonts w:ascii="Noto Sans" w:hAnsi="Noto Sans" w:eastAsia="Noto Sans CJK JP"/>
          <w:sz w:val="20"/>
        </w:rPr>
        <w:t>Ces structures sont longues pour un débutant. L’app doit enseigner leur logique et leurs variantes utiles sans exiger immédiatement toutes les formulations possibles.</w:t>
      </w:r>
    </w:p>
    <w:p>
      <w:pPr>
        <w:pStyle w:val="ListBullet"/>
        <w:spacing w:after="40"/>
      </w:pPr>
      <w:r>
        <w:rPr>
          <w:rFonts w:ascii="Noto Sans" w:hAnsi="Noto Sans" w:eastAsia="Noto Sans CJK JP"/>
          <w:sz w:val="20"/>
        </w:rPr>
        <w:t>～なければなりません — devoir faire ;</w:t>
      </w:r>
    </w:p>
    <w:p>
      <w:pPr>
        <w:pStyle w:val="ListBullet"/>
        <w:spacing w:after="40"/>
      </w:pPr>
      <w:r>
        <w:rPr>
          <w:rFonts w:ascii="Noto Sans" w:hAnsi="Noto Sans" w:eastAsia="Noto Sans CJK JP"/>
          <w:sz w:val="20"/>
        </w:rPr>
        <w:t>～なくてはいけません — devoir faire ;</w:t>
      </w:r>
    </w:p>
    <w:p>
      <w:pPr>
        <w:pStyle w:val="ListBullet"/>
        <w:spacing w:after="40"/>
      </w:pPr>
      <w:r>
        <w:rPr>
          <w:rFonts w:ascii="Noto Sans" w:hAnsi="Noto Sans" w:eastAsia="Noto Sans CJK JP"/>
          <w:sz w:val="20"/>
        </w:rPr>
        <w:t>～なくてもいいです — ne pas être obligé de faire ;</w:t>
      </w:r>
    </w:p>
    <w:p>
      <w:pPr>
        <w:pStyle w:val="ListBullet"/>
        <w:spacing w:after="40"/>
      </w:pPr>
      <w:r>
        <w:rPr>
          <w:rFonts w:ascii="Noto Sans" w:hAnsi="Noto Sans" w:eastAsia="Noto Sans CJK JP"/>
          <w:sz w:val="20"/>
        </w:rPr>
        <w:t>faire comprendre que les deux premières expriment la nécessité à partir d’une forme négative, même si leur traduction finale est affirmative ;</w:t>
      </w:r>
    </w:p>
    <w:p>
      <w:pPr>
        <w:pStyle w:val="ListBullet"/>
        <w:spacing w:after="40"/>
      </w:pPr>
      <w:r>
        <w:rPr>
          <w:rFonts w:ascii="Noto Sans" w:hAnsi="Noto Sans" w:eastAsia="Noto Sans CJK JP"/>
          <w:sz w:val="20"/>
        </w:rPr>
        <w:t>les contractions conversationnelles なきゃ / なくちゃ seront seulement reconnues plus tard, à l’étape 5.</w:t>
      </w:r>
    </w:p>
    <w:p>
      <w:pPr>
        <w:pStyle w:val="Heading1"/>
      </w:pPr>
      <w:r>
        <w:rPr>
          <w:rFonts w:ascii="Noto Sans" w:hAnsi="Noto Sans" w:eastAsia="Noto Sans CJK JP"/>
          <w:b/>
          <w:sz w:val="32"/>
        </w:rPr>
        <w:t>22. Bloc J — Conseil : ～ほうがいい</w:t>
      </w:r>
    </w:p>
    <w:p>
      <w:pPr>
        <w:pStyle w:val="ListBullet"/>
        <w:spacing w:after="40"/>
      </w:pPr>
      <w:r>
        <w:rPr>
          <w:rFonts w:ascii="Noto Sans" w:hAnsi="Noto Sans" w:eastAsia="Noto Sans CJK JP"/>
          <w:sz w:val="20"/>
        </w:rPr>
        <w:t>薬を飲んだほうがいいです — vous devriez prendre le médicament ;</w:t>
      </w:r>
    </w:p>
    <w:p>
      <w:pPr>
        <w:pStyle w:val="ListBullet"/>
        <w:spacing w:after="40"/>
      </w:pPr>
      <w:r>
        <w:rPr>
          <w:rFonts w:ascii="Noto Sans" w:hAnsi="Noto Sans" w:eastAsia="Noto Sans CJK JP"/>
          <w:sz w:val="20"/>
        </w:rPr>
        <w:t>行かないほうがいいです — il vaut mieux ne pas y aller ;</w:t>
      </w:r>
    </w:p>
    <w:p>
      <w:pPr>
        <w:pStyle w:val="ListBullet"/>
        <w:spacing w:after="40"/>
      </w:pPr>
      <w:r>
        <w:rPr>
          <w:rFonts w:ascii="Noto Sans" w:hAnsi="Noto Sans" w:eastAsia="Noto Sans CJK JP"/>
          <w:sz w:val="20"/>
        </w:rPr>
        <w:t>introduire les patrons V-たほうがいい / V-ないほうがいい ;</w:t>
      </w:r>
    </w:p>
    <w:p>
      <w:pPr>
        <w:pStyle w:val="ListBullet"/>
        <w:spacing w:after="40"/>
      </w:pPr>
      <w:r>
        <w:rPr>
          <w:rFonts w:ascii="Noto Sans" w:hAnsi="Noto Sans" w:eastAsia="Noto Sans CJK JP"/>
          <w:sz w:val="20"/>
        </w:rPr>
        <w:t>ne pas réduire cette structure à une traduction mécanique de « devoir » : elle exprime un conseil ou une recommandation.</w:t>
      </w:r>
    </w:p>
    <w:p>
      <w:pPr>
        <w:pStyle w:val="Heading1"/>
      </w:pPr>
      <w:r>
        <w:rPr>
          <w:rFonts w:ascii="Noto Sans" w:hAnsi="Noto Sans" w:eastAsia="Noto Sans CJK JP"/>
          <w:b/>
          <w:sz w:val="32"/>
        </w:rPr>
        <w:t>23. Bloc K — Expliquer une situation : ～んです / ～のです</w:t>
      </w:r>
    </w:p>
    <w:p>
      <w:r>
        <w:rPr>
          <w:rFonts w:ascii="Noto Sans" w:hAnsi="Noto Sans" w:eastAsia="Noto Sans CJK JP"/>
          <w:sz w:val="20"/>
        </w:rPr>
        <w:t>Cette structure est essentielle pour sortir du japonais de manuel. Elle sert fréquemment à apporter une explication, donner un contexte, demander une explication ou présenter une situation comme pertinente.</w:t>
      </w:r>
    </w:p>
    <w:p>
      <w:pPr>
        <w:pStyle w:val="ListBullet"/>
        <w:spacing w:after="40"/>
      </w:pPr>
      <w:r>
        <w:rPr>
          <w:rFonts w:ascii="Noto Sans" w:hAnsi="Noto Sans" w:eastAsia="Noto Sans CJK JP"/>
          <w:sz w:val="20"/>
        </w:rPr>
        <w:t>ちょっと頭が痛いんです — c’est que j’ai un peu mal à la tête / j’ai un peu mal à la tête (avec valeur explicative) ;</w:t>
      </w:r>
    </w:p>
    <w:p>
      <w:pPr>
        <w:pStyle w:val="ListBullet"/>
        <w:spacing w:after="40"/>
      </w:pPr>
      <w:r>
        <w:rPr>
          <w:rFonts w:ascii="Noto Sans" w:hAnsi="Noto Sans" w:eastAsia="Noto Sans CJK JP"/>
          <w:sz w:val="20"/>
        </w:rPr>
        <w:t>どうしたんですか — qu’est-ce qui se passe ? ;</w:t>
      </w:r>
    </w:p>
    <w:p>
      <w:pPr>
        <w:pStyle w:val="ListBullet"/>
        <w:spacing w:after="40"/>
      </w:pPr>
      <w:r>
        <w:rPr>
          <w:rFonts w:ascii="Noto Sans" w:hAnsi="Noto Sans" w:eastAsia="Noto Sans CJK JP"/>
          <w:sz w:val="20"/>
        </w:rPr>
        <w:t>forme neutre + んです pour les verbes et adjectifs en い ;</w:t>
      </w:r>
    </w:p>
    <w:p>
      <w:pPr>
        <w:pStyle w:val="ListBullet"/>
        <w:spacing w:after="40"/>
      </w:pPr>
      <w:r>
        <w:rPr>
          <w:rFonts w:ascii="Noto Sans" w:hAnsi="Noto Sans" w:eastAsia="Noto Sans CJK JP"/>
          <w:sz w:val="20"/>
        </w:rPr>
        <w:t>nom / adjectif en な + なんです ;</w:t>
      </w:r>
    </w:p>
    <w:p>
      <w:pPr>
        <w:pStyle w:val="ListBullet"/>
        <w:spacing w:after="40"/>
      </w:pPr>
      <w:r>
        <w:rPr>
          <w:rFonts w:ascii="Noto Sans" w:hAnsi="Noto Sans" w:eastAsia="Noto Sans CJK JP"/>
          <w:sz w:val="20"/>
        </w:rPr>
        <w:t>la traduction française varie : l’utilisateur doit comprendre la fonction plutôt qu’apprendre un mot équivalent.</w:t>
      </w:r>
    </w:p>
    <w:p>
      <w:pPr>
        <w:pStyle w:val="Heading1"/>
      </w:pPr>
      <w:r>
        <w:rPr>
          <w:rFonts w:ascii="Noto Sans" w:hAnsi="Noto Sans" w:eastAsia="Noto Sans CJK JP"/>
          <w:b/>
          <w:sz w:val="32"/>
        </w:rPr>
        <w:t>24. Bloc L — Donner une raison : から et ので</w:t>
      </w:r>
    </w:p>
    <w:p>
      <w:pPr>
        <w:pStyle w:val="ListBullet"/>
        <w:spacing w:after="40"/>
      </w:pPr>
      <w:r>
        <w:rPr>
          <w:rFonts w:ascii="Noto Sans" w:hAnsi="Noto Sans" w:eastAsia="Noto Sans CJK JP"/>
          <w:sz w:val="20"/>
        </w:rPr>
        <w:t>雨ですから、行きません — je n’y vais pas parce qu’il pleut ;</w:t>
      </w:r>
    </w:p>
    <w:p>
      <w:pPr>
        <w:pStyle w:val="ListBullet"/>
        <w:spacing w:after="40"/>
      </w:pPr>
      <w:r>
        <w:rPr>
          <w:rFonts w:ascii="Noto Sans" w:hAnsi="Noto Sans" w:eastAsia="Noto Sans CJK JP"/>
          <w:sz w:val="20"/>
        </w:rPr>
        <w:t>雨なので、行きません — je n’y vais pas parce qu’il pleut ;</w:t>
      </w:r>
    </w:p>
    <w:p>
      <w:pPr>
        <w:pStyle w:val="ListBullet"/>
        <w:spacing w:after="40"/>
      </w:pPr>
      <w:r>
        <w:rPr>
          <w:rFonts w:ascii="Noto Sans" w:hAnsi="Noto Sans" w:eastAsia="Noto Sans CJK JP"/>
          <w:sz w:val="20"/>
        </w:rPr>
        <w:t>から peut paraître plus direct ; ので présente souvent la raison de façon plus explicative ou plus douce ;</w:t>
      </w:r>
    </w:p>
    <w:p>
      <w:pPr>
        <w:pStyle w:val="ListBullet"/>
        <w:spacing w:after="40"/>
      </w:pPr>
      <w:r>
        <w:rPr>
          <w:rFonts w:ascii="Noto Sans" w:hAnsi="Noto Sans" w:eastAsia="Noto Sans CJK JP"/>
          <w:sz w:val="20"/>
        </w:rPr>
        <w:t>le niveau 3 doit surtout permettre de comprendre et produire des raisons simples ; les nuances pragmatiques seront affinées plus tard.</w:t>
      </w:r>
    </w:p>
    <w:p>
      <w:pPr>
        <w:pStyle w:val="Heading1"/>
      </w:pPr>
      <w:r>
        <w:rPr>
          <w:rFonts w:ascii="Noto Sans" w:hAnsi="Noto Sans" w:eastAsia="Noto Sans CJK JP"/>
          <w:b/>
          <w:sz w:val="32"/>
        </w:rPr>
        <w:t>25. Bloc M — Comparer : より / ほうが / 一番</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Structure</w:t>
            </w:r>
          </w:p>
        </w:tc>
        <w:tc>
          <w:tcPr>
            <w:tcW w:type="dxa" w:w="3408"/>
            <w:shd w:fill="DCEAF0"/>
            <w:tcMar>
              <w:top w:w="70" w:type="dxa"/>
              <w:start w:w="95" w:type="dxa"/>
              <w:bottom w:w="70" w:type="dxa"/>
              <w:end w:w="95" w:type="dxa"/>
            </w:tcMar>
          </w:tcPr>
          <w:p>
            <w:r>
              <w:rPr>
                <w:rFonts w:ascii="Noto Sans" w:hAnsi="Noto Sans" w:eastAsia="Noto Sans CJK JP"/>
                <w:b/>
                <w:sz w:val="18"/>
              </w:rPr>
              <w:t>Fonction</w:t>
            </w:r>
          </w:p>
        </w:tc>
        <w:tc>
          <w:tcPr>
            <w:tcW w:type="dxa" w:w="3408"/>
            <w:shd w:fill="DCEAF0"/>
            <w:tcMar>
              <w:top w:w="70" w:type="dxa"/>
              <w:start w:w="95" w:type="dxa"/>
              <w:bottom w:w="70" w:type="dxa"/>
              <w:end w:w="95" w:type="dxa"/>
            </w:tcMar>
          </w:tcPr>
          <w:p>
            <w:r>
              <w:rPr>
                <w:rFonts w:ascii="Noto Sans" w:hAnsi="Noto Sans" w:eastAsia="Noto Sans CJK JP"/>
                <w:b/>
                <w:sz w:val="18"/>
              </w:rPr>
              <w:t>Exemple</w:t>
            </w:r>
          </w:p>
        </w:tc>
      </w:tr>
      <w:tr>
        <w:trPr>
          <w:cantSplit/>
        </w:trPr>
        <w:tc>
          <w:tcPr>
            <w:tcW w:type="dxa" w:w="3408"/>
            <w:tcMar>
              <w:top w:w="55" w:type="dxa"/>
              <w:start w:w="85" w:type="dxa"/>
              <w:bottom w:w="55" w:type="dxa"/>
              <w:end w:w="85" w:type="dxa"/>
            </w:tcMar>
          </w:tcPr>
          <w:p>
            <w:r>
              <w:rPr>
                <w:rFonts w:ascii="Noto Sans" w:hAnsi="Noto Sans" w:eastAsia="Noto Sans CJK JP"/>
                <w:sz w:val="17"/>
              </w:rPr>
              <w:t>A より B のほうが…</w:t>
            </w:r>
          </w:p>
        </w:tc>
        <w:tc>
          <w:tcPr>
            <w:tcW w:type="dxa" w:w="3408"/>
            <w:tcMar>
              <w:top w:w="55" w:type="dxa"/>
              <w:start w:w="85" w:type="dxa"/>
              <w:bottom w:w="55" w:type="dxa"/>
              <w:end w:w="85" w:type="dxa"/>
            </w:tcMar>
          </w:tcPr>
          <w:p>
            <w:r>
              <w:rPr>
                <w:rFonts w:ascii="Noto Sans" w:hAnsi="Noto Sans" w:eastAsia="Noto Sans CJK JP"/>
                <w:sz w:val="17"/>
              </w:rPr>
              <w:t>B est plus … que A</w:t>
            </w:r>
          </w:p>
        </w:tc>
        <w:tc>
          <w:tcPr>
            <w:tcW w:type="dxa" w:w="3408"/>
            <w:tcMar>
              <w:top w:w="55" w:type="dxa"/>
              <w:start w:w="85" w:type="dxa"/>
              <w:bottom w:w="55" w:type="dxa"/>
              <w:end w:w="85" w:type="dxa"/>
            </w:tcMar>
          </w:tcPr>
          <w:p>
            <w:r>
              <w:rPr>
                <w:rFonts w:ascii="Noto Sans" w:hAnsi="Noto Sans" w:eastAsia="Noto Sans CJK JP"/>
                <w:sz w:val="17"/>
              </w:rPr>
              <w:t>電車より車のほうが速いです。</w:t>
            </w:r>
          </w:p>
        </w:tc>
      </w:tr>
      <w:tr>
        <w:trPr>
          <w:cantSplit/>
        </w:trPr>
        <w:tc>
          <w:tcPr>
            <w:tcW w:type="dxa" w:w="3408"/>
            <w:tcMar>
              <w:top w:w="55" w:type="dxa"/>
              <w:start w:w="85" w:type="dxa"/>
              <w:bottom w:w="55" w:type="dxa"/>
              <w:end w:w="85" w:type="dxa"/>
            </w:tcMar>
          </w:tcPr>
          <w:p>
            <w:r>
              <w:rPr>
                <w:rFonts w:ascii="Noto Sans" w:hAnsi="Noto Sans" w:eastAsia="Noto Sans CJK JP"/>
                <w:sz w:val="17"/>
              </w:rPr>
              <w:t>A と B と、どちらが…</w:t>
            </w:r>
          </w:p>
        </w:tc>
        <w:tc>
          <w:tcPr>
            <w:tcW w:type="dxa" w:w="3408"/>
            <w:tcMar>
              <w:top w:w="55" w:type="dxa"/>
              <w:start w:w="85" w:type="dxa"/>
              <w:bottom w:w="55" w:type="dxa"/>
              <w:end w:w="85" w:type="dxa"/>
            </w:tcMar>
          </w:tcPr>
          <w:p>
            <w:r>
              <w:rPr>
                <w:rFonts w:ascii="Noto Sans" w:hAnsi="Noto Sans" w:eastAsia="Noto Sans CJK JP"/>
                <w:sz w:val="17"/>
              </w:rPr>
              <w:t>lequel des deux… ?</w:t>
            </w:r>
          </w:p>
        </w:tc>
        <w:tc>
          <w:tcPr>
            <w:tcW w:type="dxa" w:w="3408"/>
            <w:tcMar>
              <w:top w:w="55" w:type="dxa"/>
              <w:start w:w="85" w:type="dxa"/>
              <w:bottom w:w="55" w:type="dxa"/>
              <w:end w:w="85" w:type="dxa"/>
            </w:tcMar>
          </w:tcPr>
          <w:p>
            <w:r>
              <w:rPr>
                <w:rFonts w:ascii="Noto Sans" w:hAnsi="Noto Sans" w:eastAsia="Noto Sans CJK JP"/>
                <w:sz w:val="17"/>
              </w:rPr>
              <w:t>犬と猫と、どちらが好きですか。</w:t>
            </w:r>
          </w:p>
        </w:tc>
      </w:tr>
      <w:tr>
        <w:trPr>
          <w:cantSplit/>
        </w:trPr>
        <w:tc>
          <w:tcPr>
            <w:tcW w:type="dxa" w:w="3408"/>
            <w:tcMar>
              <w:top w:w="55" w:type="dxa"/>
              <w:start w:w="85" w:type="dxa"/>
              <w:bottom w:w="55" w:type="dxa"/>
              <w:end w:w="85" w:type="dxa"/>
            </w:tcMar>
          </w:tcPr>
          <w:p>
            <w:r>
              <w:rPr>
                <w:rFonts w:ascii="Noto Sans" w:hAnsi="Noto Sans" w:eastAsia="Noto Sans CJK JP"/>
                <w:sz w:val="17"/>
              </w:rPr>
              <w:t>N の中で X が一番…</w:t>
            </w:r>
          </w:p>
        </w:tc>
        <w:tc>
          <w:tcPr>
            <w:tcW w:type="dxa" w:w="3408"/>
            <w:tcMar>
              <w:top w:w="55" w:type="dxa"/>
              <w:start w:w="85" w:type="dxa"/>
              <w:bottom w:w="55" w:type="dxa"/>
              <w:end w:w="85" w:type="dxa"/>
            </w:tcMar>
          </w:tcPr>
          <w:p>
            <w:r>
              <w:rPr>
                <w:rFonts w:ascii="Noto Sans" w:hAnsi="Noto Sans" w:eastAsia="Noto Sans CJK JP"/>
                <w:sz w:val="17"/>
              </w:rPr>
              <w:t>X est le plus… dans N</w:t>
            </w:r>
          </w:p>
        </w:tc>
        <w:tc>
          <w:tcPr>
            <w:tcW w:type="dxa" w:w="3408"/>
            <w:tcMar>
              <w:top w:w="55" w:type="dxa"/>
              <w:start w:w="85" w:type="dxa"/>
              <w:bottom w:w="55" w:type="dxa"/>
              <w:end w:w="85" w:type="dxa"/>
            </w:tcMar>
          </w:tcPr>
          <w:p>
            <w:r>
              <w:rPr>
                <w:rFonts w:ascii="Noto Sans" w:hAnsi="Noto Sans" w:eastAsia="Noto Sans CJK JP"/>
                <w:sz w:val="17"/>
              </w:rPr>
              <w:t>日本料理の中で寿司が一番好きです。</w:t>
            </w:r>
          </w:p>
        </w:tc>
      </w:tr>
    </w:tbl>
    <w:p>
      <w:pPr>
        <w:pStyle w:val="Heading1"/>
      </w:pPr>
      <w:r>
        <w:rPr>
          <w:rFonts w:ascii="Noto Sans" w:hAnsi="Noto Sans" w:eastAsia="Noto Sans CJK JP"/>
          <w:b/>
          <w:sz w:val="32"/>
        </w:rPr>
        <w:t>26. Bloc N — Changement et choix : ～になる / ～にする</w:t>
      </w:r>
    </w:p>
    <w:p>
      <w:pPr>
        <w:pStyle w:val="ListBullet"/>
        <w:spacing w:after="40"/>
      </w:pPr>
      <w:r>
        <w:rPr>
          <w:rFonts w:ascii="Noto Sans" w:hAnsi="Noto Sans" w:eastAsia="Noto Sans CJK JP"/>
          <w:sz w:val="20"/>
        </w:rPr>
        <w:t>寒くなります — il fait / devient froid ;</w:t>
      </w:r>
    </w:p>
    <w:p>
      <w:pPr>
        <w:pStyle w:val="ListBullet"/>
        <w:spacing w:after="40"/>
      </w:pPr>
      <w:r>
        <w:rPr>
          <w:rFonts w:ascii="Noto Sans" w:hAnsi="Noto Sans" w:eastAsia="Noto Sans CJK JP"/>
          <w:sz w:val="20"/>
        </w:rPr>
        <w:t>静かになります — cela devient calme ;</w:t>
      </w:r>
    </w:p>
    <w:p>
      <w:pPr>
        <w:pStyle w:val="ListBullet"/>
        <w:spacing w:after="40"/>
      </w:pPr>
      <w:r>
        <w:rPr>
          <w:rFonts w:ascii="Noto Sans" w:hAnsi="Noto Sans" w:eastAsia="Noto Sans CJK JP"/>
          <w:sz w:val="20"/>
        </w:rPr>
        <w:t>先生になります — devenir professeur ;</w:t>
      </w:r>
    </w:p>
    <w:p>
      <w:pPr>
        <w:pStyle w:val="ListBullet"/>
        <w:spacing w:after="40"/>
      </w:pPr>
      <w:r>
        <w:rPr>
          <w:rFonts w:ascii="Noto Sans" w:hAnsi="Noto Sans" w:eastAsia="Noto Sans CJK JP"/>
          <w:sz w:val="20"/>
        </w:rPr>
        <w:t>コーヒーにします — je vais prendre / choisir le café ;</w:t>
      </w:r>
    </w:p>
    <w:p>
      <w:pPr>
        <w:pStyle w:val="ListBullet"/>
        <w:spacing w:after="40"/>
      </w:pPr>
      <w:r>
        <w:rPr>
          <w:rFonts w:ascii="Noto Sans" w:hAnsi="Noto Sans" w:eastAsia="Noto Sans CJK JP"/>
          <w:sz w:val="20"/>
        </w:rPr>
        <w:t>部屋をきれいにします — rendre la pièce propre ;</w:t>
      </w:r>
    </w:p>
    <w:p>
      <w:pPr>
        <w:pStyle w:val="ListBullet"/>
        <w:spacing w:after="40"/>
      </w:pPr>
      <w:r>
        <w:rPr>
          <w:rFonts w:ascii="Noto Sans" w:hAnsi="Noto Sans" w:eastAsia="Noto Sans CJK JP"/>
          <w:sz w:val="20"/>
        </w:rPr>
        <w:t>faire distinguer changement d’état (なる) et décision / transformation volontaire (する).</w:t>
      </w:r>
    </w:p>
    <w:p>
      <w:pPr>
        <w:pStyle w:val="Heading1"/>
      </w:pPr>
      <w:r>
        <w:rPr>
          <w:rFonts w:ascii="Noto Sans" w:hAnsi="Noto Sans" w:eastAsia="Noto Sans CJK JP"/>
          <w:b/>
          <w:sz w:val="32"/>
        </w:rPr>
        <w:t>27. Bloc O — Situer les événements dans le temps</w:t>
      </w:r>
    </w:p>
    <w:p>
      <w:pPr>
        <w:pStyle w:val="ListBullet"/>
        <w:spacing w:after="40"/>
      </w:pPr>
      <w:r>
        <w:rPr>
          <w:rFonts w:ascii="Noto Sans" w:hAnsi="Noto Sans" w:eastAsia="Noto Sans CJK JP"/>
          <w:sz w:val="20"/>
        </w:rPr>
        <w:t>V-る前に — avant de faire ;</w:t>
      </w:r>
    </w:p>
    <w:p>
      <w:pPr>
        <w:pStyle w:val="ListBullet"/>
        <w:spacing w:after="40"/>
      </w:pPr>
      <w:r>
        <w:rPr>
          <w:rFonts w:ascii="Noto Sans" w:hAnsi="Noto Sans" w:eastAsia="Noto Sans CJK JP"/>
          <w:b w:val="0"/>
          <w:sz w:val="20"/>
        </w:rPr>
        <w:t>V-てから — après avoir fait / une fois que ;</w:t>
      </w:r>
    </w:p>
    <w:p>
      <w:pPr>
        <w:pStyle w:val="ListBullet"/>
        <w:spacing w:after="40"/>
      </w:pPr>
      <w:r>
        <w:rPr>
          <w:rFonts w:ascii="Noto Sans" w:hAnsi="Noto Sans" w:eastAsia="Noto Sans CJK JP"/>
          <w:sz w:val="20"/>
        </w:rPr>
        <w:t>V-た後で — après avoir fait ;</w:t>
      </w:r>
    </w:p>
    <w:p>
      <w:pPr>
        <w:pStyle w:val="ListBullet"/>
        <w:spacing w:after="40"/>
      </w:pPr>
      <w:r>
        <w:rPr>
          <w:rFonts w:ascii="Noto Sans" w:hAnsi="Noto Sans" w:eastAsia="Noto Sans CJK JP"/>
          <w:sz w:val="20"/>
        </w:rPr>
        <w:t>～とき — lorsque / au moment où ;</w:t>
      </w:r>
    </w:p>
    <w:p>
      <w:pPr>
        <w:pStyle w:val="ListBullet"/>
        <w:spacing w:after="40"/>
      </w:pPr>
      <w:r>
        <w:rPr>
          <w:rFonts w:ascii="Noto Sans" w:hAnsi="Noto Sans" w:eastAsia="Noto Sans CJK JP"/>
          <w:sz w:val="20"/>
        </w:rPr>
        <w:t>～間 — pendant toute la durée ;</w:t>
      </w:r>
    </w:p>
    <w:p>
      <w:pPr>
        <w:pStyle w:val="ListBullet"/>
        <w:spacing w:after="40"/>
      </w:pPr>
      <w:r>
        <w:rPr>
          <w:rFonts w:ascii="Noto Sans" w:hAnsi="Noto Sans" w:eastAsia="Noto Sans CJK JP"/>
          <w:sz w:val="20"/>
        </w:rPr>
        <w:t>～間に — à un moment pendant cette durée ;</w:t>
      </w:r>
    </w:p>
    <w:p>
      <w:pPr>
        <w:pStyle w:val="ListBullet"/>
        <w:spacing w:after="40"/>
      </w:pPr>
      <w:r>
        <w:rPr>
          <w:rFonts w:ascii="Noto Sans" w:hAnsi="Noto Sans" w:eastAsia="Noto Sans CJK JP"/>
          <w:b w:val="0"/>
          <w:sz w:val="20"/>
        </w:rPr>
        <w:t>comparer V-てから et V-た後で dans des scènes concrètes plutôt que comme deux traductions identiques de « après ».</w:t>
      </w:r>
    </w:p>
    <w:p>
      <w:pPr>
        <w:pStyle w:val="ListBullet"/>
        <w:spacing w:after="40"/>
      </w:pPr>
      <w:r>
        <w:rPr>
          <w:rFonts w:ascii="Noto Sans" w:hAnsi="Noto Sans" w:eastAsia="Noto Sans CJK JP"/>
          <w:sz w:val="20"/>
        </w:rPr>
        <w:t>l’opposition temporelle précise de とき avec formes non-passé / passé sera introduite progressivement avec des exemples concrets.</w:t>
      </w:r>
    </w:p>
    <w:p>
      <w:pPr>
        <w:pStyle w:val="Heading1"/>
      </w:pPr>
      <w:r>
        <w:rPr>
          <w:rFonts w:ascii="Noto Sans" w:hAnsi="Noto Sans" w:eastAsia="Noto Sans CJK JP"/>
          <w:b/>
          <w:sz w:val="32"/>
        </w:rPr>
        <w:t>28. Bloc P — Propositions relatives : décrire un nom avec une phrase</w:t>
      </w:r>
    </w:p>
    <w:p>
      <w:r>
        <w:rPr>
          <w:rFonts w:ascii="Noto Sans" w:hAnsi="Noto Sans" w:eastAsia="Noto Sans CJK JP"/>
          <w:sz w:val="20"/>
        </w:rPr>
        <w:t>Le japonais place la proposition descriptive AVANT le nom, sans équivalent direct de « qui / que / dont ».</w:t>
      </w:r>
    </w:p>
    <w:tbl>
      <w:tblPr>
        <w:tblW w:type="auto" w:w="0"/>
        <w:jc w:val="center"/>
        <w:tblLook w:firstColumn="1" w:firstRow="1" w:lastColumn="0" w:lastRow="0" w:noHBand="0" w:noVBand="1" w:val="04A0"/>
      </w:tblPr>
      <w:tblGrid>
        <w:gridCol w:w="10224"/>
      </w:tblGrid>
      <w:tr>
        <w:trPr>
          <w:cantSplit/>
        </w:trPr>
        <w:tc>
          <w:tcPr>
            <w:tcW w:type="dxa" w:w="10224"/>
            <w:shd w:fill="EEF6EA"/>
            <w:tcMar>
              <w:top w:w="110" w:type="dxa"/>
              <w:start w:w="140" w:type="dxa"/>
              <w:bottom w:w="110" w:type="dxa"/>
              <w:end w:w="140" w:type="dxa"/>
            </w:tcMar>
          </w:tcPr>
          <w:p>
            <w:pPr>
              <w:spacing w:after="60"/>
            </w:pPr>
            <w:r>
              <w:rPr>
                <w:rFonts w:ascii="Noto Sans" w:hAnsi="Noto Sans" w:eastAsia="Noto Sans CJK JP"/>
                <w:b/>
                <w:sz w:val="20"/>
              </w:rPr>
              <w:t>Exemple central</w:t>
            </w:r>
          </w:p>
          <w:p>
            <w:pPr>
              <w:spacing w:after="0"/>
            </w:pPr>
            <w:r>
              <w:rPr>
                <w:rFonts w:ascii="Noto Sans" w:hAnsi="Noto Sans" w:eastAsia="Noto Sans CJK JP"/>
                <w:sz w:val="19"/>
              </w:rPr>
              <w:t>昨日買った本</w:t>
              <w:br/>
              <w:t>昨日 = hier / 買った = ai acheté / 本 = livre</w:t>
              <w:br/>
              <w:t>→ « le livre que j’ai acheté hier ».</w:t>
              <w:br/>
              <w:br/>
              <w:t>L’utilisateur doit apprendre à repérer le nom final puis comprendre ce qui le décrit.</w:t>
            </w:r>
          </w:p>
        </w:tc>
      </w:tr>
    </w:tbl>
    <w:p>
      <w:pPr>
        <w:spacing w:after="0"/>
      </w:pPr>
    </w:p>
    <w:p>
      <w:pPr>
        <w:pStyle w:val="ListBullet"/>
        <w:spacing w:after="40"/>
      </w:pPr>
      <w:r>
        <w:rPr>
          <w:rFonts w:ascii="Noto Sans" w:hAnsi="Noto Sans" w:eastAsia="Noto Sans CJK JP"/>
          <w:sz w:val="20"/>
        </w:rPr>
        <w:t>forme neutre avant le nom ;</w:t>
      </w:r>
    </w:p>
    <w:p>
      <w:pPr>
        <w:pStyle w:val="ListBullet"/>
        <w:spacing w:after="40"/>
      </w:pPr>
      <w:r>
        <w:rPr>
          <w:rFonts w:ascii="Noto Sans" w:hAnsi="Noto Sans" w:eastAsia="Noto Sans CJK JP"/>
          <w:sz w:val="20"/>
        </w:rPr>
        <w:t>pas de pronom relatif équivalent à « que » ;</w:t>
      </w:r>
    </w:p>
    <w:p>
      <w:pPr>
        <w:pStyle w:val="ListBullet"/>
        <w:spacing w:after="40"/>
      </w:pPr>
      <w:r>
        <w:rPr>
          <w:rFonts w:ascii="Noto Sans" w:hAnsi="Noto Sans" w:eastAsia="Noto Sans CJK JP"/>
          <w:sz w:val="20"/>
        </w:rPr>
        <w:t>les particules internes restent celles exigées par la phrase ;</w:t>
      </w:r>
    </w:p>
    <w:p>
      <w:pPr>
        <w:pStyle w:val="ListBullet"/>
        <w:spacing w:after="40"/>
      </w:pPr>
      <w:r>
        <w:rPr>
          <w:rFonts w:ascii="Noto Sans" w:hAnsi="Noto Sans" w:eastAsia="Noto Sans CJK JP"/>
          <w:sz w:val="20"/>
        </w:rPr>
        <w:t>commencer avec des propositions très courtes avant d’allonger les groupes nominaux.</w:t>
      </w:r>
    </w:p>
    <w:p>
      <w:pPr>
        <w:pStyle w:val="Heading1"/>
      </w:pPr>
      <w:r>
        <w:rPr>
          <w:rFonts w:ascii="Noto Sans" w:hAnsi="Noto Sans" w:eastAsia="Noto Sans CJK JP"/>
          <w:b/>
          <w:sz w:val="32"/>
        </w:rPr>
        <w:t>29. Bloc Q — Parole, pensée et citation : ～と言う / ～と思う</w:t>
      </w:r>
    </w:p>
    <w:p>
      <w:pPr>
        <w:pStyle w:val="ListBullet"/>
        <w:spacing w:after="40"/>
      </w:pPr>
      <w:r>
        <w:rPr>
          <w:rFonts w:ascii="Noto Sans" w:hAnsi="Noto Sans" w:eastAsia="Noto Sans CJK JP"/>
          <w:sz w:val="20"/>
        </w:rPr>
        <w:t>「明日行きます」と言いました — il/elle a dit « j’irai demain » ;</w:t>
      </w:r>
    </w:p>
    <w:p>
      <w:pPr>
        <w:pStyle w:val="ListBullet"/>
        <w:spacing w:after="40"/>
      </w:pPr>
      <w:r>
        <w:rPr>
          <w:rFonts w:ascii="Noto Sans" w:hAnsi="Noto Sans" w:eastAsia="Noto Sans CJK JP"/>
          <w:sz w:val="20"/>
        </w:rPr>
        <w:t>日本はおもしろいと思います — je pense que le Japon est intéressant ;</w:t>
      </w:r>
    </w:p>
    <w:p>
      <w:pPr>
        <w:pStyle w:val="ListBullet"/>
        <w:spacing w:after="40"/>
      </w:pPr>
      <w:r>
        <w:rPr>
          <w:rFonts w:ascii="Noto Sans" w:hAnsi="Noto Sans" w:eastAsia="Noto Sans CJK JP"/>
          <w:sz w:val="20"/>
        </w:rPr>
        <w:t>utiliser と comme marqueur de contenu cité ;</w:t>
      </w:r>
    </w:p>
    <w:p>
      <w:pPr>
        <w:pStyle w:val="ListBullet"/>
        <w:spacing w:after="40"/>
      </w:pPr>
      <w:r>
        <w:rPr>
          <w:rFonts w:ascii="Noto Sans" w:hAnsi="Noto Sans" w:eastAsia="Noto Sans CJK JP"/>
          <w:sz w:val="20"/>
        </w:rPr>
        <w:t>introduire って comme forme conversationnelle seulement en reconnaissance légère, sans en faire encore une structure productive obligatoire.</w:t>
      </w:r>
    </w:p>
    <w:p>
      <w:pPr>
        <w:pStyle w:val="Heading1"/>
      </w:pPr>
      <w:r>
        <w:rPr>
          <w:rFonts w:ascii="Noto Sans" w:hAnsi="Noto Sans" w:eastAsia="Noto Sans CJK JP"/>
          <w:b/>
          <w:sz w:val="32"/>
        </w:rPr>
        <w:t>30. Bloc R — Nominalisation avec こと et の</w:t>
      </w:r>
    </w:p>
    <w:p>
      <w:r>
        <w:rPr>
          <w:rFonts w:ascii="Noto Sans" w:hAnsi="Noto Sans" w:eastAsia="Noto Sans CJK JP"/>
          <w:sz w:val="20"/>
        </w:rPr>
        <w:t>Une nominalisation transforme une action ou une proposition en quelque chose qui peut jouer le rôle d’un nom dans la phrase.</w:t>
      </w:r>
    </w:p>
    <w:p>
      <w:pPr>
        <w:pStyle w:val="ListBullet"/>
        <w:spacing w:after="40"/>
      </w:pPr>
      <w:r>
        <w:rPr>
          <w:rFonts w:ascii="Noto Sans" w:hAnsi="Noto Sans" w:eastAsia="Noto Sans CJK JP"/>
          <w:sz w:val="20"/>
        </w:rPr>
        <w:t>日本語を勉強することが好きです — j’aime étudier le japonais ;</w:t>
      </w:r>
    </w:p>
    <w:p>
      <w:pPr>
        <w:pStyle w:val="ListBullet"/>
        <w:spacing w:after="40"/>
      </w:pPr>
      <w:r>
        <w:rPr>
          <w:rFonts w:ascii="Noto Sans" w:hAnsi="Noto Sans" w:eastAsia="Noto Sans CJK JP"/>
          <w:sz w:val="20"/>
        </w:rPr>
        <w:t>本を読むのが好きです — j’aime lire ;</w:t>
      </w:r>
    </w:p>
    <w:p>
      <w:pPr>
        <w:pStyle w:val="ListBullet"/>
        <w:spacing w:after="40"/>
      </w:pPr>
      <w:r>
        <w:rPr>
          <w:rFonts w:ascii="Noto Sans" w:hAnsi="Noto Sans" w:eastAsia="Noto Sans CJK JP"/>
          <w:sz w:val="20"/>
        </w:rPr>
        <w:t>les différences complètes entre こと et の sont complexes ; à cette étape, on enseigne quelques patrons fréquents et leur fonction commune.</w:t>
      </w:r>
    </w:p>
    <w:p>
      <w:pPr>
        <w:pStyle w:val="Heading1"/>
      </w:pPr>
      <w:r>
        <w:rPr>
          <w:rFonts w:ascii="Noto Sans" w:hAnsi="Noto Sans" w:eastAsia="Noto Sans CJK JP"/>
          <w:b/>
          <w:sz w:val="32"/>
        </w:rPr>
        <w:t>31. Bloc S — Premiers pas vers le style neutre et le japonais familier</w:t>
      </w:r>
    </w:p>
    <w:p>
      <w:r>
        <w:rPr>
          <w:rFonts w:ascii="Noto Sans" w:hAnsi="Noto Sans" w:eastAsia="Noto Sans CJK JP"/>
          <w:sz w:val="20"/>
        </w:rPr>
        <w:t>L’utilisateur doit commencer à reconnaître la différence entre une phrase polie et une phrase neutre, sans tomber dans l’idée simpliste « neutre = impoli ».</w:t>
      </w:r>
    </w:p>
    <w:p>
      <w:pPr>
        <w:pStyle w:val="ListBullet"/>
        <w:spacing w:after="40"/>
      </w:pPr>
      <w:r>
        <w:rPr>
          <w:rFonts w:ascii="Noto Sans" w:hAnsi="Noto Sans" w:eastAsia="Noto Sans CJK JP"/>
          <w:sz w:val="20"/>
        </w:rPr>
        <w:t>食べますか → 食べる？ dans une conversation familière ;</w:t>
      </w:r>
    </w:p>
    <w:p>
      <w:pPr>
        <w:pStyle w:val="ListBullet"/>
        <w:spacing w:after="40"/>
      </w:pPr>
      <w:r>
        <w:rPr>
          <w:rFonts w:ascii="Noto Sans" w:hAnsi="Noto Sans" w:eastAsia="Noto Sans CJK JP"/>
          <w:sz w:val="20"/>
        </w:rPr>
        <w:t>行きません → 行かない ;</w:t>
      </w:r>
    </w:p>
    <w:p>
      <w:pPr>
        <w:pStyle w:val="ListBullet"/>
        <w:spacing w:after="40"/>
      </w:pPr>
      <w:r>
        <w:rPr>
          <w:rFonts w:ascii="Noto Sans" w:hAnsi="Noto Sans" w:eastAsia="Noto Sans CJK JP"/>
          <w:sz w:val="20"/>
        </w:rPr>
        <w:t>高いです → 高い ;</w:t>
      </w:r>
    </w:p>
    <w:p>
      <w:pPr>
        <w:pStyle w:val="ListBullet"/>
        <w:spacing w:after="40"/>
      </w:pPr>
      <w:r>
        <w:rPr>
          <w:rFonts w:ascii="Noto Sans" w:hAnsi="Noto Sans" w:eastAsia="Noto Sans CJK JP"/>
          <w:sz w:val="20"/>
        </w:rPr>
        <w:t>静かです → 静かだ / 静か, selon le contexte ;</w:t>
      </w:r>
    </w:p>
    <w:p>
      <w:pPr>
        <w:pStyle w:val="ListBullet"/>
        <w:spacing w:after="40"/>
      </w:pPr>
      <w:r>
        <w:rPr>
          <w:rFonts w:ascii="Noto Sans" w:hAnsi="Noto Sans" w:eastAsia="Noto Sans CJK JP"/>
          <w:sz w:val="20"/>
        </w:rPr>
        <w:t>le choix du registre dépend de la relation sociale, de la situation et du type de phrase ;</w:t>
      </w:r>
    </w:p>
    <w:p>
      <w:pPr>
        <w:pStyle w:val="ListBullet"/>
        <w:spacing w:after="40"/>
      </w:pPr>
      <w:r>
        <w:rPr>
          <w:rFonts w:ascii="Noto Sans" w:hAnsi="Noto Sans" w:eastAsia="Noto Sans CJK JP"/>
          <w:sz w:val="20"/>
        </w:rPr>
        <w:t>la maîtrise des contractions, particules finales et styles conversationnels naturels viendra surtout aux étapes 4 et 5.</w:t>
      </w:r>
    </w:p>
    <w:p>
      <w:pPr>
        <w:pStyle w:val="Heading2"/>
        <w:spacing w:after="40"/>
      </w:pPr>
      <w:r>
        <w:rPr>
          <w:rFonts w:ascii="Noto Sans" w:hAnsi="Noto Sans" w:eastAsia="Noto Sans CJK JP"/>
          <w:b/>
          <w:sz w:val="25"/>
        </w:rPr>
        <w:t>31.1 Pragmatique quotidienne — expressions sociales à consolider</w:t>
      </w:r>
    </w:p>
    <w:p>
      <w:pPr>
        <w:pStyle w:val="ListBullet"/>
        <w:spacing w:after="40"/>
      </w:pPr>
      <w:r>
        <w:rPr>
          <w:rFonts w:ascii="Noto Sans" w:hAnsi="Noto Sans" w:eastAsia="Noto Sans CJK JP"/>
          <w:b w:val="0"/>
          <w:sz w:val="20"/>
        </w:rPr>
        <w:t>いただきます / ごちそうさまでした — avant / après le repas ;</w:t>
      </w:r>
    </w:p>
    <w:p>
      <w:pPr>
        <w:pStyle w:val="ListBullet"/>
        <w:spacing w:after="40"/>
      </w:pPr>
      <w:r>
        <w:rPr>
          <w:rFonts w:ascii="Noto Sans" w:hAnsi="Noto Sans" w:eastAsia="Noto Sans CJK JP"/>
          <w:b w:val="0"/>
          <w:sz w:val="20"/>
        </w:rPr>
        <w:t>いってきます / いってらっしゃい — départ de la maison et réponse ;</w:t>
      </w:r>
    </w:p>
    <w:p>
      <w:pPr>
        <w:pStyle w:val="ListBullet"/>
        <w:spacing w:after="40"/>
      </w:pPr>
      <w:r>
        <w:rPr>
          <w:rFonts w:ascii="Noto Sans" w:hAnsi="Noto Sans" w:eastAsia="Noto Sans CJK JP"/>
          <w:b w:val="0"/>
          <w:sz w:val="20"/>
        </w:rPr>
        <w:t>ただいま / おかえり — retour à la maison et réponse ;</w:t>
      </w:r>
    </w:p>
    <w:p>
      <w:pPr>
        <w:pStyle w:val="ListBullet"/>
        <w:spacing w:after="40"/>
      </w:pPr>
      <w:r>
        <w:rPr>
          <w:rFonts w:ascii="Noto Sans" w:hAnsi="Noto Sans" w:eastAsia="Noto Sans CJK JP"/>
          <w:b w:val="0"/>
          <w:sz w:val="20"/>
        </w:rPr>
        <w:t>お疲れさまです — dans des contextes de travail, d’activité ou de groupe adaptés ;</w:t>
      </w:r>
    </w:p>
    <w:p>
      <w:pPr>
        <w:pStyle w:val="ListBullet"/>
        <w:spacing w:after="40"/>
      </w:pPr>
      <w:r>
        <w:rPr>
          <w:rFonts w:ascii="Noto Sans" w:hAnsi="Noto Sans" w:eastAsia="Noto Sans CJK JP"/>
          <w:b w:val="0"/>
          <w:sz w:val="20"/>
        </w:rPr>
        <w:t>お邪魔します — en entrant chez quelqu’un ;</w:t>
      </w:r>
    </w:p>
    <w:p>
      <w:pPr>
        <w:pStyle w:val="ListBullet"/>
        <w:spacing w:after="40"/>
      </w:pPr>
      <w:r>
        <w:rPr>
          <w:rFonts w:ascii="Noto Sans" w:hAnsi="Noto Sans" w:eastAsia="Noto Sans CJK JP"/>
          <w:b w:val="0"/>
          <w:sz w:val="20"/>
        </w:rPr>
        <w:t>失礼します — formule de politesse pour entrer, partir ou interrompre selon la situation ;</w:t>
      </w:r>
    </w:p>
    <w:p>
      <w:pPr>
        <w:pStyle w:val="ListBullet"/>
        <w:spacing w:after="40"/>
      </w:pPr>
      <w:r>
        <w:rPr>
          <w:rFonts w:ascii="Noto Sans" w:hAnsi="Noto Sans" w:eastAsia="Noto Sans CJK JP"/>
          <w:b w:val="0"/>
          <w:sz w:val="20"/>
        </w:rPr>
        <w:t>la priorité est de reconnaître la situation appropriée, pas d’apprendre une traduction mot à mot.</w:t>
      </w:r>
    </w:p>
    <w:p>
      <w:pPr>
        <w:pStyle w:val="Heading1"/>
      </w:pPr>
      <w:r>
        <w:rPr>
          <w:rFonts w:ascii="Noto Sans" w:hAnsi="Noto Sans" w:eastAsia="Noto Sans CJK JP"/>
          <w:b/>
          <w:sz w:val="32"/>
        </w:rPr>
        <w:t>32. Vocabulaire évolutif : niveau 3</w:t>
      </w:r>
    </w:p>
    <w:p>
      <w:r>
        <w:rPr>
          <w:rFonts w:ascii="Noto Sans" w:hAnsi="Noto Sans" w:eastAsia="Noto Sans CJK JP"/>
          <w:sz w:val="20"/>
        </w:rPr>
        <w:t>Le vocabulaire doit maintenant permettre de raconter des expériences, parler de santé légère, de projets, d’opinions, de loisirs et de situations quotidiennes plus variées.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Famille</w:t>
            </w:r>
          </w:p>
        </w:tc>
        <w:tc>
          <w:tcPr>
            <w:tcW w:type="dxa" w:w="3408"/>
            <w:shd w:fill="DCEAF0"/>
            <w:tcMar>
              <w:top w:w="70" w:type="dxa"/>
              <w:start w:w="95" w:type="dxa"/>
              <w:bottom w:w="70" w:type="dxa"/>
              <w:end w:w="95" w:type="dxa"/>
            </w:tcMar>
          </w:tcPr>
          <w:p>
            <w:r>
              <w:rPr>
                <w:rFonts w:ascii="Noto Sans" w:hAnsi="Noto Sans" w:eastAsia="Noto Sans CJK JP"/>
                <w:b/>
                <w:sz w:val="18"/>
              </w:rPr>
              <w:t>Contenu typique</w:t>
            </w:r>
          </w:p>
        </w:tc>
        <w:tc>
          <w:tcPr>
            <w:tcW w:type="dxa" w:w="3408"/>
            <w:shd w:fill="DCEAF0"/>
            <w:tcMar>
              <w:top w:w="70" w:type="dxa"/>
              <w:start w:w="95" w:type="dxa"/>
              <w:bottom w:w="70" w:type="dxa"/>
              <w:end w:w="95" w:type="dxa"/>
            </w:tcMar>
          </w:tcPr>
          <w:p>
            <w:r>
              <w:rPr>
                <w:rFonts w:ascii="Noto Sans" w:hAnsi="Noto Sans" w:eastAsia="Noto Sans CJK JP"/>
                <w:b/>
                <w:sz w:val="18"/>
              </w:rPr>
              <w:t>Structures soutenues</w:t>
            </w:r>
          </w:p>
        </w:tc>
      </w:tr>
      <w:tr>
        <w:trPr>
          <w:cantSplit/>
        </w:trPr>
        <w:tc>
          <w:tcPr>
            <w:tcW w:type="dxa" w:w="3408"/>
            <w:tcMar>
              <w:top w:w="55" w:type="dxa"/>
              <w:start w:w="85" w:type="dxa"/>
              <w:bottom w:w="55" w:type="dxa"/>
              <w:end w:w="85" w:type="dxa"/>
            </w:tcMar>
          </w:tcPr>
          <w:p>
            <w:r>
              <w:rPr>
                <w:rFonts w:ascii="Noto Sans" w:hAnsi="Noto Sans" w:eastAsia="Noto Sans CJK JP"/>
                <w:sz w:val="17"/>
              </w:rPr>
              <w:t>Expériences / voyage</w:t>
            </w:r>
          </w:p>
        </w:tc>
        <w:tc>
          <w:tcPr>
            <w:tcW w:type="dxa" w:w="3408"/>
            <w:tcMar>
              <w:top w:w="55" w:type="dxa"/>
              <w:start w:w="85" w:type="dxa"/>
              <w:bottom w:w="55" w:type="dxa"/>
              <w:end w:w="85" w:type="dxa"/>
            </w:tcMar>
          </w:tcPr>
          <w:p>
            <w:r>
              <w:rPr>
                <w:rFonts w:ascii="Noto Sans" w:hAnsi="Noto Sans" w:eastAsia="Noto Sans CJK JP"/>
                <w:sz w:val="17"/>
              </w:rPr>
              <w:t>visiter, essayer, monter, entrer, séjourner…</w:t>
            </w:r>
          </w:p>
        </w:tc>
        <w:tc>
          <w:tcPr>
            <w:tcW w:type="dxa" w:w="3408"/>
            <w:tcMar>
              <w:top w:w="55" w:type="dxa"/>
              <w:start w:w="85" w:type="dxa"/>
              <w:bottom w:w="55" w:type="dxa"/>
              <w:end w:w="85" w:type="dxa"/>
            </w:tcMar>
          </w:tcPr>
          <w:p>
            <w:r>
              <w:rPr>
                <w:rFonts w:ascii="Noto Sans" w:hAnsi="Noto Sans" w:eastAsia="Noto Sans CJK JP"/>
                <w:sz w:val="17"/>
              </w:rPr>
              <w:t>～たことがある</w:t>
            </w:r>
          </w:p>
        </w:tc>
      </w:tr>
      <w:tr>
        <w:trPr>
          <w:cantSplit/>
        </w:trPr>
        <w:tc>
          <w:tcPr>
            <w:tcW w:type="dxa" w:w="3408"/>
            <w:tcMar>
              <w:top w:w="55" w:type="dxa"/>
              <w:start w:w="85" w:type="dxa"/>
              <w:bottom w:w="55" w:type="dxa"/>
              <w:end w:w="85" w:type="dxa"/>
            </w:tcMar>
          </w:tcPr>
          <w:p>
            <w:r>
              <w:rPr>
                <w:rFonts w:ascii="Noto Sans" w:hAnsi="Noto Sans" w:eastAsia="Noto Sans CJK JP"/>
                <w:sz w:val="17"/>
              </w:rPr>
              <w:t>Projets / envies</w:t>
            </w:r>
          </w:p>
        </w:tc>
        <w:tc>
          <w:tcPr>
            <w:tcW w:type="dxa" w:w="3408"/>
            <w:tcMar>
              <w:top w:w="55" w:type="dxa"/>
              <w:start w:w="85" w:type="dxa"/>
              <w:bottom w:w="55" w:type="dxa"/>
              <w:end w:w="85" w:type="dxa"/>
            </w:tcMar>
          </w:tcPr>
          <w:p>
            <w:r>
              <w:rPr>
                <w:rFonts w:ascii="Noto Sans" w:hAnsi="Noto Sans" w:eastAsia="Noto Sans CJK JP"/>
                <w:sz w:val="17"/>
              </w:rPr>
              <w:t>voyage, activité, achat, études…</w:t>
            </w:r>
          </w:p>
        </w:tc>
        <w:tc>
          <w:tcPr>
            <w:tcW w:type="dxa" w:w="3408"/>
            <w:tcMar>
              <w:top w:w="55" w:type="dxa"/>
              <w:start w:w="85" w:type="dxa"/>
              <w:bottom w:w="55" w:type="dxa"/>
              <w:end w:w="85" w:type="dxa"/>
            </w:tcMar>
          </w:tcPr>
          <w:p>
            <w:r>
              <w:rPr>
                <w:rFonts w:ascii="Noto Sans" w:hAnsi="Noto Sans" w:eastAsia="Noto Sans CJK JP"/>
                <w:sz w:val="17"/>
              </w:rPr>
              <w:t>～たい / ほしい</w:t>
            </w:r>
          </w:p>
        </w:tc>
      </w:tr>
      <w:tr>
        <w:trPr>
          <w:cantSplit/>
        </w:trPr>
        <w:tc>
          <w:tcPr>
            <w:tcW w:type="dxa" w:w="3408"/>
            <w:tcMar>
              <w:top w:w="55" w:type="dxa"/>
              <w:start w:w="85" w:type="dxa"/>
              <w:bottom w:w="55" w:type="dxa"/>
              <w:end w:w="85" w:type="dxa"/>
            </w:tcMar>
          </w:tcPr>
          <w:p>
            <w:r>
              <w:rPr>
                <w:rFonts w:ascii="Noto Sans" w:hAnsi="Noto Sans" w:eastAsia="Noto Sans CJK JP"/>
                <w:sz w:val="17"/>
              </w:rPr>
              <w:t>Santé quotidienne</w:t>
            </w:r>
          </w:p>
        </w:tc>
        <w:tc>
          <w:tcPr>
            <w:tcW w:type="dxa" w:w="3408"/>
            <w:tcMar>
              <w:top w:w="55" w:type="dxa"/>
              <w:start w:w="85" w:type="dxa"/>
              <w:bottom w:w="55" w:type="dxa"/>
              <w:end w:w="85" w:type="dxa"/>
            </w:tcMar>
          </w:tcPr>
          <w:p>
            <w:r>
              <w:rPr>
                <w:rFonts w:ascii="Noto Sans" w:hAnsi="Noto Sans" w:eastAsia="Noto Sans CJK JP"/>
                <w:sz w:val="17"/>
              </w:rPr>
              <w:t>tête, ventre, douleur, fatigue, repos, médicament…</w:t>
            </w:r>
          </w:p>
        </w:tc>
        <w:tc>
          <w:tcPr>
            <w:tcW w:type="dxa" w:w="3408"/>
            <w:tcMar>
              <w:top w:w="55" w:type="dxa"/>
              <w:start w:w="85" w:type="dxa"/>
              <w:bottom w:w="55" w:type="dxa"/>
              <w:end w:w="85" w:type="dxa"/>
            </w:tcMar>
          </w:tcPr>
          <w:p>
            <w:r>
              <w:rPr>
                <w:rFonts w:ascii="Noto Sans" w:hAnsi="Noto Sans" w:eastAsia="Noto Sans CJK JP"/>
                <w:sz w:val="17"/>
              </w:rPr>
              <w:t>～んです / conseil</w:t>
            </w:r>
          </w:p>
        </w:tc>
      </w:tr>
      <w:tr>
        <w:trPr>
          <w:cantSplit/>
        </w:trPr>
        <w:tc>
          <w:tcPr>
            <w:tcW w:type="dxa" w:w="3408"/>
            <w:tcMar>
              <w:top w:w="55" w:type="dxa"/>
              <w:start w:w="85" w:type="dxa"/>
              <w:bottom w:w="55" w:type="dxa"/>
              <w:end w:w="85" w:type="dxa"/>
            </w:tcMar>
          </w:tcPr>
          <w:p>
            <w:r>
              <w:rPr>
                <w:rFonts w:ascii="Noto Sans" w:hAnsi="Noto Sans" w:eastAsia="Noto Sans CJK JP"/>
                <w:sz w:val="17"/>
              </w:rPr>
              <w:t>Opinions</w:t>
            </w:r>
          </w:p>
        </w:tc>
        <w:tc>
          <w:tcPr>
            <w:tcW w:type="dxa" w:w="3408"/>
            <w:tcMar>
              <w:top w:w="55" w:type="dxa"/>
              <w:start w:w="85" w:type="dxa"/>
              <w:bottom w:w="55" w:type="dxa"/>
              <w:end w:w="85" w:type="dxa"/>
            </w:tcMar>
          </w:tcPr>
          <w:p>
            <w:r>
              <w:rPr>
                <w:rFonts w:ascii="Noto Sans" w:hAnsi="Noto Sans" w:eastAsia="Noto Sans CJK JP"/>
                <w:sz w:val="17"/>
              </w:rPr>
              <w:t>penser, intéressant, pratique, difficile, important…</w:t>
            </w:r>
          </w:p>
        </w:tc>
        <w:tc>
          <w:tcPr>
            <w:tcW w:type="dxa" w:w="3408"/>
            <w:tcMar>
              <w:top w:w="55" w:type="dxa"/>
              <w:start w:w="85" w:type="dxa"/>
              <w:bottom w:w="55" w:type="dxa"/>
              <w:end w:w="85" w:type="dxa"/>
            </w:tcMar>
          </w:tcPr>
          <w:p>
            <w:r>
              <w:rPr>
                <w:rFonts w:ascii="Noto Sans" w:hAnsi="Noto Sans" w:eastAsia="Noto Sans CJK JP"/>
                <w:sz w:val="17"/>
              </w:rPr>
              <w:t>～と思う / raisons</w:t>
            </w:r>
          </w:p>
        </w:tc>
      </w:tr>
      <w:tr>
        <w:trPr>
          <w:cantSplit/>
        </w:trPr>
        <w:tc>
          <w:tcPr>
            <w:tcW w:type="dxa" w:w="3408"/>
            <w:tcMar>
              <w:top w:w="55" w:type="dxa"/>
              <w:start w:w="85" w:type="dxa"/>
              <w:bottom w:w="55" w:type="dxa"/>
              <w:end w:w="85" w:type="dxa"/>
            </w:tcMar>
          </w:tcPr>
          <w:p>
            <w:r>
              <w:rPr>
                <w:rFonts w:ascii="Noto Sans" w:hAnsi="Noto Sans" w:eastAsia="Noto Sans CJK JP"/>
                <w:sz w:val="17"/>
              </w:rPr>
              <w:t>Actions en séquence</w:t>
            </w:r>
          </w:p>
        </w:tc>
        <w:tc>
          <w:tcPr>
            <w:tcW w:type="dxa" w:w="3408"/>
            <w:tcMar>
              <w:top w:w="55" w:type="dxa"/>
              <w:start w:w="85" w:type="dxa"/>
              <w:bottom w:w="55" w:type="dxa"/>
              <w:end w:w="85" w:type="dxa"/>
            </w:tcMar>
          </w:tcPr>
          <w:p>
            <w:r>
              <w:rPr>
                <w:rFonts w:ascii="Noto Sans" w:hAnsi="Noto Sans" w:eastAsia="Noto Sans CJK JP"/>
                <w:sz w:val="17"/>
              </w:rPr>
              <w:t>préparer, commencer, finir, sortir, rentrer…</w:t>
            </w:r>
          </w:p>
        </w:tc>
        <w:tc>
          <w:tcPr>
            <w:tcW w:type="dxa" w:w="3408"/>
            <w:tcMar>
              <w:top w:w="55" w:type="dxa"/>
              <w:start w:w="85" w:type="dxa"/>
              <w:bottom w:w="55" w:type="dxa"/>
              <w:end w:w="85" w:type="dxa"/>
            </w:tcMar>
          </w:tcPr>
          <w:p>
            <w:r>
              <w:rPr>
                <w:rFonts w:ascii="Noto Sans" w:hAnsi="Noto Sans" w:eastAsia="Noto Sans CJK JP"/>
                <w:sz w:val="17"/>
              </w:rPr>
              <w:t>forme て / avant / après</w:t>
            </w:r>
          </w:p>
        </w:tc>
      </w:tr>
      <w:tr>
        <w:trPr>
          <w:cantSplit/>
        </w:trPr>
        <w:tc>
          <w:tcPr>
            <w:tcW w:type="dxa" w:w="3408"/>
            <w:tcMar>
              <w:top w:w="55" w:type="dxa"/>
              <w:start w:w="85" w:type="dxa"/>
              <w:bottom w:w="55" w:type="dxa"/>
              <w:end w:w="85" w:type="dxa"/>
            </w:tcMar>
          </w:tcPr>
          <w:p>
            <w:r>
              <w:rPr>
                <w:rFonts w:ascii="Noto Sans" w:hAnsi="Noto Sans" w:eastAsia="Noto Sans CJK JP"/>
                <w:sz w:val="17"/>
              </w:rPr>
              <w:t>Description enrichie</w:t>
            </w:r>
          </w:p>
        </w:tc>
        <w:tc>
          <w:tcPr>
            <w:tcW w:type="dxa" w:w="3408"/>
            <w:tcMar>
              <w:top w:w="55" w:type="dxa"/>
              <w:start w:w="85" w:type="dxa"/>
              <w:bottom w:w="55" w:type="dxa"/>
              <w:end w:w="85" w:type="dxa"/>
            </w:tcMar>
          </w:tcPr>
          <w:p>
            <w:r>
              <w:rPr>
                <w:rFonts w:ascii="Noto Sans" w:hAnsi="Noto Sans" w:eastAsia="Noto Sans CJK JP"/>
                <w:sz w:val="17"/>
              </w:rPr>
              <w:t>adjectifs plus variés et adverbes fréquents</w:t>
            </w:r>
          </w:p>
        </w:tc>
        <w:tc>
          <w:tcPr>
            <w:tcW w:type="dxa" w:w="3408"/>
            <w:tcMar>
              <w:top w:w="55" w:type="dxa"/>
              <w:start w:w="85" w:type="dxa"/>
              <w:bottom w:w="55" w:type="dxa"/>
              <w:end w:w="85" w:type="dxa"/>
            </w:tcMar>
          </w:tcPr>
          <w:p>
            <w:r>
              <w:rPr>
                <w:rFonts w:ascii="Noto Sans" w:hAnsi="Noto Sans" w:eastAsia="Noto Sans CJK JP"/>
                <w:sz w:val="17"/>
              </w:rPr>
              <w:t>comparaison / changement</w:t>
            </w:r>
          </w:p>
        </w:tc>
      </w:tr>
    </w:tbl>
    <w:p>
      <w:pPr>
        <w:pStyle w:val="ListBullet"/>
        <w:spacing w:after="40"/>
      </w:pPr>
      <w:r>
        <w:rPr>
          <w:rFonts w:ascii="Noto Sans" w:hAnsi="Noto Sans" w:eastAsia="Noto Sans CJK JP"/>
          <w:sz w:val="20"/>
        </w:rPr>
        <w:t>augmenter les collocations plutôt que les mots isolés ;</w:t>
      </w:r>
    </w:p>
    <w:p>
      <w:pPr>
        <w:pStyle w:val="ListBullet"/>
        <w:spacing w:after="40"/>
      </w:pPr>
      <w:r>
        <w:rPr>
          <w:rFonts w:ascii="Noto Sans" w:hAnsi="Noto Sans" w:eastAsia="Noto Sans CJK JP"/>
          <w:sz w:val="20"/>
        </w:rPr>
        <w:t>maintenir une distinction vocabulaire passif / actif ;</w:t>
      </w:r>
    </w:p>
    <w:p>
      <w:pPr>
        <w:pStyle w:val="ListBullet"/>
        <w:spacing w:after="40"/>
      </w:pPr>
      <w:r>
        <w:rPr>
          <w:rFonts w:ascii="Noto Sans" w:hAnsi="Noto Sans" w:eastAsia="Noto Sans CJK JP"/>
          <w:sz w:val="20"/>
        </w:rPr>
        <w:t>réutiliser systématiquement les mots anciens dans les nouvelles formes ;</w:t>
      </w:r>
    </w:p>
    <w:p>
      <w:pPr>
        <w:pStyle w:val="ListBullet"/>
        <w:spacing w:after="40"/>
      </w:pPr>
      <w:r>
        <w:rPr>
          <w:rFonts w:ascii="Noto Sans" w:hAnsi="Noto Sans" w:eastAsia="Noto Sans CJK JP"/>
          <w:sz w:val="20"/>
        </w:rPr>
        <w:t>commencer à introduire des synonymes simples lorsque le contexte l’exige, sans chercher encore la nuance avancée.</w:t>
      </w:r>
    </w:p>
    <w:p>
      <w:pPr>
        <w:pStyle w:val="Heading1"/>
      </w:pPr>
      <w:r>
        <w:rPr>
          <w:rFonts w:ascii="Noto Sans" w:hAnsi="Noto Sans" w:eastAsia="Noto Sans CJK JP"/>
          <w:b/>
          <w:sz w:val="32"/>
        </w:rPr>
        <w:t>33. Nombres, compteurs, durée et fréquence : niveau 3</w:t>
      </w:r>
    </w:p>
    <w:p>
      <w:pPr>
        <w:pStyle w:val="ListBullet"/>
        <w:spacing w:after="40"/>
      </w:pPr>
      <w:r>
        <w:rPr>
          <w:rFonts w:ascii="Noto Sans" w:hAnsi="Noto Sans" w:eastAsia="Noto Sans CJK JP"/>
          <w:sz w:val="20"/>
        </w:rPr>
        <w:t>consolider les compteurs déjà vus ;</w:t>
      </w:r>
    </w:p>
    <w:p>
      <w:pPr>
        <w:pStyle w:val="ListBullet"/>
        <w:spacing w:after="40"/>
      </w:pPr>
      <w:r>
        <w:rPr>
          <w:rFonts w:ascii="Noto Sans" w:hAnsi="Noto Sans" w:eastAsia="Noto Sans CJK JP"/>
          <w:sz w:val="20"/>
        </w:rPr>
        <w:t>ajouter progressivement 回, 時間, 日間, 週間, か月, 年, 階, 歳 et les compteurs liés aux thèmes étudiés ;</w:t>
      </w:r>
    </w:p>
    <w:p>
      <w:pPr>
        <w:pStyle w:val="ListBullet"/>
        <w:spacing w:after="40"/>
      </w:pPr>
      <w:r>
        <w:rPr>
          <w:rFonts w:ascii="Noto Sans" w:hAnsi="Noto Sans" w:eastAsia="Noto Sans CJK JP"/>
          <w:sz w:val="20"/>
        </w:rPr>
        <w:t>exprimer la durée : 2時間, 3日間… ;</w:t>
      </w:r>
    </w:p>
    <w:p>
      <w:pPr>
        <w:pStyle w:val="ListBullet"/>
        <w:spacing w:after="40"/>
      </w:pPr>
      <w:r>
        <w:rPr>
          <w:rFonts w:ascii="Noto Sans" w:hAnsi="Noto Sans" w:eastAsia="Noto Sans CJK JP"/>
          <w:sz w:val="20"/>
        </w:rPr>
        <w:t>exprimer la fréquence : 週に2回, 月に1回… ;</w:t>
      </w:r>
    </w:p>
    <w:p>
      <w:pPr>
        <w:pStyle w:val="ListBullet"/>
        <w:spacing w:after="40"/>
      </w:pPr>
      <w:r>
        <w:rPr>
          <w:rFonts w:ascii="Noto Sans" w:hAnsi="Noto Sans" w:eastAsia="Noto Sans CJK JP"/>
          <w:sz w:val="20"/>
        </w:rPr>
        <w:t>exprimer l’approximation : ぐらい / くらい ;</w:t>
      </w:r>
    </w:p>
    <w:p>
      <w:pPr>
        <w:pStyle w:val="ListBullet"/>
        <w:spacing w:after="40"/>
      </w:pPr>
      <w:r>
        <w:rPr>
          <w:rFonts w:ascii="Noto Sans" w:hAnsi="Noto Sans" w:eastAsia="Noto Sans CJK JP"/>
          <w:sz w:val="20"/>
        </w:rPr>
        <w:t>ne pas exiger une encyclopédie de compteurs avant d’avancer.</w:t>
      </w:r>
    </w:p>
    <w:p>
      <w:pPr>
        <w:pStyle w:val="Heading1"/>
      </w:pPr>
      <w:r>
        <w:rPr>
          <w:rFonts w:ascii="Noto Sans" w:hAnsi="Noto Sans" w:eastAsia="Noto Sans CJK JP"/>
          <w:b/>
          <w:sz w:val="32"/>
        </w:rPr>
        <w:t>34. Kanji : progression niveau 3</w:t>
      </w:r>
    </w:p>
    <w:p>
      <w:r>
        <w:rPr>
          <w:rFonts w:ascii="Noto Sans" w:hAnsi="Noto Sans" w:eastAsia="Noto Sans CJK JP"/>
          <w:sz w:val="20"/>
        </w:rPr>
        <w:t>Les kanji restent liés au vocabulaire connu. Leur nombre augmente parce que l’utilisateur commence à lire de vraies phrases, mais la priorité reste la reconnaissance en contexte.</w:t>
      </w:r>
    </w:p>
    <w:p>
      <w:pPr>
        <w:pStyle w:val="ListBullet"/>
        <w:spacing w:after="40"/>
      </w:pPr>
      <w:r>
        <w:rPr>
          <w:rFonts w:ascii="Noto Sans" w:hAnsi="Noto Sans" w:eastAsia="Noto Sans CJK JP"/>
          <w:sz w:val="20"/>
        </w:rPr>
        <w:t>kanji de verbes fréquents et leurs okurigana : 食べる, 飲む, 書く, 読む, 話す, 買う… ;</w:t>
      </w:r>
    </w:p>
    <w:p>
      <w:pPr>
        <w:pStyle w:val="ListBullet"/>
        <w:spacing w:after="40"/>
      </w:pPr>
      <w:r>
        <w:rPr>
          <w:rFonts w:ascii="Noto Sans" w:hAnsi="Noto Sans" w:eastAsia="Noto Sans CJK JP"/>
          <w:sz w:val="20"/>
        </w:rPr>
        <w:t>kanji liés au temps, aux déplacements, au corps, aux activités et aux adjectifs étudiés ;</w:t>
      </w:r>
    </w:p>
    <w:p>
      <w:pPr>
        <w:pStyle w:val="ListBullet"/>
        <w:spacing w:after="40"/>
      </w:pPr>
      <w:r>
        <w:rPr>
          <w:rFonts w:ascii="Noto Sans" w:hAnsi="Noto Sans" w:eastAsia="Noto Sans CJK JP"/>
          <w:sz w:val="20"/>
        </w:rPr>
        <w:t>commencer à faire reconnaître qu’un même kanji peut apparaître dans plusieurs mots avec des lectures différentes ;</w:t>
      </w:r>
    </w:p>
    <w:p>
      <w:pPr>
        <w:pStyle w:val="ListBullet"/>
        <w:spacing w:after="40"/>
      </w:pPr>
      <w:r>
        <w:rPr>
          <w:rFonts w:ascii="Noto Sans" w:hAnsi="Noto Sans" w:eastAsia="Noto Sans CJK JP"/>
          <w:sz w:val="20"/>
        </w:rPr>
        <w:t>introduire progressivement quelques composants récurrents utiles à la mémorisation ;</w:t>
      </w:r>
    </w:p>
    <w:p>
      <w:pPr>
        <w:pStyle w:val="ListBullet"/>
        <w:spacing w:after="40"/>
      </w:pPr>
      <w:r>
        <w:rPr>
          <w:rFonts w:ascii="Noto Sans" w:hAnsi="Noto Sans" w:eastAsia="Noto Sans CJK JP"/>
          <w:sz w:val="20"/>
        </w:rPr>
        <w:t>ne toujours pas exiger la liste exhaustive on’yomi / kun’yomi d’un caractère ;</w:t>
      </w:r>
    </w:p>
    <w:p>
      <w:pPr>
        <w:pStyle w:val="ListBullet"/>
        <w:spacing w:after="40"/>
      </w:pPr>
      <w:r>
        <w:rPr>
          <w:rFonts w:ascii="Noto Sans" w:hAnsi="Noto Sans" w:eastAsia="Noto Sans CJK JP"/>
          <w:sz w:val="20"/>
        </w:rPr>
        <w:t>furigana adaptatifs selon la maîtrise ;</w:t>
      </w:r>
    </w:p>
    <w:p>
      <w:pPr>
        <w:pStyle w:val="ListBullet"/>
        <w:spacing w:after="40"/>
      </w:pPr>
      <w:r>
        <w:rPr>
          <w:rFonts w:ascii="Noto Sans" w:hAnsi="Noto Sans" w:eastAsia="Noto Sans CJK JP"/>
          <w:sz w:val="20"/>
        </w:rPr>
        <w:t>écriture manuscrite des kanji facultative.</w:t>
      </w:r>
    </w:p>
    <w:p>
      <w:pPr>
        <w:pStyle w:val="ListBullet"/>
        <w:spacing w:after="40"/>
      </w:pPr>
      <w:r>
        <w:rPr>
          <w:rFonts w:ascii="Noto Sans" w:hAnsi="Noto Sans" w:eastAsia="Noto Sans CJK JP"/>
          <w:b w:val="0"/>
          <w:sz w:val="20"/>
        </w:rPr>
        <w:t>la saisie kana → kanji et la reconnaissance des okurigana font partie des compétences écrites obligatoires.</w:t>
      </w:r>
    </w:p>
    <w:p>
      <w:pPr>
        <w:pStyle w:val="Heading1"/>
      </w:pPr>
      <w:r>
        <w:rPr>
          <w:rFonts w:ascii="Noto Sans" w:hAnsi="Noto Sans" w:eastAsia="Noto Sans CJK JP"/>
          <w:b/>
          <w:sz w:val="32"/>
        </w:rPr>
        <w:t>35. Compétences transversales pendant l’étape 3</w:t>
      </w:r>
    </w:p>
    <w:p>
      <w:pPr>
        <w:pStyle w:val="Heading2"/>
      </w:pPr>
      <w:r>
        <w:rPr>
          <w:rFonts w:ascii="Noto Sans" w:hAnsi="Noto Sans" w:eastAsia="Noto Sans CJK JP"/>
          <w:b/>
          <w:sz w:val="25"/>
        </w:rPr>
        <w:t>35.1 Écoute</w:t>
      </w:r>
    </w:p>
    <w:p>
      <w:pPr>
        <w:pStyle w:val="ListBullet"/>
        <w:spacing w:after="40"/>
      </w:pPr>
      <w:r>
        <w:rPr>
          <w:rFonts w:ascii="Noto Sans" w:hAnsi="Noto Sans" w:eastAsia="Noto Sans CJK JP"/>
          <w:sz w:val="20"/>
        </w:rPr>
        <w:t>distinguer formes polies et neutres de verbes connus ;</w:t>
      </w:r>
    </w:p>
    <w:p>
      <w:pPr>
        <w:pStyle w:val="ListBullet"/>
        <w:spacing w:after="40"/>
      </w:pPr>
      <w:r>
        <w:rPr>
          <w:rFonts w:ascii="Noto Sans" w:hAnsi="Noto Sans" w:eastAsia="Noto Sans CJK JP"/>
          <w:sz w:val="20"/>
        </w:rPr>
        <w:t>reconnaître négation, passé et forme て dans une conversation ;</w:t>
      </w:r>
    </w:p>
    <w:p>
      <w:pPr>
        <w:pStyle w:val="ListBullet"/>
        <w:spacing w:after="40"/>
      </w:pPr>
      <w:r>
        <w:rPr>
          <w:rFonts w:ascii="Noto Sans" w:hAnsi="Noto Sans" w:eastAsia="Noto Sans CJK JP"/>
          <w:sz w:val="20"/>
        </w:rPr>
        <w:t>comprendre un mini-dialogue portant sur une expérience, une envie, une raison ou un conseil ;</w:t>
      </w:r>
    </w:p>
    <w:p>
      <w:pPr>
        <w:pStyle w:val="ListBullet"/>
        <w:spacing w:after="40"/>
      </w:pPr>
      <w:r>
        <w:rPr>
          <w:rFonts w:ascii="Noto Sans" w:hAnsi="Noto Sans" w:eastAsia="Noto Sans CJK JP"/>
          <w:sz w:val="20"/>
        </w:rPr>
        <w:t>suivre plusieurs phrases reliées à vitesse progressivement moins contrôlée ;</w:t>
      </w:r>
    </w:p>
    <w:p>
      <w:pPr>
        <w:pStyle w:val="ListBullet"/>
        <w:spacing w:after="40"/>
      </w:pPr>
      <w:r>
        <w:rPr>
          <w:rFonts w:ascii="Noto Sans" w:hAnsi="Noto Sans" w:eastAsia="Noto Sans CJK JP"/>
          <w:sz w:val="20"/>
        </w:rPr>
        <w:t>commencer à tolérer les sujets omis lorsque le contexte permet de les reconstruire.</w:t>
      </w:r>
    </w:p>
    <w:p>
      <w:pPr>
        <w:pStyle w:val="Heading2"/>
      </w:pPr>
      <w:r>
        <w:rPr>
          <w:rFonts w:ascii="Noto Sans" w:hAnsi="Noto Sans" w:eastAsia="Noto Sans CJK JP"/>
          <w:b/>
          <w:sz w:val="25"/>
        </w:rPr>
        <w:t>35.2 Prononciation / prosodie</w:t>
      </w:r>
    </w:p>
    <w:p>
      <w:pPr>
        <w:pStyle w:val="ListBullet"/>
        <w:spacing w:after="40"/>
      </w:pPr>
      <w:r>
        <w:rPr>
          <w:rFonts w:ascii="Noto Sans" w:hAnsi="Noto Sans" w:eastAsia="Noto Sans CJK JP"/>
          <w:sz w:val="20"/>
        </w:rPr>
        <w:t>produire les formes verbales sans découper artificiellement les terminaisons ;</w:t>
      </w:r>
    </w:p>
    <w:p>
      <w:pPr>
        <w:pStyle w:val="ListBullet"/>
        <w:spacing w:after="40"/>
      </w:pPr>
      <w:r>
        <w:rPr>
          <w:rFonts w:ascii="Noto Sans" w:hAnsi="Noto Sans" w:eastAsia="Noto Sans CJK JP"/>
          <w:sz w:val="20"/>
        </w:rPr>
        <w:t>enchaîner des actions avec la forme て ;</w:t>
      </w:r>
    </w:p>
    <w:p>
      <w:pPr>
        <w:pStyle w:val="ListBullet"/>
        <w:spacing w:after="40"/>
      </w:pPr>
      <w:r>
        <w:rPr>
          <w:rFonts w:ascii="Noto Sans" w:hAnsi="Noto Sans" w:eastAsia="Noto Sans CJK JP"/>
          <w:b w:val="0"/>
          <w:sz w:val="20"/>
        </w:rPr>
        <w:t>percevoir et reproduire la différence de rythme entre formes polies et formes neutres ;</w:t>
      </w:r>
    </w:p>
    <w:p>
      <w:pPr>
        <w:pStyle w:val="ListBullet"/>
        <w:spacing w:after="40"/>
      </w:pPr>
      <w:r>
        <w:rPr>
          <w:rFonts w:ascii="Noto Sans" w:hAnsi="Noto Sans" w:eastAsia="Noto Sans CJK JP"/>
          <w:b w:val="0"/>
          <w:sz w:val="20"/>
        </w:rPr>
        <w:t>enchaîner plusieurs groupes de mots sans imposer un accent français à chaque mot ;</w:t>
      </w:r>
    </w:p>
    <w:p>
      <w:pPr>
        <w:pStyle w:val="ListBullet"/>
        <w:spacing w:after="40"/>
      </w:pPr>
      <w:r>
        <w:rPr>
          <w:rFonts w:ascii="Noto Sans" w:hAnsi="Noto Sans" w:eastAsia="Noto Sans CJK JP"/>
          <w:b w:val="0"/>
          <w:sz w:val="20"/>
        </w:rPr>
        <w:t>le pitch accent reste une aide au naturel et n’est pas un verrou de validation.</w:t>
      </w:r>
    </w:p>
    <w:p>
      <w:pPr>
        <w:pStyle w:val="Heading2"/>
        <w:spacing w:after="40"/>
      </w:pPr>
      <w:r>
        <w:rPr>
          <w:rFonts w:ascii="Noto Sans" w:hAnsi="Noto Sans" w:eastAsia="Noto Sans CJK JP"/>
          <w:b/>
          <w:sz w:val="25"/>
        </w:rPr>
        <w:t>35.3 Oral / interaction</w:t>
      </w:r>
    </w:p>
    <w:p>
      <w:pPr>
        <w:pStyle w:val="ListBullet"/>
        <w:spacing w:after="40"/>
      </w:pPr>
      <w:r>
        <w:rPr>
          <w:rFonts w:ascii="Noto Sans" w:hAnsi="Noto Sans" w:eastAsia="Noto Sans CJK JP"/>
          <w:b w:val="0"/>
          <w:sz w:val="20"/>
        </w:rPr>
        <w:t>raconter brièvement ce qui s’est passé ;</w:t>
      </w:r>
    </w:p>
    <w:p>
      <w:pPr>
        <w:pStyle w:val="ListBullet"/>
        <w:spacing w:after="40"/>
      </w:pPr>
      <w:r>
        <w:rPr>
          <w:rFonts w:ascii="Noto Sans" w:hAnsi="Noto Sans" w:eastAsia="Noto Sans CJK JP"/>
          <w:b w:val="0"/>
          <w:sz w:val="20"/>
        </w:rPr>
        <w:t>exprimer une envie, une expérience, une opinion ou une raison ;</w:t>
      </w:r>
    </w:p>
    <w:p>
      <w:pPr>
        <w:pStyle w:val="ListBullet"/>
        <w:spacing w:after="40"/>
      </w:pPr>
      <w:r>
        <w:rPr>
          <w:rFonts w:ascii="Noto Sans" w:hAnsi="Noto Sans" w:eastAsia="Noto Sans CJK JP"/>
          <w:b w:val="0"/>
          <w:sz w:val="20"/>
        </w:rPr>
        <w:t>demander la manière de faire quelque chose avec ～方 ;</w:t>
      </w:r>
    </w:p>
    <w:p>
      <w:pPr>
        <w:pStyle w:val="ListBullet"/>
        <w:spacing w:after="40"/>
      </w:pPr>
      <w:r>
        <w:rPr>
          <w:rFonts w:ascii="Noto Sans" w:hAnsi="Noto Sans" w:eastAsia="Noto Sans CJK JP"/>
          <w:b w:val="0"/>
          <w:sz w:val="20"/>
        </w:rPr>
        <w:t>utiliser les expressions sociales étudiées dans le bon contexte ;</w:t>
      </w:r>
    </w:p>
    <w:p>
      <w:pPr>
        <w:pStyle w:val="ListBullet"/>
        <w:spacing w:after="40"/>
      </w:pPr>
      <w:r>
        <w:rPr>
          <w:rFonts w:ascii="Noto Sans" w:hAnsi="Noto Sans" w:eastAsia="Noto Sans CJK JP"/>
          <w:b w:val="0"/>
          <w:sz w:val="20"/>
        </w:rPr>
        <w:t>commencer de courts échanges en style neutre avec des proches.</w:t>
      </w:r>
    </w:p>
    <w:p>
      <w:pPr>
        <w:pStyle w:val="Heading2"/>
      </w:pPr>
      <w:r>
        <w:rPr>
          <w:rFonts w:ascii="Noto Sans" w:hAnsi="Noto Sans" w:eastAsia="Noto Sans CJK JP"/>
          <w:b/>
          <w:sz w:val="25"/>
        </w:rPr>
        <w:t>35.4 Lecture</w:t>
      </w:r>
    </w:p>
    <w:p>
      <w:pPr>
        <w:pStyle w:val="ListBullet"/>
        <w:spacing w:after="40"/>
      </w:pPr>
      <w:r>
        <w:rPr>
          <w:rFonts w:ascii="Noto Sans" w:hAnsi="Noto Sans" w:eastAsia="Noto Sans CJK JP"/>
          <w:sz w:val="20"/>
        </w:rPr>
        <w:t>lire des paragraphes très courts composés de plusieurs phrases liées ;</w:t>
      </w:r>
    </w:p>
    <w:p>
      <w:pPr>
        <w:pStyle w:val="ListBullet"/>
        <w:spacing w:after="40"/>
      </w:pPr>
      <w:r>
        <w:rPr>
          <w:rFonts w:ascii="Noto Sans" w:hAnsi="Noto Sans" w:eastAsia="Noto Sans CJK JP"/>
          <w:sz w:val="20"/>
        </w:rPr>
        <w:t>repérer une proposition relative avant un nom ;</w:t>
      </w:r>
    </w:p>
    <w:p>
      <w:pPr>
        <w:pStyle w:val="ListBullet"/>
        <w:spacing w:after="40"/>
      </w:pPr>
      <w:r>
        <w:rPr>
          <w:rFonts w:ascii="Noto Sans" w:hAnsi="Noto Sans" w:eastAsia="Noto Sans CJK JP"/>
          <w:sz w:val="20"/>
        </w:rPr>
        <w:t>comprendre les formes neutres à l’intérieur d’une phrase polie ;</w:t>
      </w:r>
    </w:p>
    <w:p>
      <w:pPr>
        <w:pStyle w:val="ListBullet"/>
        <w:spacing w:after="40"/>
      </w:pPr>
      <w:r>
        <w:rPr>
          <w:rFonts w:ascii="Noto Sans" w:hAnsi="Noto Sans" w:eastAsia="Noto Sans CJK JP"/>
          <w:sz w:val="20"/>
        </w:rPr>
        <w:t>lire des messages, descriptions, petits récits et avis simples ;</w:t>
      </w:r>
    </w:p>
    <w:p>
      <w:pPr>
        <w:pStyle w:val="ListBullet"/>
        <w:spacing w:after="40"/>
      </w:pPr>
      <w:r>
        <w:rPr>
          <w:rFonts w:ascii="Noto Sans" w:hAnsi="Noto Sans" w:eastAsia="Noto Sans CJK JP"/>
          <w:sz w:val="20"/>
        </w:rPr>
        <w:t>continuer à réduire l’aide des furigana pour les kanji maîtrisés.</w:t>
      </w:r>
    </w:p>
    <w:p>
      <w:pPr>
        <w:pStyle w:val="Heading2"/>
      </w:pPr>
      <w:r>
        <w:rPr>
          <w:rFonts w:ascii="Noto Sans" w:hAnsi="Noto Sans" w:eastAsia="Noto Sans CJK JP"/>
          <w:b/>
          <w:sz w:val="25"/>
        </w:rPr>
        <w:t>35.5 Écriture / production</w:t>
      </w:r>
    </w:p>
    <w:p>
      <w:pPr>
        <w:pStyle w:val="ListBullet"/>
        <w:spacing w:after="40"/>
      </w:pPr>
      <w:r>
        <w:rPr>
          <w:rFonts w:ascii="Noto Sans" w:hAnsi="Noto Sans" w:eastAsia="Noto Sans CJK JP"/>
          <w:sz w:val="20"/>
        </w:rPr>
        <w:t>écrire ou saisir un petit récit de quelques phrases ;</w:t>
      </w:r>
    </w:p>
    <w:p>
      <w:pPr>
        <w:pStyle w:val="ListBullet"/>
        <w:spacing w:after="40"/>
      </w:pPr>
      <w:r>
        <w:rPr>
          <w:rFonts w:ascii="Noto Sans" w:hAnsi="Noto Sans" w:eastAsia="Noto Sans CJK JP"/>
          <w:sz w:val="20"/>
        </w:rPr>
        <w:t>décrire une expérience passée ;</w:t>
      </w:r>
    </w:p>
    <w:p>
      <w:pPr>
        <w:pStyle w:val="ListBullet"/>
        <w:spacing w:after="40"/>
      </w:pPr>
      <w:r>
        <w:rPr>
          <w:rFonts w:ascii="Noto Sans" w:hAnsi="Noto Sans" w:eastAsia="Noto Sans CJK JP"/>
          <w:sz w:val="20"/>
        </w:rPr>
        <w:t>écrire une raison ou une opinion simple ;</w:t>
      </w:r>
    </w:p>
    <w:p>
      <w:pPr>
        <w:pStyle w:val="ListBullet"/>
        <w:spacing w:after="40"/>
      </w:pPr>
      <w:r>
        <w:rPr>
          <w:rFonts w:ascii="Noto Sans" w:hAnsi="Noto Sans" w:eastAsia="Noto Sans CJK JP"/>
          <w:sz w:val="20"/>
        </w:rPr>
        <w:t>produire une demande, une permission, une interdiction ou un conseil ;</w:t>
      </w:r>
    </w:p>
    <w:p>
      <w:pPr>
        <w:pStyle w:val="ListBullet"/>
        <w:spacing w:after="40"/>
      </w:pPr>
      <w:r>
        <w:rPr>
          <w:rFonts w:ascii="Noto Sans" w:hAnsi="Noto Sans" w:eastAsia="Noto Sans CJK JP"/>
          <w:sz w:val="20"/>
        </w:rPr>
        <w:t>utiliser la saisie japonaise avec conversion kana → kanji ;</w:t>
      </w:r>
    </w:p>
    <w:p>
      <w:pPr>
        <w:pStyle w:val="ListBullet"/>
        <w:spacing w:after="40"/>
      </w:pPr>
      <w:r>
        <w:rPr>
          <w:rFonts w:ascii="Noto Sans" w:hAnsi="Noto Sans" w:eastAsia="Noto Sans CJK JP"/>
          <w:sz w:val="20"/>
        </w:rPr>
        <w:t>écriture manuscrite toujours optionnelle.</w:t>
      </w:r>
    </w:p>
    <w:p>
      <w:pPr>
        <w:pStyle w:val="ListBullet"/>
        <w:spacing w:after="40"/>
      </w:pPr>
      <w:r>
        <w:rPr>
          <w:rFonts w:ascii="Noto Sans" w:hAnsi="Noto Sans" w:eastAsia="Noto Sans CJK JP"/>
          <w:b w:val="0"/>
          <w:sz w:val="20"/>
        </w:rPr>
        <w:t>utiliser naturellement 。 、 「 」 dans les phrases et mini-récits ;</w:t>
      </w:r>
    </w:p>
    <w:p>
      <w:pPr>
        <w:pStyle w:val="ListBullet"/>
        <w:spacing w:after="40"/>
      </w:pPr>
      <w:r>
        <w:rPr>
          <w:rFonts w:ascii="Noto Sans" w:hAnsi="Noto Sans" w:eastAsia="Noto Sans CJK JP"/>
          <w:b w:val="0"/>
          <w:sz w:val="20"/>
        </w:rPr>
        <w:t>saisir les phrases sans espaces pédagogiques ;</w:t>
      </w:r>
    </w:p>
    <w:p>
      <w:pPr>
        <w:pStyle w:val="ListBullet"/>
        <w:spacing w:after="40"/>
      </w:pPr>
      <w:r>
        <w:rPr>
          <w:rFonts w:ascii="Noto Sans" w:hAnsi="Noto Sans" w:eastAsia="Noto Sans CJK JP"/>
          <w:b w:val="0"/>
          <w:sz w:val="20"/>
        </w:rPr>
        <w:t>choisir le bon kanji parmi les conversions proposées et corriger une mauvaise conversion ;</w:t>
      </w:r>
    </w:p>
    <w:p>
      <w:pPr>
        <w:pStyle w:val="ListBullet"/>
        <w:spacing w:after="40"/>
      </w:pPr>
      <w:r>
        <w:rPr>
          <w:rFonts w:ascii="Noto Sans" w:hAnsi="Noto Sans" w:eastAsia="Noto Sans CJK JP"/>
          <w:b w:val="0"/>
          <w:sz w:val="20"/>
        </w:rPr>
        <w:t>écriture manuscrite facultative ≠ production écrite facultative : la saisie et la production de phrases sont obligatoires.</w:t>
      </w:r>
    </w:p>
    <w:p>
      <w:pPr>
        <w:pStyle w:val="Heading1"/>
      </w:pPr>
      <w:r>
        <w:rPr>
          <w:rFonts w:ascii="Noto Sans" w:hAnsi="Noto Sans" w:eastAsia="Noto Sans CJK JP"/>
          <w:b/>
          <w:sz w:val="32"/>
        </w:rPr>
        <w:t>36. Capacités réelles visées (« Can-do »)</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Capacité</w:t>
            </w:r>
          </w:p>
        </w:tc>
        <w:tc>
          <w:tcPr>
            <w:tcW w:type="dxa" w:w="5112"/>
            <w:shd w:fill="DCEAF0"/>
            <w:tcMar>
              <w:top w:w="70" w:type="dxa"/>
              <w:start w:w="95" w:type="dxa"/>
              <w:bottom w:w="70" w:type="dxa"/>
              <w:end w:w="95" w:type="dxa"/>
            </w:tcMar>
          </w:tcPr>
          <w:p>
            <w:r>
              <w:rPr>
                <w:rFonts w:ascii="Noto Sans" w:hAnsi="Noto Sans" w:eastAsia="Noto Sans CJK JP"/>
                <w:b/>
                <w:sz w:val="18"/>
              </w:rPr>
              <w:t>Exemple de résultat attendu</w:t>
            </w:r>
          </w:p>
        </w:tc>
      </w:tr>
      <w:tr>
        <w:trPr>
          <w:cantSplit/>
        </w:trPr>
        <w:tc>
          <w:tcPr>
            <w:tcW w:type="dxa" w:w="5112"/>
            <w:tcMar>
              <w:top w:w="55" w:type="dxa"/>
              <w:start w:w="85" w:type="dxa"/>
              <w:bottom w:w="55" w:type="dxa"/>
              <w:end w:w="85" w:type="dxa"/>
            </w:tcMar>
          </w:tcPr>
          <w:p>
            <w:r>
              <w:rPr>
                <w:rFonts w:ascii="Noto Sans" w:hAnsi="Noto Sans" w:eastAsia="Noto Sans CJK JP"/>
                <w:sz w:val="16"/>
              </w:rPr>
              <w:t>Raconter brièvement hier</w:t>
            </w:r>
          </w:p>
        </w:tc>
        <w:tc>
          <w:tcPr>
            <w:tcW w:type="dxa" w:w="5112"/>
            <w:tcMar>
              <w:top w:w="55" w:type="dxa"/>
              <w:start w:w="85" w:type="dxa"/>
              <w:bottom w:w="55" w:type="dxa"/>
              <w:end w:w="85" w:type="dxa"/>
            </w:tcMar>
          </w:tcPr>
          <w:p>
            <w:r>
              <w:rPr>
                <w:rFonts w:ascii="Noto Sans" w:hAnsi="Noto Sans" w:eastAsia="Noto Sans CJK JP"/>
                <w:sz w:val="16"/>
              </w:rPr>
              <w:t>昨日、友だちと映画を見て、レストランで食べました。</w:t>
            </w:r>
          </w:p>
        </w:tc>
      </w:tr>
      <w:tr>
        <w:trPr>
          <w:cantSplit/>
        </w:trPr>
        <w:tc>
          <w:tcPr>
            <w:tcW w:type="dxa" w:w="5112"/>
            <w:tcMar>
              <w:top w:w="55" w:type="dxa"/>
              <w:start w:w="85" w:type="dxa"/>
              <w:bottom w:w="55" w:type="dxa"/>
              <w:end w:w="85" w:type="dxa"/>
            </w:tcMar>
          </w:tcPr>
          <w:p>
            <w:r>
              <w:rPr>
                <w:rFonts w:ascii="Noto Sans" w:hAnsi="Noto Sans" w:eastAsia="Noto Sans CJK JP"/>
                <w:sz w:val="16"/>
              </w:rPr>
              <w:t>Parler d’une expérience</w:t>
            </w:r>
          </w:p>
        </w:tc>
        <w:tc>
          <w:tcPr>
            <w:tcW w:type="dxa" w:w="5112"/>
            <w:tcMar>
              <w:top w:w="55" w:type="dxa"/>
              <w:start w:w="85" w:type="dxa"/>
              <w:bottom w:w="55" w:type="dxa"/>
              <w:end w:w="85" w:type="dxa"/>
            </w:tcMar>
          </w:tcPr>
          <w:p>
            <w:r>
              <w:rPr>
                <w:rFonts w:ascii="Noto Sans" w:hAnsi="Noto Sans" w:eastAsia="Noto Sans CJK JP"/>
                <w:sz w:val="16"/>
              </w:rPr>
              <w:t>温泉に入ったことがあります。</w:t>
            </w:r>
          </w:p>
        </w:tc>
      </w:tr>
      <w:tr>
        <w:trPr>
          <w:cantSplit/>
        </w:trPr>
        <w:tc>
          <w:tcPr>
            <w:tcW w:type="dxa" w:w="5112"/>
            <w:tcMar>
              <w:top w:w="55" w:type="dxa"/>
              <w:start w:w="85" w:type="dxa"/>
              <w:bottom w:w="55" w:type="dxa"/>
              <w:end w:w="85" w:type="dxa"/>
            </w:tcMar>
          </w:tcPr>
          <w:p>
            <w:r>
              <w:rPr>
                <w:rFonts w:ascii="Noto Sans" w:hAnsi="Noto Sans" w:eastAsia="Noto Sans CJK JP"/>
                <w:sz w:val="16"/>
              </w:rPr>
              <w:t>Dire ce que je veux faire</w:t>
            </w:r>
          </w:p>
        </w:tc>
        <w:tc>
          <w:tcPr>
            <w:tcW w:type="dxa" w:w="5112"/>
            <w:tcMar>
              <w:top w:w="55" w:type="dxa"/>
              <w:start w:w="85" w:type="dxa"/>
              <w:bottom w:w="55" w:type="dxa"/>
              <w:end w:w="85" w:type="dxa"/>
            </w:tcMar>
          </w:tcPr>
          <w:p>
            <w:r>
              <w:rPr>
                <w:rFonts w:ascii="Noto Sans" w:hAnsi="Noto Sans" w:eastAsia="Noto Sans CJK JP"/>
                <w:sz w:val="16"/>
              </w:rPr>
              <w:t>日本で働きたいです。</w:t>
            </w:r>
          </w:p>
        </w:tc>
      </w:tr>
      <w:tr>
        <w:trPr>
          <w:cantSplit/>
        </w:trPr>
        <w:tc>
          <w:tcPr>
            <w:tcW w:type="dxa" w:w="5112"/>
            <w:tcMar>
              <w:top w:w="55" w:type="dxa"/>
              <w:start w:w="85" w:type="dxa"/>
              <w:bottom w:w="55" w:type="dxa"/>
              <w:end w:w="85" w:type="dxa"/>
            </w:tcMar>
          </w:tcPr>
          <w:p>
            <w:r>
              <w:rPr>
                <w:rFonts w:ascii="Noto Sans" w:hAnsi="Noto Sans" w:eastAsia="Noto Sans CJK JP"/>
                <w:sz w:val="16"/>
              </w:rPr>
              <w:t>Demander une permission</w:t>
            </w:r>
          </w:p>
        </w:tc>
        <w:tc>
          <w:tcPr>
            <w:tcW w:type="dxa" w:w="5112"/>
            <w:tcMar>
              <w:top w:w="55" w:type="dxa"/>
              <w:start w:w="85" w:type="dxa"/>
              <w:bottom w:w="55" w:type="dxa"/>
              <w:end w:w="85" w:type="dxa"/>
            </w:tcMar>
          </w:tcPr>
          <w:p>
            <w:r>
              <w:rPr>
                <w:rFonts w:ascii="Noto Sans" w:hAnsi="Noto Sans" w:eastAsia="Noto Sans CJK JP"/>
                <w:sz w:val="16"/>
              </w:rPr>
              <w:t>ここに座ってもいいですか。</w:t>
            </w:r>
          </w:p>
        </w:tc>
      </w:tr>
      <w:tr>
        <w:trPr>
          <w:cantSplit/>
        </w:trPr>
        <w:tc>
          <w:tcPr>
            <w:tcW w:type="dxa" w:w="5112"/>
            <w:tcMar>
              <w:top w:w="55" w:type="dxa"/>
              <w:start w:w="85" w:type="dxa"/>
              <w:bottom w:w="55" w:type="dxa"/>
              <w:end w:w="85" w:type="dxa"/>
            </w:tcMar>
          </w:tcPr>
          <w:p>
            <w:r>
              <w:rPr>
                <w:rFonts w:ascii="Noto Sans" w:hAnsi="Noto Sans" w:eastAsia="Noto Sans CJK JP"/>
                <w:sz w:val="16"/>
              </w:rPr>
              <w:t>Comprendre une interdiction</w:t>
            </w:r>
          </w:p>
        </w:tc>
        <w:tc>
          <w:tcPr>
            <w:tcW w:type="dxa" w:w="5112"/>
            <w:tcMar>
              <w:top w:w="55" w:type="dxa"/>
              <w:start w:w="85" w:type="dxa"/>
              <w:bottom w:w="55" w:type="dxa"/>
              <w:end w:w="85" w:type="dxa"/>
            </w:tcMar>
          </w:tcPr>
          <w:p>
            <w:r>
              <w:rPr>
                <w:rFonts w:ascii="Noto Sans" w:hAnsi="Noto Sans" w:eastAsia="Noto Sans CJK JP"/>
                <w:sz w:val="16"/>
              </w:rPr>
              <w:t>ここで写真を撮ってはいけません。</w:t>
            </w:r>
          </w:p>
        </w:tc>
      </w:tr>
      <w:tr>
        <w:trPr>
          <w:cantSplit/>
        </w:trPr>
        <w:tc>
          <w:tcPr>
            <w:tcW w:type="dxa" w:w="5112"/>
            <w:tcMar>
              <w:top w:w="55" w:type="dxa"/>
              <w:start w:w="85" w:type="dxa"/>
              <w:bottom w:w="55" w:type="dxa"/>
              <w:end w:w="85" w:type="dxa"/>
            </w:tcMar>
          </w:tcPr>
          <w:p>
            <w:r>
              <w:rPr>
                <w:rFonts w:ascii="Noto Sans" w:hAnsi="Noto Sans" w:eastAsia="Noto Sans CJK JP"/>
                <w:sz w:val="16"/>
              </w:rPr>
              <w:t>Donner un conseil</w:t>
            </w:r>
          </w:p>
        </w:tc>
        <w:tc>
          <w:tcPr>
            <w:tcW w:type="dxa" w:w="5112"/>
            <w:tcMar>
              <w:top w:w="55" w:type="dxa"/>
              <w:start w:w="85" w:type="dxa"/>
              <w:bottom w:w="55" w:type="dxa"/>
              <w:end w:w="85" w:type="dxa"/>
            </w:tcMar>
          </w:tcPr>
          <w:p>
            <w:r>
              <w:rPr>
                <w:rFonts w:ascii="Noto Sans" w:hAnsi="Noto Sans" w:eastAsia="Noto Sans CJK JP"/>
                <w:sz w:val="16"/>
              </w:rPr>
              <w:t>早く寝たほうがいいです。</w:t>
            </w:r>
          </w:p>
        </w:tc>
      </w:tr>
      <w:tr>
        <w:trPr>
          <w:cantSplit/>
        </w:trPr>
        <w:tc>
          <w:tcPr>
            <w:tcW w:type="dxa" w:w="5112"/>
            <w:tcMar>
              <w:top w:w="55" w:type="dxa"/>
              <w:start w:w="85" w:type="dxa"/>
              <w:bottom w:w="55" w:type="dxa"/>
              <w:end w:w="85" w:type="dxa"/>
            </w:tcMar>
          </w:tcPr>
          <w:p>
            <w:r>
              <w:rPr>
                <w:rFonts w:ascii="Noto Sans" w:hAnsi="Noto Sans" w:eastAsia="Noto Sans CJK JP"/>
                <w:sz w:val="16"/>
              </w:rPr>
              <w:t>Expliquer un problème</w:t>
            </w:r>
          </w:p>
        </w:tc>
        <w:tc>
          <w:tcPr>
            <w:tcW w:type="dxa" w:w="5112"/>
            <w:tcMar>
              <w:top w:w="55" w:type="dxa"/>
              <w:start w:w="85" w:type="dxa"/>
              <w:bottom w:w="55" w:type="dxa"/>
              <w:end w:w="85" w:type="dxa"/>
            </w:tcMar>
          </w:tcPr>
          <w:p>
            <w:r>
              <w:rPr>
                <w:rFonts w:ascii="Noto Sans" w:hAnsi="Noto Sans" w:eastAsia="Noto Sans CJK JP"/>
                <w:sz w:val="16"/>
              </w:rPr>
              <w:t>電車が遅れているんです。</w:t>
            </w:r>
          </w:p>
        </w:tc>
      </w:tr>
      <w:tr>
        <w:trPr>
          <w:cantSplit/>
        </w:trPr>
        <w:tc>
          <w:tcPr>
            <w:tcW w:type="dxa" w:w="5112"/>
            <w:tcMar>
              <w:top w:w="55" w:type="dxa"/>
              <w:start w:w="85" w:type="dxa"/>
              <w:bottom w:w="55" w:type="dxa"/>
              <w:end w:w="85" w:type="dxa"/>
            </w:tcMar>
          </w:tcPr>
          <w:p>
            <w:r>
              <w:rPr>
                <w:rFonts w:ascii="Noto Sans" w:hAnsi="Noto Sans" w:eastAsia="Noto Sans CJK JP"/>
                <w:sz w:val="16"/>
              </w:rPr>
              <w:t>Donner une raison</w:t>
            </w:r>
          </w:p>
        </w:tc>
        <w:tc>
          <w:tcPr>
            <w:tcW w:type="dxa" w:w="5112"/>
            <w:tcMar>
              <w:top w:w="55" w:type="dxa"/>
              <w:start w:w="85" w:type="dxa"/>
              <w:bottom w:w="55" w:type="dxa"/>
              <w:end w:w="85" w:type="dxa"/>
            </w:tcMar>
          </w:tcPr>
          <w:p>
            <w:r>
              <w:rPr>
                <w:rFonts w:ascii="Noto Sans" w:hAnsi="Noto Sans" w:eastAsia="Noto Sans CJK JP"/>
                <w:sz w:val="16"/>
              </w:rPr>
              <w:t>雨なので、行きません。</w:t>
            </w:r>
          </w:p>
        </w:tc>
      </w:tr>
      <w:tr>
        <w:trPr>
          <w:cantSplit/>
        </w:trPr>
        <w:tc>
          <w:tcPr>
            <w:tcW w:type="dxa" w:w="5112"/>
            <w:tcMar>
              <w:top w:w="55" w:type="dxa"/>
              <w:start w:w="85" w:type="dxa"/>
              <w:bottom w:w="55" w:type="dxa"/>
              <w:end w:w="85" w:type="dxa"/>
            </w:tcMar>
          </w:tcPr>
          <w:p>
            <w:r>
              <w:rPr>
                <w:rFonts w:ascii="Noto Sans" w:hAnsi="Noto Sans" w:eastAsia="Noto Sans CJK JP"/>
                <w:sz w:val="16"/>
              </w:rPr>
              <w:t>Comparer deux options</w:t>
            </w:r>
          </w:p>
        </w:tc>
        <w:tc>
          <w:tcPr>
            <w:tcW w:type="dxa" w:w="5112"/>
            <w:tcMar>
              <w:top w:w="55" w:type="dxa"/>
              <w:start w:w="85" w:type="dxa"/>
              <w:bottom w:w="55" w:type="dxa"/>
              <w:end w:w="85" w:type="dxa"/>
            </w:tcMar>
          </w:tcPr>
          <w:p>
            <w:r>
              <w:rPr>
                <w:rFonts w:ascii="Noto Sans" w:hAnsi="Noto Sans" w:eastAsia="Noto Sans CJK JP"/>
                <w:sz w:val="16"/>
              </w:rPr>
              <w:t>バスより電車のほうが速いです。</w:t>
            </w:r>
          </w:p>
        </w:tc>
      </w:tr>
      <w:tr>
        <w:trPr>
          <w:cantSplit/>
        </w:trPr>
        <w:tc>
          <w:tcPr>
            <w:tcW w:type="dxa" w:w="5112"/>
            <w:tcMar>
              <w:top w:w="55" w:type="dxa"/>
              <w:start w:w="85" w:type="dxa"/>
              <w:bottom w:w="55" w:type="dxa"/>
              <w:end w:w="85" w:type="dxa"/>
            </w:tcMar>
          </w:tcPr>
          <w:p>
            <w:r>
              <w:rPr>
                <w:rFonts w:ascii="Noto Sans" w:hAnsi="Noto Sans" w:eastAsia="Noto Sans CJK JP"/>
                <w:sz w:val="16"/>
              </w:rPr>
              <w:t>Exprimer une opinion</w:t>
            </w:r>
          </w:p>
        </w:tc>
        <w:tc>
          <w:tcPr>
            <w:tcW w:type="dxa" w:w="5112"/>
            <w:tcMar>
              <w:top w:w="55" w:type="dxa"/>
              <w:start w:w="85" w:type="dxa"/>
              <w:bottom w:w="55" w:type="dxa"/>
              <w:end w:w="85" w:type="dxa"/>
            </w:tcMar>
          </w:tcPr>
          <w:p>
            <w:r>
              <w:rPr>
                <w:rFonts w:ascii="Noto Sans" w:hAnsi="Noto Sans" w:eastAsia="Noto Sans CJK JP"/>
                <w:sz w:val="16"/>
              </w:rPr>
              <w:t>この町は便利だと思います。</w:t>
            </w:r>
          </w:p>
        </w:tc>
      </w:tr>
      <w:tr>
        <w:trPr>
          <w:cantSplit/>
        </w:trPr>
        <w:tc>
          <w:tcPr>
            <w:tcW w:type="dxa" w:w="5112"/>
            <w:tcMar>
              <w:top w:w="55" w:type="dxa"/>
              <w:start w:w="85" w:type="dxa"/>
              <w:bottom w:w="55" w:type="dxa"/>
              <w:end w:w="85" w:type="dxa"/>
            </w:tcMar>
          </w:tcPr>
          <w:p>
            <w:r>
              <w:rPr>
                <w:rFonts w:ascii="Noto Sans" w:hAnsi="Noto Sans" w:eastAsia="Noto Sans CJK JP"/>
                <w:sz w:val="16"/>
              </w:rPr>
              <w:t>Décrire avec une proposition</w:t>
            </w:r>
          </w:p>
        </w:tc>
        <w:tc>
          <w:tcPr>
            <w:tcW w:type="dxa" w:w="5112"/>
            <w:tcMar>
              <w:top w:w="55" w:type="dxa"/>
              <w:start w:w="85" w:type="dxa"/>
              <w:bottom w:w="55" w:type="dxa"/>
              <w:end w:w="85" w:type="dxa"/>
            </w:tcMar>
          </w:tcPr>
          <w:p>
            <w:r>
              <w:rPr>
                <w:rFonts w:ascii="Noto Sans" w:hAnsi="Noto Sans" w:eastAsia="Noto Sans CJK JP"/>
                <w:sz w:val="16"/>
              </w:rPr>
              <w:t>昨日買った本です。</w:t>
            </w:r>
          </w:p>
        </w:tc>
      </w:tr>
      <w:tr>
        <w:trPr>
          <w:cantSplit/>
        </w:trPr>
        <w:tc>
          <w:tcPr>
            <w:tcW w:type="dxa" w:w="5112"/>
            <w:tcMar>
              <w:top w:w="55" w:type="dxa"/>
              <w:start w:w="85" w:type="dxa"/>
              <w:bottom w:w="55" w:type="dxa"/>
              <w:end w:w="85" w:type="dxa"/>
            </w:tcMar>
          </w:tcPr>
          <w:p>
            <w:r>
              <w:rPr>
                <w:rFonts w:ascii="Noto Sans" w:hAnsi="Noto Sans" w:eastAsia="Noto Sans CJK JP"/>
                <w:sz w:val="16"/>
              </w:rPr>
              <w:t>Parler d’une routine en cours</w:t>
            </w:r>
          </w:p>
        </w:tc>
        <w:tc>
          <w:tcPr>
            <w:tcW w:type="dxa" w:w="5112"/>
            <w:tcMar>
              <w:top w:w="55" w:type="dxa"/>
              <w:start w:w="85" w:type="dxa"/>
              <w:bottom w:w="55" w:type="dxa"/>
              <w:end w:w="85" w:type="dxa"/>
            </w:tcMar>
          </w:tcPr>
          <w:p>
            <w:r>
              <w:rPr>
                <w:rFonts w:ascii="Noto Sans" w:hAnsi="Noto Sans" w:eastAsia="Noto Sans CJK JP"/>
                <w:sz w:val="16"/>
              </w:rPr>
              <w:t>東京で働いています。</w:t>
            </w:r>
          </w:p>
        </w:tc>
      </w:tr>
      <w:tr>
        <w:trPr>
          <w:cantSplit/>
        </w:trPr>
        <w:tc>
          <w:tcPr>
            <w:tcW w:type="dxa" w:w="5112"/>
          </w:tcPr>
          <w:p>
            <w:r>
              <w:rPr>
                <w:rFonts w:ascii="Noto Sans" w:hAnsi="Noto Sans" w:eastAsia="Noto Sans CJK JP"/>
                <w:sz w:val="16"/>
              </w:rPr>
              <w:t>Dire que ce n’est pas encore fait</w:t>
            </w:r>
          </w:p>
        </w:tc>
        <w:tc>
          <w:tcPr>
            <w:tcW w:type="dxa" w:w="5112"/>
          </w:tcPr>
          <w:p>
            <w:r>
              <w:rPr>
                <w:rFonts w:ascii="Noto Sans" w:hAnsi="Noto Sans" w:eastAsia="Noto Sans CJK JP"/>
                <w:sz w:val="16"/>
              </w:rPr>
              <w:t>まだ宿題をしていません。</w:t>
            </w:r>
          </w:p>
        </w:tc>
      </w:tr>
      <w:tr>
        <w:trPr>
          <w:cantSplit/>
        </w:trPr>
        <w:tc>
          <w:tcPr>
            <w:tcW w:type="dxa" w:w="5112"/>
          </w:tcPr>
          <w:p>
            <w:r>
              <w:rPr>
                <w:rFonts w:ascii="Noto Sans" w:hAnsi="Noto Sans" w:eastAsia="Noto Sans CJK JP"/>
                <w:sz w:val="16"/>
              </w:rPr>
              <w:t>Ordonner deux actions</w:t>
            </w:r>
          </w:p>
        </w:tc>
        <w:tc>
          <w:tcPr>
            <w:tcW w:type="dxa" w:w="5112"/>
          </w:tcPr>
          <w:p>
            <w:r>
              <w:rPr>
                <w:rFonts w:ascii="Noto Sans" w:hAnsi="Noto Sans" w:eastAsia="Noto Sans CJK JP"/>
                <w:sz w:val="16"/>
              </w:rPr>
              <w:t>ご飯を食べてから、勉強します。</w:t>
            </w:r>
          </w:p>
        </w:tc>
      </w:tr>
      <w:tr>
        <w:trPr>
          <w:cantSplit/>
        </w:trPr>
        <w:tc>
          <w:tcPr>
            <w:tcW w:type="dxa" w:w="5112"/>
          </w:tcPr>
          <w:p>
            <w:r>
              <w:rPr>
                <w:rFonts w:ascii="Noto Sans" w:hAnsi="Noto Sans" w:eastAsia="Noto Sans CJK JP"/>
                <w:sz w:val="16"/>
              </w:rPr>
              <w:t>Dire pourquoi je me déplace</w:t>
            </w:r>
          </w:p>
        </w:tc>
        <w:tc>
          <w:tcPr>
            <w:tcW w:type="dxa" w:w="5112"/>
          </w:tcPr>
          <w:p>
            <w:r>
              <w:rPr>
                <w:rFonts w:ascii="Noto Sans" w:hAnsi="Noto Sans" w:eastAsia="Noto Sans CJK JP"/>
                <w:sz w:val="16"/>
              </w:rPr>
              <w:t>本を買いに行きます。</w:t>
            </w:r>
          </w:p>
        </w:tc>
      </w:tr>
      <w:tr>
        <w:trPr>
          <w:cantSplit/>
        </w:trPr>
        <w:tc>
          <w:tcPr>
            <w:tcW w:type="dxa" w:w="5112"/>
          </w:tcPr>
          <w:p>
            <w:r>
              <w:rPr>
                <w:rFonts w:ascii="Noto Sans" w:hAnsi="Noto Sans" w:eastAsia="Noto Sans CJK JP"/>
                <w:sz w:val="16"/>
              </w:rPr>
              <w:t>Demander comment faire</w:t>
            </w:r>
          </w:p>
        </w:tc>
        <w:tc>
          <w:tcPr>
            <w:tcW w:type="dxa" w:w="5112"/>
          </w:tcPr>
          <w:p>
            <w:r>
              <w:rPr>
                <w:rFonts w:ascii="Noto Sans" w:hAnsi="Noto Sans" w:eastAsia="Noto Sans CJK JP"/>
                <w:sz w:val="16"/>
              </w:rPr>
              <w:t>この漢字の読み方を教えてください。</w:t>
            </w:r>
          </w:p>
        </w:tc>
      </w:tr>
      <w:tr>
        <w:trPr>
          <w:cantSplit/>
        </w:trPr>
        <w:tc>
          <w:tcPr>
            <w:tcW w:type="dxa" w:w="5112"/>
          </w:tcPr>
          <w:p>
            <w:r>
              <w:rPr>
                <w:rFonts w:ascii="Noto Sans" w:hAnsi="Noto Sans" w:eastAsia="Noto Sans CJK JP"/>
                <w:sz w:val="16"/>
              </w:rPr>
              <w:t>Faire une liste ouverte</w:t>
            </w:r>
          </w:p>
        </w:tc>
        <w:tc>
          <w:tcPr>
            <w:tcW w:type="dxa" w:w="5112"/>
          </w:tcPr>
          <w:p>
            <w:r>
              <w:rPr>
                <w:rFonts w:ascii="Noto Sans" w:hAnsi="Noto Sans" w:eastAsia="Noto Sans CJK JP"/>
                <w:sz w:val="16"/>
              </w:rPr>
              <w:t>本や雑誌などを読みます。</w:t>
            </w:r>
          </w:p>
        </w:tc>
      </w:tr>
      <w:tr>
        <w:trPr>
          <w:cantSplit/>
        </w:trPr>
        <w:tc>
          <w:tcPr>
            <w:tcW w:type="dxa" w:w="5112"/>
          </w:tcPr>
          <w:p>
            <w:r>
              <w:rPr>
                <w:rFonts w:ascii="Noto Sans" w:hAnsi="Noto Sans" w:eastAsia="Noto Sans CJK JP"/>
                <w:sz w:val="16"/>
              </w:rPr>
              <w:t>Exprimer une limitation</w:t>
            </w:r>
          </w:p>
        </w:tc>
        <w:tc>
          <w:tcPr>
            <w:tcW w:type="dxa" w:w="5112"/>
          </w:tcPr>
          <w:p>
            <w:r>
              <w:rPr>
                <w:rFonts w:ascii="Noto Sans" w:hAnsi="Noto Sans" w:eastAsia="Noto Sans CJK JP"/>
                <w:sz w:val="16"/>
              </w:rPr>
              <w:t>水しか飲みません。</w:t>
            </w:r>
          </w:p>
        </w:tc>
      </w:tr>
    </w:tbl>
    <w:p>
      <w:pPr>
        <w:pStyle w:val="Heading1"/>
      </w:pPr>
      <w:r>
        <w:rPr>
          <w:rFonts w:ascii="Noto Sans" w:hAnsi="Noto Sans" w:eastAsia="Noto Sans CJK JP"/>
          <w:b/>
          <w:sz w:val="32"/>
        </w:rPr>
        <w:t>37. Ordre pédagogique recommandé de l’étape 3</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Code</w:t>
            </w:r>
          </w:p>
        </w:tc>
        <w:tc>
          <w:tcPr>
            <w:tcW w:type="dxa" w:w="3408"/>
            <w:shd w:fill="DCEAF0"/>
            <w:tcMar>
              <w:top w:w="70" w:type="dxa"/>
              <w:start w:w="95" w:type="dxa"/>
              <w:bottom w:w="70" w:type="dxa"/>
              <w:end w:w="95" w:type="dxa"/>
            </w:tcMar>
          </w:tcPr>
          <w:p>
            <w:r>
              <w:rPr>
                <w:rFonts w:ascii="Noto Sans" w:hAnsi="Noto Sans" w:eastAsia="Noto Sans CJK JP"/>
                <w:b/>
                <w:sz w:val="18"/>
              </w:rPr>
              <w:t>Bloc</w:t>
            </w:r>
          </w:p>
        </w:tc>
        <w:tc>
          <w:tcPr>
            <w:tcW w:type="dxa" w:w="3408"/>
            <w:shd w:fill="DCEAF0"/>
            <w:tcMar>
              <w:top w:w="70" w:type="dxa"/>
              <w:start w:w="95" w:type="dxa"/>
              <w:bottom w:w="70" w:type="dxa"/>
              <w:end w:w="95" w:type="dxa"/>
            </w:tcMar>
          </w:tcPr>
          <w:p>
            <w:r>
              <w:rPr>
                <w:rFonts w:ascii="Noto Sans" w:hAnsi="Noto Sans" w:eastAsia="Noto Sans CJK JP"/>
                <w:b/>
                <w:sz w:val="18"/>
              </w:rPr>
              <w:t>Intention</w:t>
            </w:r>
          </w:p>
        </w:tc>
      </w:tr>
      <w:tr>
        <w:trPr>
          <w:cantSplit/>
        </w:trPr>
        <w:tc>
          <w:tcPr>
            <w:tcW w:type="dxa" w:w="3408"/>
          </w:tcPr>
          <w:p>
            <w:r>
              <w:rPr>
                <w:rFonts w:ascii="Noto Sans" w:hAnsi="Noto Sans" w:eastAsia="Noto Sans CJK JP"/>
                <w:sz w:val="16"/>
              </w:rPr>
              <w:t>3A</w:t>
            </w:r>
          </w:p>
        </w:tc>
        <w:tc>
          <w:tcPr>
            <w:tcW w:type="dxa" w:w="3408"/>
          </w:tcPr>
          <w:p>
            <w:r>
              <w:rPr>
                <w:rFonts w:ascii="Noto Sans" w:hAnsi="Noto Sans" w:eastAsia="Noto Sans CJK JP"/>
                <w:sz w:val="16"/>
              </w:rPr>
              <w:t>Familles de verbes</w:t>
            </w:r>
          </w:p>
        </w:tc>
        <w:tc>
          <w:tcPr>
            <w:tcW w:type="dxa" w:w="3408"/>
          </w:tcPr>
          <w:p>
            <w:r>
              <w:rPr>
                <w:rFonts w:ascii="Noto Sans" w:hAnsi="Noto Sans" w:eastAsia="Noto Sans CJK JP"/>
                <w:sz w:val="16"/>
              </w:rPr>
              <w:t>Godan / ichidan / irréguliers ; comprendre pourquoi elles comptent.</w:t>
            </w:r>
          </w:p>
        </w:tc>
      </w:tr>
      <w:tr>
        <w:trPr>
          <w:cantSplit/>
        </w:trPr>
        <w:tc>
          <w:tcPr>
            <w:tcW w:type="dxa" w:w="3408"/>
          </w:tcPr>
          <w:p>
            <w:r>
              <w:rPr>
                <w:rFonts w:ascii="Noto Sans" w:hAnsi="Noto Sans" w:eastAsia="Noto Sans CJK JP"/>
                <w:sz w:val="16"/>
              </w:rPr>
              <w:t>3B</w:t>
            </w:r>
          </w:p>
        </w:tc>
        <w:tc>
          <w:tcPr>
            <w:tcW w:type="dxa" w:w="3408"/>
          </w:tcPr>
          <w:p>
            <w:r>
              <w:rPr>
                <w:rFonts w:ascii="Noto Sans" w:hAnsi="Noto Sans" w:eastAsia="Noto Sans CJK JP"/>
                <w:sz w:val="16"/>
              </w:rPr>
              <w:t>Forme dictionnaire</w:t>
            </w:r>
          </w:p>
        </w:tc>
        <w:tc>
          <w:tcPr>
            <w:tcW w:type="dxa" w:w="3408"/>
          </w:tcPr>
          <w:p>
            <w:r>
              <w:rPr>
                <w:rFonts w:ascii="Noto Sans" w:hAnsi="Noto Sans" w:eastAsia="Noto Sans CJK JP"/>
                <w:sz w:val="16"/>
              </w:rPr>
              <w:t>Passer du verbe poli au verbe de référence.</w:t>
            </w:r>
          </w:p>
        </w:tc>
      </w:tr>
      <w:tr>
        <w:trPr>
          <w:cantSplit/>
        </w:trPr>
        <w:tc>
          <w:tcPr>
            <w:tcW w:type="dxa" w:w="3408"/>
          </w:tcPr>
          <w:p>
            <w:r>
              <w:rPr>
                <w:rFonts w:ascii="Noto Sans" w:hAnsi="Noto Sans" w:eastAsia="Noto Sans CJK JP"/>
                <w:sz w:val="16"/>
              </w:rPr>
              <w:t>3C</w:t>
            </w:r>
          </w:p>
        </w:tc>
        <w:tc>
          <w:tcPr>
            <w:tcW w:type="dxa" w:w="3408"/>
          </w:tcPr>
          <w:p>
            <w:r>
              <w:rPr>
                <w:rFonts w:ascii="Noto Sans" w:hAnsi="Noto Sans" w:eastAsia="Noto Sans CJK JP"/>
                <w:sz w:val="16"/>
              </w:rPr>
              <w:t>Négation neutre</w:t>
            </w:r>
          </w:p>
        </w:tc>
        <w:tc>
          <w:tcPr>
            <w:tcW w:type="dxa" w:w="3408"/>
          </w:tcPr>
          <w:p>
            <w:r>
              <w:rPr>
                <w:rFonts w:ascii="Noto Sans" w:hAnsi="Noto Sans" w:eastAsia="Noto Sans CJK JP"/>
                <w:sz w:val="16"/>
              </w:rPr>
              <w:t>～ない et quatre formes fondamentales.</w:t>
            </w:r>
          </w:p>
        </w:tc>
      </w:tr>
      <w:tr>
        <w:trPr>
          <w:cantSplit/>
        </w:trPr>
        <w:tc>
          <w:tcPr>
            <w:tcW w:type="dxa" w:w="3408"/>
          </w:tcPr>
          <w:p>
            <w:r>
              <w:rPr>
                <w:rFonts w:ascii="Noto Sans" w:hAnsi="Noto Sans" w:eastAsia="Noto Sans CJK JP"/>
                <w:sz w:val="16"/>
              </w:rPr>
              <w:t>3D</w:t>
            </w:r>
          </w:p>
        </w:tc>
        <w:tc>
          <w:tcPr>
            <w:tcW w:type="dxa" w:w="3408"/>
          </w:tcPr>
          <w:p>
            <w:r>
              <w:rPr>
                <w:rFonts w:ascii="Noto Sans" w:hAnsi="Noto Sans" w:eastAsia="Noto Sans CJK JP"/>
                <w:sz w:val="16"/>
              </w:rPr>
              <w:t>Forme て</w:t>
            </w:r>
          </w:p>
        </w:tc>
        <w:tc>
          <w:tcPr>
            <w:tcW w:type="dxa" w:w="3408"/>
          </w:tcPr>
          <w:p>
            <w:r>
              <w:rPr>
                <w:rFonts w:ascii="Noto Sans" w:hAnsi="Noto Sans" w:eastAsia="Noto Sans CJK JP"/>
                <w:sz w:val="16"/>
              </w:rPr>
              <w:t>Formation et automatisation.</w:t>
            </w:r>
          </w:p>
        </w:tc>
      </w:tr>
      <w:tr>
        <w:trPr>
          <w:cantSplit/>
        </w:trPr>
        <w:tc>
          <w:tcPr>
            <w:tcW w:type="dxa" w:w="3408"/>
          </w:tcPr>
          <w:p>
            <w:r>
              <w:rPr>
                <w:rFonts w:ascii="Noto Sans" w:hAnsi="Noto Sans" w:eastAsia="Noto Sans CJK JP"/>
                <w:sz w:val="16"/>
              </w:rPr>
              <w:t>3E</w:t>
            </w:r>
          </w:p>
        </w:tc>
        <w:tc>
          <w:tcPr>
            <w:tcW w:type="dxa" w:w="3408"/>
          </w:tcPr>
          <w:p>
            <w:r>
              <w:rPr>
                <w:rFonts w:ascii="Noto Sans" w:hAnsi="Noto Sans" w:eastAsia="Noto Sans CJK JP"/>
                <w:sz w:val="16"/>
              </w:rPr>
              <w:t>Applications de て</w:t>
            </w:r>
          </w:p>
        </w:tc>
        <w:tc>
          <w:tcPr>
            <w:tcW w:type="dxa" w:w="3408"/>
          </w:tcPr>
          <w:p>
            <w:r>
              <w:rPr>
                <w:rFonts w:ascii="Noto Sans" w:hAnsi="Noto Sans" w:eastAsia="Noto Sans CJK JP"/>
                <w:sz w:val="16"/>
              </w:rPr>
              <w:t>enchaînement, てください, てもいい, てはいけない.</w:t>
            </w:r>
          </w:p>
        </w:tc>
      </w:tr>
      <w:tr>
        <w:trPr>
          <w:cantSplit/>
        </w:trPr>
        <w:tc>
          <w:tcPr>
            <w:tcW w:type="dxa" w:w="3408"/>
          </w:tcPr>
          <w:p>
            <w:r>
              <w:rPr>
                <w:rFonts w:ascii="Noto Sans" w:hAnsi="Noto Sans" w:eastAsia="Noto Sans CJK JP"/>
                <w:sz w:val="16"/>
              </w:rPr>
              <w:t>3F</w:t>
            </w:r>
          </w:p>
        </w:tc>
        <w:tc>
          <w:tcPr>
            <w:tcW w:type="dxa" w:w="3408"/>
          </w:tcPr>
          <w:p>
            <w:r>
              <w:rPr>
                <w:rFonts w:ascii="Noto Sans" w:hAnsi="Noto Sans" w:eastAsia="Noto Sans CJK JP"/>
                <w:sz w:val="16"/>
              </w:rPr>
              <w:t>～ています</w:t>
            </w:r>
          </w:p>
        </w:tc>
        <w:tc>
          <w:tcPr>
            <w:tcW w:type="dxa" w:w="3408"/>
          </w:tcPr>
          <w:p>
            <w:r>
              <w:rPr>
                <w:rFonts w:ascii="Noto Sans" w:hAnsi="Noto Sans" w:eastAsia="Noto Sans CJK JP"/>
                <w:sz w:val="16"/>
              </w:rPr>
              <w:t>action, habitude, état dans les usages de base.</w:t>
            </w:r>
          </w:p>
        </w:tc>
      </w:tr>
      <w:tr>
        <w:trPr>
          <w:cantSplit/>
        </w:trPr>
        <w:tc>
          <w:tcPr>
            <w:tcW w:type="dxa" w:w="3408"/>
          </w:tcPr>
          <w:p>
            <w:r>
              <w:rPr>
                <w:rFonts w:ascii="Noto Sans" w:hAnsi="Noto Sans" w:eastAsia="Noto Sans CJK JP"/>
                <w:sz w:val="16"/>
              </w:rPr>
              <w:t>3G</w:t>
            </w:r>
          </w:p>
        </w:tc>
        <w:tc>
          <w:tcPr>
            <w:tcW w:type="dxa" w:w="3408"/>
          </w:tcPr>
          <w:p>
            <w:r>
              <w:rPr>
                <w:rFonts w:ascii="Noto Sans" w:hAnsi="Noto Sans" w:eastAsia="Noto Sans CJK JP"/>
                <w:sz w:val="16"/>
              </w:rPr>
              <w:t>Passé</w:t>
            </w:r>
          </w:p>
        </w:tc>
        <w:tc>
          <w:tcPr>
            <w:tcW w:type="dxa" w:w="3408"/>
          </w:tcPr>
          <w:p>
            <w:r>
              <w:rPr>
                <w:rFonts w:ascii="Noto Sans" w:hAnsi="Noto Sans" w:eastAsia="Noto Sans CJK JP"/>
                <w:sz w:val="16"/>
              </w:rPr>
              <w:t>～ました / ～た + adjectifs et noms.</w:t>
            </w:r>
          </w:p>
        </w:tc>
      </w:tr>
      <w:tr>
        <w:trPr>
          <w:cantSplit/>
        </w:trPr>
        <w:tc>
          <w:tcPr>
            <w:tcW w:type="dxa" w:w="3408"/>
          </w:tcPr>
          <w:p>
            <w:r>
              <w:rPr>
                <w:rFonts w:ascii="Noto Sans" w:hAnsi="Noto Sans" w:eastAsia="Noto Sans CJK JP"/>
                <w:sz w:val="16"/>
              </w:rPr>
              <w:t>3H</w:t>
            </w:r>
          </w:p>
        </w:tc>
        <w:tc>
          <w:tcPr>
            <w:tcW w:type="dxa" w:w="3408"/>
          </w:tcPr>
          <w:p>
            <w:r>
              <w:rPr>
                <w:rFonts w:ascii="Noto Sans" w:hAnsi="Noto Sans" w:eastAsia="Noto Sans CJK JP"/>
                <w:sz w:val="16"/>
              </w:rPr>
              <w:t>もう / まだ</w:t>
            </w:r>
          </w:p>
        </w:tc>
        <w:tc>
          <w:tcPr>
            <w:tcW w:type="dxa" w:w="3408"/>
          </w:tcPr>
          <w:p>
            <w:r>
              <w:rPr>
                <w:rFonts w:ascii="Noto Sans" w:hAnsi="Noto Sans" w:eastAsia="Noto Sans CJK JP"/>
                <w:sz w:val="16"/>
              </w:rPr>
              <w:t>déjà, encore et pas encore.</w:t>
            </w:r>
          </w:p>
        </w:tc>
      </w:tr>
      <w:tr>
        <w:trPr>
          <w:cantSplit/>
        </w:trPr>
        <w:tc>
          <w:tcPr>
            <w:tcW w:type="dxa" w:w="3408"/>
          </w:tcPr>
          <w:p>
            <w:r>
              <w:rPr>
                <w:rFonts w:ascii="Noto Sans" w:hAnsi="Noto Sans" w:eastAsia="Noto Sans CJK JP"/>
                <w:sz w:val="16"/>
              </w:rPr>
              <w:t>3I</w:t>
            </w:r>
          </w:p>
        </w:tc>
        <w:tc>
          <w:tcPr>
            <w:tcW w:type="dxa" w:w="3408"/>
          </w:tcPr>
          <w:p>
            <w:r>
              <w:rPr>
                <w:rFonts w:ascii="Noto Sans" w:hAnsi="Noto Sans" w:eastAsia="Noto Sans CJK JP"/>
                <w:sz w:val="16"/>
              </w:rPr>
              <w:t>V-てから</w:t>
            </w:r>
          </w:p>
        </w:tc>
        <w:tc>
          <w:tcPr>
            <w:tcW w:type="dxa" w:w="3408"/>
          </w:tcPr>
          <w:p>
            <w:r>
              <w:rPr>
                <w:rFonts w:ascii="Noto Sans" w:hAnsi="Noto Sans" w:eastAsia="Noto Sans CJK JP"/>
                <w:sz w:val="16"/>
              </w:rPr>
              <w:t>ordonner clairement deux actions.</w:t>
            </w:r>
          </w:p>
        </w:tc>
      </w:tr>
      <w:tr>
        <w:trPr>
          <w:cantSplit/>
        </w:trPr>
        <w:tc>
          <w:tcPr>
            <w:tcW w:type="dxa" w:w="3408"/>
          </w:tcPr>
          <w:p>
            <w:r>
              <w:rPr>
                <w:rFonts w:ascii="Noto Sans" w:hAnsi="Noto Sans" w:eastAsia="Noto Sans CJK JP"/>
                <w:sz w:val="16"/>
              </w:rPr>
              <w:t>3J</w:t>
            </w:r>
          </w:p>
        </w:tc>
        <w:tc>
          <w:tcPr>
            <w:tcW w:type="dxa" w:w="3408"/>
          </w:tcPr>
          <w:p>
            <w:r>
              <w:rPr>
                <w:rFonts w:ascii="Noto Sans" w:hAnsi="Noto Sans" w:eastAsia="Noto Sans CJK JP"/>
                <w:sz w:val="16"/>
              </w:rPr>
              <w:t>But de déplacement</w:t>
            </w:r>
          </w:p>
        </w:tc>
        <w:tc>
          <w:tcPr>
            <w:tcW w:type="dxa" w:w="3408"/>
          </w:tcPr>
          <w:p>
            <w:r>
              <w:rPr>
                <w:rFonts w:ascii="Noto Sans" w:hAnsi="Noto Sans" w:eastAsia="Noto Sans CJK JP"/>
                <w:sz w:val="16"/>
              </w:rPr>
              <w:t>base en ～ます + に行く / 来る.</w:t>
            </w:r>
          </w:p>
        </w:tc>
      </w:tr>
      <w:tr>
        <w:trPr>
          <w:cantSplit/>
        </w:trPr>
        <w:tc>
          <w:tcPr>
            <w:tcW w:type="dxa" w:w="3408"/>
          </w:tcPr>
          <w:p>
            <w:r>
              <w:rPr>
                <w:rFonts w:ascii="Noto Sans" w:hAnsi="Noto Sans" w:eastAsia="Noto Sans CJK JP"/>
                <w:sz w:val="16"/>
              </w:rPr>
              <w:t>3K</w:t>
            </w:r>
          </w:p>
        </w:tc>
        <w:tc>
          <w:tcPr>
            <w:tcW w:type="dxa" w:w="3408"/>
          </w:tcPr>
          <w:p>
            <w:r>
              <w:rPr>
                <w:rFonts w:ascii="Noto Sans" w:hAnsi="Noto Sans" w:eastAsia="Noto Sans CJK JP"/>
                <w:sz w:val="16"/>
              </w:rPr>
              <w:t>V-方</w:t>
            </w:r>
          </w:p>
        </w:tc>
        <w:tc>
          <w:tcPr>
            <w:tcW w:type="dxa" w:w="3408"/>
          </w:tcPr>
          <w:p>
            <w:r>
              <w:rPr>
                <w:rFonts w:ascii="Noto Sans" w:hAnsi="Noto Sans" w:eastAsia="Noto Sans CJK JP"/>
                <w:sz w:val="16"/>
              </w:rPr>
              <w:t>dire comment faire.</w:t>
            </w:r>
          </w:p>
        </w:tc>
      </w:tr>
      <w:tr>
        <w:trPr>
          <w:cantSplit/>
        </w:trPr>
        <w:tc>
          <w:tcPr>
            <w:tcW w:type="dxa" w:w="3408"/>
          </w:tcPr>
          <w:p>
            <w:r>
              <w:rPr>
                <w:rFonts w:ascii="Noto Sans" w:hAnsi="Noto Sans" w:eastAsia="Noto Sans CJK JP"/>
                <w:sz w:val="16"/>
              </w:rPr>
              <w:t>3L</w:t>
            </w:r>
          </w:p>
        </w:tc>
        <w:tc>
          <w:tcPr>
            <w:tcW w:type="dxa" w:w="3408"/>
          </w:tcPr>
          <w:p>
            <w:r>
              <w:rPr>
                <w:rFonts w:ascii="Noto Sans" w:hAnsi="Noto Sans" w:eastAsia="Noto Sans CJK JP"/>
                <w:sz w:val="16"/>
              </w:rPr>
              <w:t>Adverbes</w:t>
            </w:r>
          </w:p>
        </w:tc>
        <w:tc>
          <w:tcPr>
            <w:tcW w:type="dxa" w:w="3408"/>
          </w:tcPr>
          <w:p>
            <w:r>
              <w:rPr>
                <w:rFonts w:ascii="Noto Sans" w:hAnsi="Noto Sans" w:eastAsia="Noto Sans CJK JP"/>
                <w:sz w:val="16"/>
              </w:rPr>
              <w:t>adjectifs en ～く / ～に.</w:t>
            </w:r>
          </w:p>
        </w:tc>
      </w:tr>
      <w:tr>
        <w:trPr>
          <w:cantSplit/>
        </w:trPr>
        <w:tc>
          <w:tcPr>
            <w:tcW w:type="dxa" w:w="3408"/>
          </w:tcPr>
          <w:p>
            <w:r>
              <w:rPr>
                <w:rFonts w:ascii="Noto Sans" w:hAnsi="Noto Sans" w:eastAsia="Noto Sans CJK JP"/>
                <w:sz w:val="16"/>
              </w:rPr>
              <w:t>3M</w:t>
            </w:r>
          </w:p>
        </w:tc>
        <w:tc>
          <w:tcPr>
            <w:tcW w:type="dxa" w:w="3408"/>
          </w:tcPr>
          <w:p>
            <w:r>
              <w:rPr>
                <w:rFonts w:ascii="Noto Sans" w:hAnsi="Noto Sans" w:eastAsia="Noto Sans CJK JP"/>
                <w:sz w:val="16"/>
              </w:rPr>
              <w:t>V-ないで</w:t>
            </w:r>
          </w:p>
        </w:tc>
        <w:tc>
          <w:tcPr>
            <w:tcW w:type="dxa" w:w="3408"/>
          </w:tcPr>
          <w:p>
            <w:r>
              <w:rPr>
                <w:rFonts w:ascii="Noto Sans" w:hAnsi="Noto Sans" w:eastAsia="Noto Sans CJK JP"/>
                <w:sz w:val="16"/>
              </w:rPr>
              <w:t>faire une action sans en faire une autre.</w:t>
            </w:r>
          </w:p>
        </w:tc>
      </w:tr>
      <w:tr>
        <w:trPr>
          <w:cantSplit/>
        </w:trPr>
        <w:tc>
          <w:tcPr>
            <w:tcW w:type="dxa" w:w="3408"/>
          </w:tcPr>
          <w:p>
            <w:r>
              <w:rPr>
                <w:rFonts w:ascii="Noto Sans" w:hAnsi="Noto Sans" w:eastAsia="Noto Sans CJK JP"/>
                <w:sz w:val="16"/>
              </w:rPr>
              <w:t>3N</w:t>
            </w:r>
          </w:p>
        </w:tc>
        <w:tc>
          <w:tcPr>
            <w:tcW w:type="dxa" w:w="3408"/>
          </w:tcPr>
          <w:p>
            <w:r>
              <w:rPr>
                <w:rFonts w:ascii="Noto Sans" w:hAnsi="Noto Sans" w:eastAsia="Noto Sans CJK JP"/>
                <w:sz w:val="16"/>
              </w:rPr>
              <w:t>や / など + limitation</w:t>
            </w:r>
          </w:p>
        </w:tc>
        <w:tc>
          <w:tcPr>
            <w:tcW w:type="dxa" w:w="3408"/>
          </w:tcPr>
          <w:p>
            <w:r>
              <w:rPr>
                <w:rFonts w:ascii="Noto Sans" w:hAnsi="Noto Sans" w:eastAsia="Noto Sans CJK JP"/>
                <w:sz w:val="16"/>
              </w:rPr>
              <w:t>énumération ouverte ; だけ / しか～ない.</w:t>
            </w:r>
          </w:p>
        </w:tc>
      </w:tr>
      <w:tr>
        <w:trPr>
          <w:cantSplit/>
        </w:trPr>
        <w:tc>
          <w:tcPr>
            <w:tcW w:type="dxa" w:w="3408"/>
          </w:tcPr>
          <w:p>
            <w:r>
              <w:rPr>
                <w:rFonts w:ascii="Noto Sans" w:hAnsi="Noto Sans" w:eastAsia="Noto Sans CJK JP"/>
                <w:sz w:val="16"/>
              </w:rPr>
              <w:t>3O</w:t>
            </w:r>
          </w:p>
        </w:tc>
        <w:tc>
          <w:tcPr>
            <w:tcW w:type="dxa" w:w="3408"/>
          </w:tcPr>
          <w:p>
            <w:r>
              <w:rPr>
                <w:rFonts w:ascii="Noto Sans" w:hAnsi="Noto Sans" w:eastAsia="Noto Sans CJK JP"/>
                <w:sz w:val="16"/>
              </w:rPr>
              <w:t>Expérience</w:t>
            </w:r>
          </w:p>
        </w:tc>
        <w:tc>
          <w:tcPr>
            <w:tcW w:type="dxa" w:w="3408"/>
          </w:tcPr>
          <w:p>
            <w:r>
              <w:rPr>
                <w:rFonts w:ascii="Noto Sans" w:hAnsi="Noto Sans" w:eastAsia="Noto Sans CJK JP"/>
                <w:sz w:val="16"/>
              </w:rPr>
              <w:t>～たことがある.</w:t>
            </w:r>
          </w:p>
        </w:tc>
      </w:tr>
      <w:tr>
        <w:trPr>
          <w:cantSplit/>
        </w:trPr>
        <w:tc>
          <w:tcPr>
            <w:tcW w:type="dxa" w:w="3408"/>
          </w:tcPr>
          <w:p>
            <w:r>
              <w:rPr>
                <w:rFonts w:ascii="Noto Sans" w:hAnsi="Noto Sans" w:eastAsia="Noto Sans CJK JP"/>
                <w:sz w:val="16"/>
              </w:rPr>
              <w:t>3P</w:t>
            </w:r>
          </w:p>
        </w:tc>
        <w:tc>
          <w:tcPr>
            <w:tcW w:type="dxa" w:w="3408"/>
          </w:tcPr>
          <w:p>
            <w:r>
              <w:rPr>
                <w:rFonts w:ascii="Noto Sans" w:hAnsi="Noto Sans" w:eastAsia="Noto Sans CJK JP"/>
                <w:sz w:val="16"/>
              </w:rPr>
              <w:t>Désirs</w:t>
            </w:r>
          </w:p>
        </w:tc>
        <w:tc>
          <w:tcPr>
            <w:tcW w:type="dxa" w:w="3408"/>
          </w:tcPr>
          <w:p>
            <w:r>
              <w:rPr>
                <w:rFonts w:ascii="Noto Sans" w:hAnsi="Noto Sans" w:eastAsia="Noto Sans CJK JP"/>
                <w:sz w:val="16"/>
              </w:rPr>
              <w:t>～たい / ほしい.</w:t>
            </w:r>
          </w:p>
        </w:tc>
      </w:tr>
      <w:tr>
        <w:trPr>
          <w:cantSplit/>
        </w:trPr>
        <w:tc>
          <w:tcPr>
            <w:tcW w:type="dxa" w:w="3408"/>
          </w:tcPr>
          <w:p>
            <w:r>
              <w:rPr>
                <w:rFonts w:ascii="Noto Sans" w:hAnsi="Noto Sans" w:eastAsia="Noto Sans CJK JP"/>
                <w:sz w:val="16"/>
              </w:rPr>
              <w:t>3Q</w:t>
            </w:r>
          </w:p>
        </w:tc>
        <w:tc>
          <w:tcPr>
            <w:tcW w:type="dxa" w:w="3408"/>
          </w:tcPr>
          <w:p>
            <w:r>
              <w:rPr>
                <w:rFonts w:ascii="Noto Sans" w:hAnsi="Noto Sans" w:eastAsia="Noto Sans CJK JP"/>
                <w:sz w:val="16"/>
              </w:rPr>
              <w:t>Obligation / conseil</w:t>
            </w:r>
          </w:p>
        </w:tc>
        <w:tc>
          <w:tcPr>
            <w:tcW w:type="dxa" w:w="3408"/>
          </w:tcPr>
          <w:p>
            <w:r>
              <w:rPr>
                <w:rFonts w:ascii="Noto Sans" w:hAnsi="Noto Sans" w:eastAsia="Noto Sans CJK JP"/>
                <w:sz w:val="16"/>
              </w:rPr>
              <w:t>なければならない, なくてもいい, ほうがいい.</w:t>
            </w:r>
          </w:p>
        </w:tc>
      </w:tr>
      <w:tr>
        <w:trPr>
          <w:cantSplit/>
        </w:trPr>
        <w:tc>
          <w:tcPr>
            <w:tcW w:type="dxa" w:w="3408"/>
          </w:tcPr>
          <w:p>
            <w:r>
              <w:rPr>
                <w:rFonts w:ascii="Noto Sans" w:hAnsi="Noto Sans" w:eastAsia="Noto Sans CJK JP"/>
                <w:sz w:val="16"/>
              </w:rPr>
              <w:t>3R</w:t>
            </w:r>
          </w:p>
        </w:tc>
        <w:tc>
          <w:tcPr>
            <w:tcW w:type="dxa" w:w="3408"/>
          </w:tcPr>
          <w:p>
            <w:r>
              <w:rPr>
                <w:rFonts w:ascii="Noto Sans" w:hAnsi="Noto Sans" w:eastAsia="Noto Sans CJK JP"/>
                <w:sz w:val="16"/>
              </w:rPr>
              <w:t>Explication / raison</w:t>
            </w:r>
          </w:p>
        </w:tc>
        <w:tc>
          <w:tcPr>
            <w:tcW w:type="dxa" w:w="3408"/>
          </w:tcPr>
          <w:p>
            <w:r>
              <w:rPr>
                <w:rFonts w:ascii="Noto Sans" w:hAnsi="Noto Sans" w:eastAsia="Noto Sans CJK JP"/>
                <w:sz w:val="16"/>
              </w:rPr>
              <w:t>んです, から, ので.</w:t>
            </w:r>
          </w:p>
        </w:tc>
      </w:tr>
      <w:tr>
        <w:trPr>
          <w:cantSplit/>
        </w:trPr>
        <w:tc>
          <w:tcPr>
            <w:tcW w:type="dxa" w:w="3408"/>
          </w:tcPr>
          <w:p>
            <w:r>
              <w:rPr>
                <w:rFonts w:ascii="Noto Sans" w:hAnsi="Noto Sans" w:eastAsia="Noto Sans CJK JP"/>
                <w:sz w:val="16"/>
              </w:rPr>
              <w:t>3S</w:t>
            </w:r>
          </w:p>
        </w:tc>
        <w:tc>
          <w:tcPr>
            <w:tcW w:type="dxa" w:w="3408"/>
          </w:tcPr>
          <w:p>
            <w:r>
              <w:rPr>
                <w:rFonts w:ascii="Noto Sans" w:hAnsi="Noto Sans" w:eastAsia="Noto Sans CJK JP"/>
                <w:sz w:val="16"/>
              </w:rPr>
              <w:t>Comparaison / changement</w:t>
            </w:r>
          </w:p>
        </w:tc>
        <w:tc>
          <w:tcPr>
            <w:tcW w:type="dxa" w:w="3408"/>
          </w:tcPr>
          <w:p>
            <w:r>
              <w:rPr>
                <w:rFonts w:ascii="Noto Sans" w:hAnsi="Noto Sans" w:eastAsia="Noto Sans CJK JP"/>
                <w:sz w:val="16"/>
              </w:rPr>
              <w:t>より, ほうが, 一番, なる, する.</w:t>
            </w:r>
          </w:p>
        </w:tc>
      </w:tr>
      <w:tr>
        <w:trPr>
          <w:cantSplit/>
        </w:trPr>
        <w:tc>
          <w:tcPr>
            <w:tcW w:type="dxa" w:w="3408"/>
          </w:tcPr>
          <w:p>
            <w:r>
              <w:rPr>
                <w:rFonts w:ascii="Noto Sans" w:hAnsi="Noto Sans" w:eastAsia="Noto Sans CJK JP"/>
                <w:sz w:val="16"/>
              </w:rPr>
              <w:t>3T</w:t>
            </w:r>
          </w:p>
        </w:tc>
        <w:tc>
          <w:tcPr>
            <w:tcW w:type="dxa" w:w="3408"/>
          </w:tcPr>
          <w:p>
            <w:r>
              <w:rPr>
                <w:rFonts w:ascii="Noto Sans" w:hAnsi="Noto Sans" w:eastAsia="Noto Sans CJK JP"/>
                <w:sz w:val="16"/>
              </w:rPr>
              <w:t>Temps complexe</w:t>
            </w:r>
          </w:p>
        </w:tc>
        <w:tc>
          <w:tcPr>
            <w:tcW w:type="dxa" w:w="3408"/>
          </w:tcPr>
          <w:p>
            <w:r>
              <w:rPr>
                <w:rFonts w:ascii="Noto Sans" w:hAnsi="Noto Sans" w:eastAsia="Noto Sans CJK JP"/>
                <w:sz w:val="16"/>
              </w:rPr>
              <w:t>前に, てから, 後で, とき, 間 / 間に.</w:t>
            </w:r>
          </w:p>
        </w:tc>
      </w:tr>
      <w:tr>
        <w:trPr>
          <w:cantSplit/>
        </w:trPr>
        <w:tc>
          <w:tcPr>
            <w:tcW w:type="dxa" w:w="3408"/>
          </w:tcPr>
          <w:p>
            <w:r>
              <w:rPr>
                <w:rFonts w:ascii="Noto Sans" w:hAnsi="Noto Sans" w:eastAsia="Noto Sans CJK JP"/>
                <w:sz w:val="16"/>
              </w:rPr>
              <w:t>3U</w:t>
            </w:r>
          </w:p>
        </w:tc>
        <w:tc>
          <w:tcPr>
            <w:tcW w:type="dxa" w:w="3408"/>
          </w:tcPr>
          <w:p>
            <w:r>
              <w:rPr>
                <w:rFonts w:ascii="Noto Sans" w:hAnsi="Noto Sans" w:eastAsia="Noto Sans CJK JP"/>
                <w:sz w:val="16"/>
              </w:rPr>
              <w:t>Proposition relative</w:t>
            </w:r>
          </w:p>
        </w:tc>
        <w:tc>
          <w:tcPr>
            <w:tcW w:type="dxa" w:w="3408"/>
          </w:tcPr>
          <w:p>
            <w:r>
              <w:rPr>
                <w:rFonts w:ascii="Noto Sans" w:hAnsi="Noto Sans" w:eastAsia="Noto Sans CJK JP"/>
                <w:sz w:val="16"/>
              </w:rPr>
              <w:t>phrase neutre placée avant le nom.</w:t>
            </w:r>
          </w:p>
        </w:tc>
      </w:tr>
      <w:tr>
        <w:trPr>
          <w:cantSplit/>
        </w:trPr>
        <w:tc>
          <w:tcPr>
            <w:tcW w:type="dxa" w:w="3408"/>
          </w:tcPr>
          <w:p>
            <w:r>
              <w:rPr>
                <w:rFonts w:ascii="Noto Sans" w:hAnsi="Noto Sans" w:eastAsia="Noto Sans CJK JP"/>
                <w:sz w:val="16"/>
              </w:rPr>
              <w:t>3V</w:t>
            </w:r>
          </w:p>
        </w:tc>
        <w:tc>
          <w:tcPr>
            <w:tcW w:type="dxa" w:w="3408"/>
          </w:tcPr>
          <w:p>
            <w:r>
              <w:rPr>
                <w:rFonts w:ascii="Noto Sans" w:hAnsi="Noto Sans" w:eastAsia="Noto Sans CJK JP"/>
                <w:sz w:val="16"/>
              </w:rPr>
              <w:t>Citation / opinion</w:t>
            </w:r>
          </w:p>
        </w:tc>
        <w:tc>
          <w:tcPr>
            <w:tcW w:type="dxa" w:w="3408"/>
          </w:tcPr>
          <w:p>
            <w:r>
              <w:rPr>
                <w:rFonts w:ascii="Noto Sans" w:hAnsi="Noto Sans" w:eastAsia="Noto Sans CJK JP"/>
                <w:sz w:val="16"/>
              </w:rPr>
              <w:t>と言う / と思う.</w:t>
            </w:r>
          </w:p>
        </w:tc>
      </w:tr>
      <w:tr>
        <w:trPr>
          <w:cantSplit/>
        </w:trPr>
        <w:tc>
          <w:tcPr>
            <w:tcW w:type="dxa" w:w="3408"/>
          </w:tcPr>
          <w:p>
            <w:r>
              <w:rPr>
                <w:rFonts w:ascii="Noto Sans" w:hAnsi="Noto Sans" w:eastAsia="Noto Sans CJK JP"/>
                <w:sz w:val="16"/>
              </w:rPr>
              <w:t>3W</w:t>
            </w:r>
          </w:p>
        </w:tc>
        <w:tc>
          <w:tcPr>
            <w:tcW w:type="dxa" w:w="3408"/>
          </w:tcPr>
          <w:p>
            <w:r>
              <w:rPr>
                <w:rFonts w:ascii="Noto Sans" w:hAnsi="Noto Sans" w:eastAsia="Noto Sans CJK JP"/>
                <w:sz w:val="16"/>
              </w:rPr>
              <w:t>Nominalisation</w:t>
            </w:r>
          </w:p>
        </w:tc>
        <w:tc>
          <w:tcPr>
            <w:tcW w:type="dxa" w:w="3408"/>
          </w:tcPr>
          <w:p>
            <w:r>
              <w:rPr>
                <w:rFonts w:ascii="Noto Sans" w:hAnsi="Noto Sans" w:eastAsia="Noto Sans CJK JP"/>
                <w:sz w:val="16"/>
              </w:rPr>
              <w:t>こと / の dans les usages simples.</w:t>
            </w:r>
          </w:p>
        </w:tc>
      </w:tr>
      <w:tr>
        <w:trPr>
          <w:cantSplit/>
        </w:trPr>
        <w:tc>
          <w:tcPr>
            <w:tcW w:type="dxa" w:w="3408"/>
          </w:tcPr>
          <w:p>
            <w:r>
              <w:rPr>
                <w:rFonts w:ascii="Noto Sans" w:hAnsi="Noto Sans" w:eastAsia="Noto Sans CJK JP"/>
                <w:sz w:val="16"/>
              </w:rPr>
              <w:t>3X</w:t>
            </w:r>
          </w:p>
        </w:tc>
        <w:tc>
          <w:tcPr>
            <w:tcW w:type="dxa" w:w="3408"/>
          </w:tcPr>
          <w:p>
            <w:r>
              <w:rPr>
                <w:rFonts w:ascii="Noto Sans" w:hAnsi="Noto Sans" w:eastAsia="Noto Sans CJK JP"/>
                <w:sz w:val="16"/>
              </w:rPr>
              <w:t>Style neutre / pragmatique</w:t>
            </w:r>
          </w:p>
        </w:tc>
        <w:tc>
          <w:tcPr>
            <w:tcW w:type="dxa" w:w="3408"/>
          </w:tcPr>
          <w:p>
            <w:r>
              <w:rPr>
                <w:rFonts w:ascii="Noto Sans" w:hAnsi="Noto Sans" w:eastAsia="Noto Sans CJK JP"/>
                <w:sz w:val="16"/>
              </w:rPr>
              <w:t>registre et expressions sociales.</w:t>
            </w:r>
          </w:p>
        </w:tc>
      </w:tr>
      <w:tr>
        <w:trPr>
          <w:cantSplit/>
        </w:trPr>
        <w:tc>
          <w:tcPr>
            <w:tcW w:type="dxa" w:w="3408"/>
          </w:tcPr>
          <w:p>
            <w:r>
              <w:rPr>
                <w:rFonts w:ascii="Noto Sans" w:hAnsi="Noto Sans" w:eastAsia="Noto Sans CJK JP"/>
                <w:sz w:val="16"/>
              </w:rPr>
              <w:t>3Y</w:t>
            </w:r>
          </w:p>
        </w:tc>
        <w:tc>
          <w:tcPr>
            <w:tcW w:type="dxa" w:w="3408"/>
          </w:tcPr>
          <w:p>
            <w:r>
              <w:rPr>
                <w:rFonts w:ascii="Noto Sans" w:hAnsi="Noto Sans" w:eastAsia="Noto Sans CJK JP"/>
                <w:sz w:val="16"/>
              </w:rPr>
              <w:t>Consolidation</w:t>
            </w:r>
          </w:p>
        </w:tc>
        <w:tc>
          <w:tcPr>
            <w:tcW w:type="dxa" w:w="3408"/>
          </w:tcPr>
          <w:p>
            <w:r>
              <w:rPr>
                <w:rFonts w:ascii="Noto Sans" w:hAnsi="Noto Sans" w:eastAsia="Noto Sans CJK JP"/>
                <w:sz w:val="16"/>
              </w:rPr>
              <w:t>écoute, prosodie, saisie, vocabulaire, kanji, production.</w:t>
            </w:r>
          </w:p>
        </w:tc>
      </w:tr>
      <w:tr>
        <w:trPr>
          <w:cantSplit/>
        </w:trPr>
        <w:tc>
          <w:tcPr>
            <w:tcW w:type="dxa" w:w="3408"/>
          </w:tcPr>
          <w:p>
            <w:r>
              <w:rPr>
                <w:rFonts w:ascii="Noto Sans" w:hAnsi="Noto Sans" w:eastAsia="Noto Sans CJK JP"/>
                <w:sz w:val="16"/>
              </w:rPr>
              <w:t>3Z</w:t>
            </w:r>
          </w:p>
        </w:tc>
        <w:tc>
          <w:tcPr>
            <w:tcW w:type="dxa" w:w="3408"/>
          </w:tcPr>
          <w:p>
            <w:r>
              <w:rPr>
                <w:rFonts w:ascii="Noto Sans" w:hAnsi="Noto Sans" w:eastAsia="Noto Sans CJK JP"/>
                <w:sz w:val="16"/>
              </w:rPr>
              <w:t>Évaluation finale</w:t>
            </w:r>
          </w:p>
        </w:tc>
        <w:tc>
          <w:tcPr>
            <w:tcW w:type="dxa" w:w="3408"/>
          </w:tcPr>
          <w:p>
            <w:r>
              <w:rPr>
                <w:rFonts w:ascii="Noto Sans" w:hAnsi="Noto Sans" w:eastAsia="Noto Sans CJK JP"/>
                <w:sz w:val="16"/>
              </w:rPr>
              <w:t>petit récit + situation fonctionnelle.</w:t>
            </w:r>
          </w:p>
        </w:tc>
      </w:tr>
    </w:tbl>
    <w:tbl>
      <w:tblPr>
        <w:tblW w:type="auto" w:w="0"/>
        <w:jc w:val="center"/>
        <w:tblLook w:firstColumn="1" w:firstRow="1" w:lastColumn="0" w:lastRow="0" w:noHBand="0" w:noVBand="1" w:val="04A0"/>
      </w:tblPr>
      <w:tblGrid>
        <w:gridCol w:w="10224"/>
      </w:tblGrid>
      <w:tr>
        <w:trPr>
          <w:cantSplit/>
        </w:trPr>
        <w:tc>
          <w:tcPr>
            <w:tcW w:type="dxa" w:w="10224"/>
            <w:shd w:fill="F3F3F3"/>
            <w:tcMar>
              <w:top w:w="110" w:type="dxa"/>
              <w:start w:w="140" w:type="dxa"/>
              <w:bottom w:w="110" w:type="dxa"/>
              <w:end w:w="140" w:type="dxa"/>
            </w:tcMar>
          </w:tcPr>
          <w:p>
            <w:pPr>
              <w:spacing w:after="60"/>
            </w:pPr>
            <w:r>
              <w:rPr>
                <w:rFonts w:ascii="Noto Sans" w:hAnsi="Noto Sans" w:eastAsia="Noto Sans CJK JP"/>
                <w:b/>
                <w:sz w:val="20"/>
              </w:rPr>
              <w:t>Important</w:t>
            </w:r>
          </w:p>
          <w:p>
            <w:pPr>
              <w:spacing w:after="0"/>
            </w:pPr>
            <w:r>
              <w:rPr>
                <w:rFonts w:ascii="Noto Sans" w:hAnsi="Noto Sans" w:eastAsia="Noto Sans CJK JP"/>
                <w:sz w:val="19"/>
              </w:rPr>
              <w:t>L’ordre ci-dessus est une carte de dépendances, pas le nombre final de missions. Certaines notions devront être fractionnées en plusieurs missions et alternées avec vocabulaire, écoute, kanji et révisions.</w:t>
            </w:r>
          </w:p>
        </w:tc>
      </w:tr>
    </w:tbl>
    <w:p>
      <w:pPr>
        <w:spacing w:after="0"/>
      </w:pPr>
    </w:p>
    <w:p>
      <w:pPr>
        <w:pStyle w:val="Heading1"/>
      </w:pPr>
      <w:r>
        <w:rPr>
          <w:rFonts w:ascii="Noto Sans" w:hAnsi="Noto Sans" w:eastAsia="Noto Sans CJK JP"/>
          <w:b/>
          <w:sz w:val="32"/>
        </w:rPr>
        <w:t>38. Compétences à évaluer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3408"/>
            <w:shd w:fill="DCEAF0"/>
            <w:tcMar>
              <w:top w:w="70" w:type="dxa"/>
              <w:start w:w="95" w:type="dxa"/>
              <w:bottom w:w="70" w:type="dxa"/>
              <w:end w:w="95" w:type="dxa"/>
            </w:tcMar>
          </w:tcPr>
          <w:p>
            <w:r>
              <w:rPr>
                <w:rFonts w:ascii="Noto Sans" w:hAnsi="Noto Sans" w:eastAsia="Noto Sans CJK JP"/>
                <w:b/>
                <w:sz w:val="18"/>
              </w:rPr>
              <w:t>Compétence</w:t>
            </w:r>
          </w:p>
        </w:tc>
        <w:tc>
          <w:tcPr>
            <w:tcW w:type="dxa" w:w="3408"/>
            <w:shd w:fill="DCEAF0"/>
            <w:tcMar>
              <w:top w:w="70" w:type="dxa"/>
              <w:start w:w="95" w:type="dxa"/>
              <w:bottom w:w="70" w:type="dxa"/>
              <w:end w:w="95" w:type="dxa"/>
            </w:tcMar>
          </w:tcPr>
          <w:p>
            <w:r>
              <w:rPr>
                <w:rFonts w:ascii="Noto Sans" w:hAnsi="Noto Sans" w:eastAsia="Noto Sans CJK JP"/>
                <w:b/>
                <w:sz w:val="18"/>
              </w:rPr>
              <w:t>Exemple d’exercice</w:t>
            </w:r>
          </w:p>
        </w:tc>
        <w:tc>
          <w:tcPr>
            <w:tcW w:type="dxa" w:w="3408"/>
            <w:shd w:fill="DCEAF0"/>
            <w:tcMar>
              <w:top w:w="70" w:type="dxa"/>
              <w:start w:w="95" w:type="dxa"/>
              <w:bottom w:w="70" w:type="dxa"/>
              <w:end w:w="95" w:type="dxa"/>
            </w:tcMar>
          </w:tcPr>
          <w:p>
            <w:r>
              <w:rPr>
                <w:rFonts w:ascii="Noto Sans" w:hAnsi="Noto Sans" w:eastAsia="Noto Sans CJK JP"/>
                <w:b/>
                <w:sz w:val="18"/>
              </w:rPr>
              <w:t>Obligatoire ?</w:t>
            </w:r>
          </w:p>
        </w:tc>
      </w:tr>
      <w:tr>
        <w:trPr>
          <w:cantSplit/>
        </w:trPr>
        <w:tc>
          <w:tcPr>
            <w:tcW w:type="dxa" w:w="3408"/>
            <w:tcMar>
              <w:top w:w="55" w:type="dxa"/>
              <w:start w:w="85" w:type="dxa"/>
              <w:bottom w:w="55" w:type="dxa"/>
              <w:end w:w="85" w:type="dxa"/>
            </w:tcMar>
          </w:tcPr>
          <w:p>
            <w:r>
              <w:rPr>
                <w:rFonts w:ascii="Noto Sans" w:hAnsi="Noto Sans" w:eastAsia="Noto Sans CJK JP"/>
                <w:sz w:val="16"/>
              </w:rPr>
              <w:t>Famille verbale</w:t>
            </w:r>
          </w:p>
        </w:tc>
        <w:tc>
          <w:tcPr>
            <w:tcW w:type="dxa" w:w="3408"/>
            <w:tcMar>
              <w:top w:w="55" w:type="dxa"/>
              <w:start w:w="85" w:type="dxa"/>
              <w:bottom w:w="55" w:type="dxa"/>
              <w:end w:w="85" w:type="dxa"/>
            </w:tcMar>
          </w:tcPr>
          <w:p>
            <w:r>
              <w:rPr>
                <w:rFonts w:ascii="Noto Sans" w:hAnsi="Noto Sans" w:eastAsia="Noto Sans CJK JP"/>
                <w:sz w:val="16"/>
              </w:rPr>
              <w:t>Identifier godan / ichidan / irrégulier pour un verbe appris</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Transformation</w:t>
            </w:r>
          </w:p>
        </w:tc>
        <w:tc>
          <w:tcPr>
            <w:tcW w:type="dxa" w:w="3408"/>
            <w:tcMar>
              <w:top w:w="55" w:type="dxa"/>
              <w:start w:w="85" w:type="dxa"/>
              <w:bottom w:w="55" w:type="dxa"/>
              <w:end w:w="85" w:type="dxa"/>
            </w:tcMar>
          </w:tcPr>
          <w:p>
            <w:r>
              <w:rPr>
                <w:rFonts w:ascii="Noto Sans" w:hAnsi="Noto Sans" w:eastAsia="Noto Sans CJK JP"/>
                <w:sz w:val="16"/>
              </w:rPr>
              <w:t>Passer 食べる → 食べない / 食べて / 食べた</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Style</w:t>
            </w:r>
          </w:p>
        </w:tc>
        <w:tc>
          <w:tcPr>
            <w:tcW w:type="dxa" w:w="3408"/>
            <w:tcMar>
              <w:top w:w="55" w:type="dxa"/>
              <w:start w:w="85" w:type="dxa"/>
              <w:bottom w:w="55" w:type="dxa"/>
              <w:end w:w="85" w:type="dxa"/>
            </w:tcMar>
          </w:tcPr>
          <w:p>
            <w:r>
              <w:rPr>
                <w:rFonts w:ascii="Noto Sans" w:hAnsi="Noto Sans" w:eastAsia="Noto Sans CJK JP"/>
                <w:sz w:val="16"/>
              </w:rPr>
              <w:t>Reconnaître forme polie vs neutre</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Forme て</w:t>
            </w:r>
          </w:p>
        </w:tc>
        <w:tc>
          <w:tcPr>
            <w:tcW w:type="dxa" w:w="3408"/>
            <w:tcMar>
              <w:top w:w="55" w:type="dxa"/>
              <w:start w:w="85" w:type="dxa"/>
              <w:bottom w:w="55" w:type="dxa"/>
              <w:end w:w="85" w:type="dxa"/>
            </w:tcMar>
          </w:tcPr>
          <w:p>
            <w:r>
              <w:rPr>
                <w:rFonts w:ascii="Noto Sans" w:hAnsi="Noto Sans" w:eastAsia="Noto Sans CJK JP"/>
                <w:sz w:val="16"/>
              </w:rPr>
              <w:t>Former et utiliser la bonne forme</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Passé</w:t>
            </w:r>
          </w:p>
        </w:tc>
        <w:tc>
          <w:tcPr>
            <w:tcW w:type="dxa" w:w="3408"/>
            <w:tcMar>
              <w:top w:w="55" w:type="dxa"/>
              <w:start w:w="85" w:type="dxa"/>
              <w:bottom w:w="55" w:type="dxa"/>
              <w:end w:w="85" w:type="dxa"/>
            </w:tcMar>
          </w:tcPr>
          <w:p>
            <w:r>
              <w:rPr>
                <w:rFonts w:ascii="Noto Sans" w:hAnsi="Noto Sans" w:eastAsia="Noto Sans CJK JP"/>
                <w:sz w:val="16"/>
              </w:rPr>
              <w:t>Produire passé affirmatif / négatif</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Écoute</w:t>
            </w:r>
          </w:p>
        </w:tc>
        <w:tc>
          <w:tcPr>
            <w:tcW w:type="dxa" w:w="3408"/>
            <w:tcMar>
              <w:top w:w="55" w:type="dxa"/>
              <w:start w:w="85" w:type="dxa"/>
              <w:bottom w:w="55" w:type="dxa"/>
              <w:end w:w="85" w:type="dxa"/>
            </w:tcMar>
          </w:tcPr>
          <w:p>
            <w:r>
              <w:rPr>
                <w:rFonts w:ascii="Noto Sans" w:hAnsi="Noto Sans" w:eastAsia="Noto Sans CJK JP"/>
                <w:sz w:val="16"/>
              </w:rPr>
              <w:t>Identifier la forme entendue dans un dialogue</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Expérience</w:t>
            </w:r>
          </w:p>
        </w:tc>
        <w:tc>
          <w:tcPr>
            <w:tcW w:type="dxa" w:w="3408"/>
            <w:tcMar>
              <w:top w:w="55" w:type="dxa"/>
              <w:start w:w="85" w:type="dxa"/>
              <w:bottom w:w="55" w:type="dxa"/>
              <w:end w:w="85" w:type="dxa"/>
            </w:tcMar>
          </w:tcPr>
          <w:p>
            <w:r>
              <w:rPr>
                <w:rFonts w:ascii="Noto Sans" w:hAnsi="Noto Sans" w:eastAsia="Noto Sans CJK JP"/>
                <w:sz w:val="16"/>
              </w:rPr>
              <w:t>Comprendre / produire ～たことがある</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Désir</w:t>
            </w:r>
          </w:p>
        </w:tc>
        <w:tc>
          <w:tcPr>
            <w:tcW w:type="dxa" w:w="3408"/>
            <w:tcMar>
              <w:top w:w="55" w:type="dxa"/>
              <w:start w:w="85" w:type="dxa"/>
              <w:bottom w:w="55" w:type="dxa"/>
              <w:end w:w="85" w:type="dxa"/>
            </w:tcMar>
          </w:tcPr>
          <w:p>
            <w:r>
              <w:rPr>
                <w:rFonts w:ascii="Noto Sans" w:hAnsi="Noto Sans" w:eastAsia="Noto Sans CJK JP"/>
                <w:sz w:val="16"/>
              </w:rPr>
              <w:t>Choisir entre ～たい et ほしい</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Permission / interdiction</w:t>
            </w:r>
          </w:p>
        </w:tc>
        <w:tc>
          <w:tcPr>
            <w:tcW w:type="dxa" w:w="3408"/>
            <w:tcMar>
              <w:top w:w="55" w:type="dxa"/>
              <w:start w:w="85" w:type="dxa"/>
              <w:bottom w:w="55" w:type="dxa"/>
              <w:end w:w="85" w:type="dxa"/>
            </w:tcMar>
          </w:tcPr>
          <w:p>
            <w:r>
              <w:rPr>
                <w:rFonts w:ascii="Noto Sans" w:hAnsi="Noto Sans" w:eastAsia="Noto Sans CJK JP"/>
                <w:sz w:val="16"/>
              </w:rPr>
              <w:t>Produire la structure adaptée</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Conseil</w:t>
            </w:r>
          </w:p>
        </w:tc>
        <w:tc>
          <w:tcPr>
            <w:tcW w:type="dxa" w:w="3408"/>
            <w:tcMar>
              <w:top w:w="55" w:type="dxa"/>
              <w:start w:w="85" w:type="dxa"/>
              <w:bottom w:w="55" w:type="dxa"/>
              <w:end w:w="85" w:type="dxa"/>
            </w:tcMar>
          </w:tcPr>
          <w:p>
            <w:r>
              <w:rPr>
                <w:rFonts w:ascii="Noto Sans" w:hAnsi="Noto Sans" w:eastAsia="Noto Sans CJK JP"/>
                <w:sz w:val="16"/>
              </w:rPr>
              <w:t>Produire ～た / ～ないほうがいい</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Explication</w:t>
            </w:r>
          </w:p>
        </w:tc>
        <w:tc>
          <w:tcPr>
            <w:tcW w:type="dxa" w:w="3408"/>
            <w:tcMar>
              <w:top w:w="55" w:type="dxa"/>
              <w:start w:w="85" w:type="dxa"/>
              <w:bottom w:w="55" w:type="dxa"/>
              <w:end w:w="85" w:type="dxa"/>
            </w:tcMar>
          </w:tcPr>
          <w:p>
            <w:r>
              <w:rPr>
                <w:rFonts w:ascii="Noto Sans" w:hAnsi="Noto Sans" w:eastAsia="Noto Sans CJK JP"/>
                <w:sz w:val="16"/>
              </w:rPr>
              <w:t>Comprendre l’usage de ～んです</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Raison</w:t>
            </w:r>
          </w:p>
        </w:tc>
        <w:tc>
          <w:tcPr>
            <w:tcW w:type="dxa" w:w="3408"/>
            <w:tcMar>
              <w:top w:w="55" w:type="dxa"/>
              <w:start w:w="85" w:type="dxa"/>
              <w:bottom w:w="55" w:type="dxa"/>
              <w:end w:w="85" w:type="dxa"/>
            </w:tcMar>
          </w:tcPr>
          <w:p>
            <w:r>
              <w:rPr>
                <w:rFonts w:ascii="Noto Sans" w:hAnsi="Noto Sans" w:eastAsia="Noto Sans CJK JP"/>
                <w:sz w:val="16"/>
              </w:rPr>
              <w:t>Relier deux idées avec から / ので</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Proposition relative</w:t>
            </w:r>
          </w:p>
        </w:tc>
        <w:tc>
          <w:tcPr>
            <w:tcW w:type="dxa" w:w="3408"/>
            <w:tcMar>
              <w:top w:w="55" w:type="dxa"/>
              <w:start w:w="85" w:type="dxa"/>
              <w:bottom w:w="55" w:type="dxa"/>
              <w:end w:w="85" w:type="dxa"/>
            </w:tcMar>
          </w:tcPr>
          <w:p>
            <w:r>
              <w:rPr>
                <w:rFonts w:ascii="Noto Sans" w:hAnsi="Noto Sans" w:eastAsia="Noto Sans CJK JP"/>
                <w:sz w:val="16"/>
              </w:rPr>
              <w:t>Comprendre le nom décrit par une proposition</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Opinion</w:t>
            </w:r>
          </w:p>
        </w:tc>
        <w:tc>
          <w:tcPr>
            <w:tcW w:type="dxa" w:w="3408"/>
            <w:tcMar>
              <w:top w:w="55" w:type="dxa"/>
              <w:start w:w="85" w:type="dxa"/>
              <w:bottom w:w="55" w:type="dxa"/>
              <w:end w:w="85" w:type="dxa"/>
            </w:tcMar>
          </w:tcPr>
          <w:p>
            <w:r>
              <w:rPr>
                <w:rFonts w:ascii="Noto Sans" w:hAnsi="Noto Sans" w:eastAsia="Noto Sans CJK JP"/>
                <w:sz w:val="16"/>
              </w:rPr>
              <w:t>Produire ～と思います</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Production longue courte</w:t>
            </w:r>
          </w:p>
        </w:tc>
        <w:tc>
          <w:tcPr>
            <w:tcW w:type="dxa" w:w="3408"/>
            <w:tcMar>
              <w:top w:w="55" w:type="dxa"/>
              <w:start w:w="85" w:type="dxa"/>
              <w:bottom w:w="55" w:type="dxa"/>
              <w:end w:w="85" w:type="dxa"/>
            </w:tcMar>
          </w:tcPr>
          <w:p>
            <w:r>
              <w:rPr>
                <w:rFonts w:ascii="Noto Sans" w:hAnsi="Noto Sans" w:eastAsia="Noto Sans CJK JP"/>
                <w:sz w:val="16"/>
              </w:rPr>
              <w:t>Raconter 4–6 phrases sur une situation connue</w:t>
            </w:r>
          </w:p>
        </w:tc>
        <w:tc>
          <w:tcPr>
            <w:tcW w:type="dxa" w:w="3408"/>
            <w:tcMar>
              <w:top w:w="55" w:type="dxa"/>
              <w:start w:w="85" w:type="dxa"/>
              <w:bottom w:w="55" w:type="dxa"/>
              <w:end w:w="85" w:type="dxa"/>
            </w:tcMar>
          </w:tcPr>
          <w:p>
            <w:r>
              <w:rPr>
                <w:rFonts w:ascii="Noto Sans" w:hAnsi="Noto Sans" w:eastAsia="Noto Sans CJK JP"/>
                <w:sz w:val="16"/>
              </w:rPr>
              <w:t>Oui</w:t>
            </w:r>
          </w:p>
        </w:tc>
      </w:tr>
      <w:tr>
        <w:trPr>
          <w:cantSplit/>
        </w:trPr>
        <w:tc>
          <w:tcPr>
            <w:tcW w:type="dxa" w:w="3408"/>
            <w:tcMar>
              <w:top w:w="55" w:type="dxa"/>
              <w:start w:w="85" w:type="dxa"/>
              <w:bottom w:w="55" w:type="dxa"/>
              <w:end w:w="85" w:type="dxa"/>
            </w:tcMar>
          </w:tcPr>
          <w:p>
            <w:r>
              <w:rPr>
                <w:rFonts w:ascii="Noto Sans" w:hAnsi="Noto Sans" w:eastAsia="Noto Sans CJK JP"/>
                <w:sz w:val="16"/>
              </w:rPr>
              <w:t>Écriture manuscrite</w:t>
            </w:r>
          </w:p>
        </w:tc>
        <w:tc>
          <w:tcPr>
            <w:tcW w:type="dxa" w:w="3408"/>
            <w:tcMar>
              <w:top w:w="55" w:type="dxa"/>
              <w:start w:w="85" w:type="dxa"/>
              <w:bottom w:w="55" w:type="dxa"/>
              <w:end w:w="85" w:type="dxa"/>
            </w:tcMar>
          </w:tcPr>
          <w:p>
            <w:r>
              <w:rPr>
                <w:rFonts w:ascii="Noto Sans" w:hAnsi="Noto Sans" w:eastAsia="Noto Sans CJK JP"/>
                <w:sz w:val="16"/>
              </w:rPr>
              <w:t>Tracer kana / kanji à la main</w:t>
            </w:r>
          </w:p>
        </w:tc>
        <w:tc>
          <w:tcPr>
            <w:tcW w:type="dxa" w:w="3408"/>
            <w:tcMar>
              <w:top w:w="55" w:type="dxa"/>
              <w:start w:w="85" w:type="dxa"/>
              <w:bottom w:w="55" w:type="dxa"/>
              <w:end w:w="85" w:type="dxa"/>
            </w:tcMar>
          </w:tcPr>
          <w:p>
            <w:r>
              <w:rPr>
                <w:rFonts w:ascii="Noto Sans" w:hAnsi="Noto Sans" w:eastAsia="Noto Sans CJK JP"/>
                <w:sz w:val="16"/>
              </w:rPr>
              <w:t>Non</w:t>
            </w:r>
          </w:p>
        </w:tc>
      </w:tr>
      <w:tr>
        <w:trPr>
          <w:cantSplit/>
        </w:trPr>
        <w:tc>
          <w:tcPr>
            <w:tcW w:type="dxa" w:w="3408"/>
          </w:tcPr>
          <w:p>
            <w:r>
              <w:rPr>
                <w:rFonts w:ascii="Noto Sans" w:hAnsi="Noto Sans" w:eastAsia="Noto Sans CJK JP"/>
                <w:sz w:val="15"/>
              </w:rPr>
              <w:t>もう / まだ</w:t>
            </w:r>
          </w:p>
        </w:tc>
        <w:tc>
          <w:tcPr>
            <w:tcW w:type="dxa" w:w="3408"/>
          </w:tcPr>
          <w:p>
            <w:r>
              <w:rPr>
                <w:rFonts w:ascii="Noto Sans" w:hAnsi="Noto Sans" w:eastAsia="Noto Sans CJK JP"/>
                <w:sz w:val="15"/>
              </w:rPr>
              <w:t>Choisir déjà / encore / pas encore en contexte</w:t>
            </w:r>
          </w:p>
        </w:tc>
        <w:tc>
          <w:tcPr>
            <w:tcW w:type="dxa" w:w="3408"/>
          </w:tcPr>
          <w:p>
            <w:r>
              <w:rPr>
                <w:rFonts w:ascii="Noto Sans" w:hAnsi="Noto Sans" w:eastAsia="Noto Sans CJK JP"/>
                <w:sz w:val="15"/>
              </w:rPr>
              <w:t>Oui</w:t>
            </w:r>
          </w:p>
        </w:tc>
      </w:tr>
      <w:tr>
        <w:trPr>
          <w:cantSplit/>
        </w:trPr>
        <w:tc>
          <w:tcPr>
            <w:tcW w:type="dxa" w:w="3408"/>
          </w:tcPr>
          <w:p>
            <w:r>
              <w:rPr>
                <w:rFonts w:ascii="Noto Sans" w:hAnsi="Noto Sans" w:eastAsia="Noto Sans CJK JP"/>
                <w:sz w:val="15"/>
              </w:rPr>
              <w:t>Chronologie</w:t>
            </w:r>
          </w:p>
        </w:tc>
        <w:tc>
          <w:tcPr>
            <w:tcW w:type="dxa" w:w="3408"/>
          </w:tcPr>
          <w:p>
            <w:r>
              <w:rPr>
                <w:rFonts w:ascii="Noto Sans" w:hAnsi="Noto Sans" w:eastAsia="Noto Sans CJK JP"/>
                <w:sz w:val="15"/>
              </w:rPr>
              <w:t>Produire V-てから et distinguer avec 後で</w:t>
            </w:r>
          </w:p>
        </w:tc>
        <w:tc>
          <w:tcPr>
            <w:tcW w:type="dxa" w:w="3408"/>
          </w:tcPr>
          <w:p>
            <w:r>
              <w:rPr>
                <w:rFonts w:ascii="Noto Sans" w:hAnsi="Noto Sans" w:eastAsia="Noto Sans CJK JP"/>
                <w:sz w:val="15"/>
              </w:rPr>
              <w:t>Oui</w:t>
            </w:r>
          </w:p>
        </w:tc>
      </w:tr>
      <w:tr>
        <w:trPr>
          <w:cantSplit/>
        </w:trPr>
        <w:tc>
          <w:tcPr>
            <w:tcW w:type="dxa" w:w="3408"/>
          </w:tcPr>
          <w:p>
            <w:r>
              <w:rPr>
                <w:rFonts w:ascii="Noto Sans" w:hAnsi="Noto Sans" w:eastAsia="Noto Sans CJK JP"/>
                <w:sz w:val="15"/>
              </w:rPr>
              <w:t>But de déplacement</w:t>
            </w:r>
          </w:p>
        </w:tc>
        <w:tc>
          <w:tcPr>
            <w:tcW w:type="dxa" w:w="3408"/>
          </w:tcPr>
          <w:p>
            <w:r>
              <w:rPr>
                <w:rFonts w:ascii="Noto Sans" w:hAnsi="Noto Sans" w:eastAsia="Noto Sans CJK JP"/>
                <w:sz w:val="15"/>
              </w:rPr>
              <w:t>Produire 買いに行く / 会いに来る</w:t>
            </w:r>
          </w:p>
        </w:tc>
        <w:tc>
          <w:tcPr>
            <w:tcW w:type="dxa" w:w="3408"/>
          </w:tcPr>
          <w:p>
            <w:r>
              <w:rPr>
                <w:rFonts w:ascii="Noto Sans" w:hAnsi="Noto Sans" w:eastAsia="Noto Sans CJK JP"/>
                <w:sz w:val="15"/>
              </w:rPr>
              <w:t>Oui</w:t>
            </w:r>
          </w:p>
        </w:tc>
      </w:tr>
      <w:tr>
        <w:trPr>
          <w:cantSplit/>
        </w:trPr>
        <w:tc>
          <w:tcPr>
            <w:tcW w:type="dxa" w:w="3408"/>
          </w:tcPr>
          <w:p>
            <w:r>
              <w:rPr>
                <w:rFonts w:ascii="Noto Sans" w:hAnsi="Noto Sans" w:eastAsia="Noto Sans CJK JP"/>
                <w:sz w:val="15"/>
              </w:rPr>
              <w:t>V-方</w:t>
            </w:r>
          </w:p>
        </w:tc>
        <w:tc>
          <w:tcPr>
            <w:tcW w:type="dxa" w:w="3408"/>
          </w:tcPr>
          <w:p>
            <w:r>
              <w:rPr>
                <w:rFonts w:ascii="Noto Sans" w:hAnsi="Noto Sans" w:eastAsia="Noto Sans CJK JP"/>
                <w:sz w:val="15"/>
              </w:rPr>
              <w:t>Former et comprendre une manière de faire</w:t>
            </w:r>
          </w:p>
        </w:tc>
        <w:tc>
          <w:tcPr>
            <w:tcW w:type="dxa" w:w="3408"/>
          </w:tcPr>
          <w:p>
            <w:r>
              <w:rPr>
                <w:rFonts w:ascii="Noto Sans" w:hAnsi="Noto Sans" w:eastAsia="Noto Sans CJK JP"/>
                <w:sz w:val="15"/>
              </w:rPr>
              <w:t>Oui</w:t>
            </w:r>
          </w:p>
        </w:tc>
      </w:tr>
      <w:tr>
        <w:trPr>
          <w:cantSplit/>
        </w:trPr>
        <w:tc>
          <w:tcPr>
            <w:tcW w:type="dxa" w:w="3408"/>
          </w:tcPr>
          <w:p>
            <w:r>
              <w:rPr>
                <w:rFonts w:ascii="Noto Sans" w:hAnsi="Noto Sans" w:eastAsia="Noto Sans CJK JP"/>
                <w:sz w:val="15"/>
              </w:rPr>
              <w:t>Adverbes</w:t>
            </w:r>
          </w:p>
        </w:tc>
        <w:tc>
          <w:tcPr>
            <w:tcW w:type="dxa" w:w="3408"/>
          </w:tcPr>
          <w:p>
            <w:r>
              <w:rPr>
                <w:rFonts w:ascii="Noto Sans" w:hAnsi="Noto Sans" w:eastAsia="Noto Sans CJK JP"/>
                <w:sz w:val="15"/>
              </w:rPr>
              <w:t>Transformer 早い→早く / 静か→静かに</w:t>
            </w:r>
          </w:p>
        </w:tc>
        <w:tc>
          <w:tcPr>
            <w:tcW w:type="dxa" w:w="3408"/>
          </w:tcPr>
          <w:p>
            <w:r>
              <w:rPr>
                <w:rFonts w:ascii="Noto Sans" w:hAnsi="Noto Sans" w:eastAsia="Noto Sans CJK JP"/>
                <w:sz w:val="15"/>
              </w:rPr>
              <w:t>Oui</w:t>
            </w:r>
          </w:p>
        </w:tc>
      </w:tr>
      <w:tr>
        <w:trPr>
          <w:cantSplit/>
        </w:trPr>
        <w:tc>
          <w:tcPr>
            <w:tcW w:type="dxa" w:w="3408"/>
          </w:tcPr>
          <w:p>
            <w:r>
              <w:rPr>
                <w:rFonts w:ascii="Noto Sans" w:hAnsi="Noto Sans" w:eastAsia="Noto Sans CJK JP"/>
                <w:sz w:val="15"/>
              </w:rPr>
              <w:t>V-ないで</w:t>
            </w:r>
          </w:p>
        </w:tc>
        <w:tc>
          <w:tcPr>
            <w:tcW w:type="dxa" w:w="3408"/>
          </w:tcPr>
          <w:p>
            <w:r>
              <w:rPr>
                <w:rFonts w:ascii="Noto Sans" w:hAnsi="Noto Sans" w:eastAsia="Noto Sans CJK JP"/>
                <w:sz w:val="15"/>
              </w:rPr>
              <w:t>Produire une phrase « sans faire »</w:t>
            </w:r>
          </w:p>
        </w:tc>
        <w:tc>
          <w:tcPr>
            <w:tcW w:type="dxa" w:w="3408"/>
          </w:tcPr>
          <w:p>
            <w:r>
              <w:rPr>
                <w:rFonts w:ascii="Noto Sans" w:hAnsi="Noto Sans" w:eastAsia="Noto Sans CJK JP"/>
                <w:sz w:val="15"/>
              </w:rPr>
              <w:t>Oui</w:t>
            </w:r>
          </w:p>
        </w:tc>
      </w:tr>
      <w:tr>
        <w:trPr>
          <w:cantSplit/>
        </w:trPr>
        <w:tc>
          <w:tcPr>
            <w:tcW w:type="dxa" w:w="3408"/>
          </w:tcPr>
          <w:p>
            <w:r>
              <w:rPr>
                <w:rFonts w:ascii="Noto Sans" w:hAnsi="Noto Sans" w:eastAsia="Noto Sans CJK JP"/>
                <w:sz w:val="15"/>
              </w:rPr>
              <w:t>Énumération</w:t>
            </w:r>
          </w:p>
        </w:tc>
        <w:tc>
          <w:tcPr>
            <w:tcW w:type="dxa" w:w="3408"/>
          </w:tcPr>
          <w:p>
            <w:r>
              <w:rPr>
                <w:rFonts w:ascii="Noto Sans" w:hAnsi="Noto Sans" w:eastAsia="Noto Sans CJK JP"/>
                <w:sz w:val="15"/>
              </w:rPr>
              <w:t>Choisir と vs や / など</w:t>
            </w:r>
          </w:p>
        </w:tc>
        <w:tc>
          <w:tcPr>
            <w:tcW w:type="dxa" w:w="3408"/>
          </w:tcPr>
          <w:p>
            <w:r>
              <w:rPr>
                <w:rFonts w:ascii="Noto Sans" w:hAnsi="Noto Sans" w:eastAsia="Noto Sans CJK JP"/>
                <w:sz w:val="15"/>
              </w:rPr>
              <w:t>Oui</w:t>
            </w:r>
          </w:p>
        </w:tc>
      </w:tr>
      <w:tr>
        <w:trPr>
          <w:cantSplit/>
        </w:trPr>
        <w:tc>
          <w:tcPr>
            <w:tcW w:type="dxa" w:w="3408"/>
          </w:tcPr>
          <w:p>
            <w:r>
              <w:rPr>
                <w:rFonts w:ascii="Noto Sans" w:hAnsi="Noto Sans" w:eastAsia="Noto Sans CJK JP"/>
                <w:sz w:val="15"/>
              </w:rPr>
              <w:t>Limitation</w:t>
            </w:r>
          </w:p>
        </w:tc>
        <w:tc>
          <w:tcPr>
            <w:tcW w:type="dxa" w:w="3408"/>
          </w:tcPr>
          <w:p>
            <w:r>
              <w:rPr>
                <w:rFonts w:ascii="Noto Sans" w:hAnsi="Noto Sans" w:eastAsia="Noto Sans CJK JP"/>
                <w:sz w:val="15"/>
              </w:rPr>
              <w:t>Choisir だけ vs しか～ない</w:t>
            </w:r>
          </w:p>
        </w:tc>
        <w:tc>
          <w:tcPr>
            <w:tcW w:type="dxa" w:w="3408"/>
          </w:tcPr>
          <w:p>
            <w:r>
              <w:rPr>
                <w:rFonts w:ascii="Noto Sans" w:hAnsi="Noto Sans" w:eastAsia="Noto Sans CJK JP"/>
                <w:sz w:val="15"/>
              </w:rPr>
              <w:t>Oui</w:t>
            </w:r>
          </w:p>
        </w:tc>
      </w:tr>
      <w:tr>
        <w:trPr>
          <w:cantSplit/>
        </w:trPr>
        <w:tc>
          <w:tcPr>
            <w:tcW w:type="dxa" w:w="3408"/>
          </w:tcPr>
          <w:p>
            <w:r>
              <w:rPr>
                <w:rFonts w:ascii="Noto Sans" w:hAnsi="Noto Sans" w:eastAsia="Noto Sans CJK JP"/>
                <w:sz w:val="15"/>
              </w:rPr>
              <w:t>Saisie japonaise</w:t>
            </w:r>
          </w:p>
        </w:tc>
        <w:tc>
          <w:tcPr>
            <w:tcW w:type="dxa" w:w="3408"/>
          </w:tcPr>
          <w:p>
            <w:r>
              <w:rPr>
                <w:rFonts w:ascii="Noto Sans" w:hAnsi="Noto Sans" w:eastAsia="Noto Sans CJK JP"/>
                <w:sz w:val="15"/>
              </w:rPr>
              <w:t>Produire un petit récit kana → kanji</w:t>
            </w:r>
          </w:p>
        </w:tc>
        <w:tc>
          <w:tcPr>
            <w:tcW w:type="dxa" w:w="3408"/>
          </w:tcPr>
          <w:p>
            <w:r>
              <w:rPr>
                <w:rFonts w:ascii="Noto Sans" w:hAnsi="Noto Sans" w:eastAsia="Noto Sans CJK JP"/>
                <w:sz w:val="15"/>
              </w:rPr>
              <w:t>Oui</w:t>
            </w:r>
          </w:p>
        </w:tc>
      </w:tr>
      <w:tr>
        <w:trPr>
          <w:cantSplit/>
        </w:trPr>
        <w:tc>
          <w:tcPr>
            <w:tcW w:type="dxa" w:w="3408"/>
          </w:tcPr>
          <w:p>
            <w:r>
              <w:rPr>
                <w:rFonts w:ascii="Noto Sans" w:hAnsi="Noto Sans" w:eastAsia="Noto Sans CJK JP"/>
                <w:sz w:val="15"/>
              </w:rPr>
              <w:t>Prosodie</w:t>
            </w:r>
          </w:p>
        </w:tc>
        <w:tc>
          <w:tcPr>
            <w:tcW w:type="dxa" w:w="3408"/>
          </w:tcPr>
          <w:p>
            <w:r>
              <w:rPr>
                <w:rFonts w:ascii="Noto Sans" w:hAnsi="Noto Sans" w:eastAsia="Noto Sans CJK JP"/>
                <w:sz w:val="15"/>
              </w:rPr>
              <w:t>Produire un mini-récit intelligible et lié</w:t>
            </w:r>
          </w:p>
        </w:tc>
        <w:tc>
          <w:tcPr>
            <w:tcW w:type="dxa" w:w="3408"/>
          </w:tcPr>
          <w:p>
            <w:r>
              <w:rPr>
                <w:rFonts w:ascii="Noto Sans" w:hAnsi="Noto Sans" w:eastAsia="Noto Sans CJK JP"/>
                <w:sz w:val="15"/>
              </w:rPr>
              <w:t>Oui</w:t>
            </w:r>
          </w:p>
        </w:tc>
      </w:tr>
    </w:tbl>
    <w:p>
      <w:pPr>
        <w:pStyle w:val="Heading1"/>
      </w:pPr>
      <w:r>
        <w:rPr>
          <w:rFonts w:ascii="Noto Sans" w:hAnsi="Noto Sans" w:eastAsia="Noto Sans CJK JP"/>
          <w:b/>
          <w:sz w:val="32"/>
        </w:rPr>
        <w:t>39. Critères de validation de l’étape 3</w:t>
      </w:r>
    </w:p>
    <w:p>
      <w:r>
        <w:rPr>
          <w:rFonts w:ascii="Noto Sans" w:hAnsi="Noto Sans" w:eastAsia="Noto Sans CJK JP"/>
          <w:sz w:val="20"/>
        </w:rPr>
        <w:t>Les seuils chiffrés exacts seront fixés dans le futur document de missions. Le présent document définit les capacités qui doivent être suffisamment solides avant l’étape 4.</w:t>
      </w:r>
    </w:p>
    <w:p>
      <w:pPr>
        <w:pStyle w:val="ListBullet"/>
        <w:spacing w:after="40"/>
      </w:pPr>
      <w:r>
        <w:rPr>
          <w:rFonts w:ascii="Noto Sans" w:hAnsi="Noto Sans" w:eastAsia="Noto Sans CJK JP"/>
          <w:sz w:val="20"/>
        </w:rPr>
        <w:t>les familles des verbes obligatoires sont reconnues ;</w:t>
      </w:r>
    </w:p>
    <w:p>
      <w:pPr>
        <w:pStyle w:val="ListBullet"/>
        <w:spacing w:after="40"/>
      </w:pPr>
      <w:r>
        <w:rPr>
          <w:rFonts w:ascii="Noto Sans" w:hAnsi="Noto Sans" w:eastAsia="Noto Sans CJK JP"/>
          <w:sz w:val="20"/>
        </w:rPr>
        <w:t>les quatre formes neutres fondamentales sont comprises et produites pour les verbes étudiés ;</w:t>
      </w:r>
    </w:p>
    <w:p>
      <w:pPr>
        <w:pStyle w:val="ListBullet"/>
        <w:spacing w:after="40"/>
      </w:pPr>
      <w:r>
        <w:rPr>
          <w:rFonts w:ascii="Noto Sans" w:hAnsi="Noto Sans" w:eastAsia="Noto Sans CJK JP"/>
          <w:sz w:val="20"/>
        </w:rPr>
        <w:t>les équivalents polis au passé et à la négation sont maîtrisés ;</w:t>
      </w:r>
    </w:p>
    <w:p>
      <w:pPr>
        <w:pStyle w:val="ListBullet"/>
        <w:spacing w:after="40"/>
      </w:pPr>
      <w:r>
        <w:rPr>
          <w:rFonts w:ascii="Noto Sans" w:hAnsi="Noto Sans" w:eastAsia="Noto Sans CJK JP"/>
          <w:sz w:val="20"/>
        </w:rPr>
        <w:t>la forme て est automatisée sur les verbes fréquents, y compris l’exception 行く → 行って ;</w:t>
      </w:r>
    </w:p>
    <w:p>
      <w:pPr>
        <w:pStyle w:val="ListBullet"/>
        <w:spacing w:after="40"/>
      </w:pPr>
      <w:r>
        <w:rPr>
          <w:rFonts w:ascii="Noto Sans" w:hAnsi="Noto Sans" w:eastAsia="Noto Sans CJK JP"/>
          <w:sz w:val="20"/>
        </w:rPr>
        <w:t>les usages élémentaires de ～てください, ～てもいい, ～てはいけない et ～ています sont compris et produits ;</w:t>
      </w:r>
    </w:p>
    <w:p>
      <w:pPr>
        <w:pStyle w:val="ListBullet"/>
        <w:spacing w:after="40"/>
      </w:pPr>
      <w:r>
        <w:rPr>
          <w:rFonts w:ascii="Noto Sans" w:hAnsi="Noto Sans" w:eastAsia="Noto Sans CJK JP"/>
          <w:sz w:val="20"/>
        </w:rPr>
        <w:t>l’utilisateur sait parler d’une expérience et d’un désir ;</w:t>
      </w:r>
    </w:p>
    <w:p>
      <w:pPr>
        <w:pStyle w:val="ListBullet"/>
        <w:spacing w:after="40"/>
      </w:pPr>
      <w:r>
        <w:rPr>
          <w:rFonts w:ascii="Noto Sans" w:hAnsi="Noto Sans" w:eastAsia="Noto Sans CJK JP"/>
          <w:sz w:val="20"/>
        </w:rPr>
        <w:t>il comprend et produit une obligation, une absence d’obligation et un conseil élémentaires ;</w:t>
      </w:r>
    </w:p>
    <w:p>
      <w:pPr>
        <w:pStyle w:val="ListBullet"/>
        <w:spacing w:after="40"/>
      </w:pPr>
      <w:r>
        <w:rPr>
          <w:rFonts w:ascii="Noto Sans" w:hAnsi="Noto Sans" w:eastAsia="Noto Sans CJK JP"/>
          <w:sz w:val="20"/>
        </w:rPr>
        <w:t>il sait expliquer une situation et donner une raison simple ;</w:t>
      </w:r>
    </w:p>
    <w:p>
      <w:pPr>
        <w:pStyle w:val="ListBullet"/>
        <w:spacing w:after="40"/>
      </w:pPr>
      <w:r>
        <w:rPr>
          <w:rFonts w:ascii="Noto Sans" w:hAnsi="Noto Sans" w:eastAsia="Noto Sans CJK JP"/>
          <w:sz w:val="20"/>
        </w:rPr>
        <w:t>il peut comparer deux éléments et exprimer un changement simple ;</w:t>
      </w:r>
    </w:p>
    <w:p>
      <w:pPr>
        <w:pStyle w:val="ListBullet"/>
        <w:spacing w:after="40"/>
      </w:pPr>
      <w:r>
        <w:rPr>
          <w:rFonts w:ascii="Noto Sans" w:hAnsi="Noto Sans" w:eastAsia="Noto Sans CJK JP"/>
          <w:sz w:val="20"/>
        </w:rPr>
        <w:t>il comprend les principales structures temporelles de l’étape ;</w:t>
      </w:r>
    </w:p>
    <w:p>
      <w:pPr>
        <w:pStyle w:val="ListBullet"/>
        <w:spacing w:after="40"/>
      </w:pPr>
      <w:r>
        <w:rPr>
          <w:rFonts w:ascii="Noto Sans" w:hAnsi="Noto Sans" w:eastAsia="Noto Sans CJK JP"/>
          <w:sz w:val="20"/>
        </w:rPr>
        <w:t>il sait décoder une proposition relative courte ;</w:t>
      </w:r>
    </w:p>
    <w:p>
      <w:pPr>
        <w:pStyle w:val="ListBullet"/>
        <w:spacing w:after="40"/>
      </w:pPr>
      <w:r>
        <w:rPr>
          <w:rFonts w:ascii="Noto Sans" w:hAnsi="Noto Sans" w:eastAsia="Noto Sans CJK JP"/>
          <w:sz w:val="20"/>
        </w:rPr>
        <w:t>il sait rapporter une pensée ou une parole simple ;</w:t>
      </w:r>
    </w:p>
    <w:p>
      <w:pPr>
        <w:pStyle w:val="ListBullet"/>
        <w:spacing w:after="40"/>
      </w:pPr>
      <w:r>
        <w:rPr>
          <w:rFonts w:ascii="Noto Sans" w:hAnsi="Noto Sans" w:eastAsia="Noto Sans CJK JP"/>
          <w:sz w:val="20"/>
        </w:rPr>
        <w:t>il commence à utiliser correctement le style neutre dans des contextes appropriés ;</w:t>
      </w:r>
    </w:p>
    <w:p>
      <w:pPr>
        <w:pStyle w:val="ListBullet"/>
        <w:spacing w:after="40"/>
      </w:pPr>
      <w:r>
        <w:rPr>
          <w:rFonts w:ascii="Noto Sans" w:hAnsi="Noto Sans" w:eastAsia="Noto Sans CJK JP"/>
          <w:sz w:val="20"/>
        </w:rPr>
        <w:t>il comprend un dialogue court contenant passé, négation et formes て ;</w:t>
      </w:r>
    </w:p>
    <w:p>
      <w:pPr>
        <w:pStyle w:val="ListBullet"/>
        <w:spacing w:after="40"/>
      </w:pPr>
      <w:r>
        <w:rPr>
          <w:rFonts w:ascii="Noto Sans" w:hAnsi="Noto Sans" w:eastAsia="Noto Sans CJK JP"/>
          <w:sz w:val="20"/>
        </w:rPr>
        <w:t>il peut produire un petit récit cohérent de plusieurs phrases ;</w:t>
      </w:r>
    </w:p>
    <w:p>
      <w:pPr>
        <w:pStyle w:val="ListBullet"/>
        <w:spacing w:after="40"/>
      </w:pPr>
      <w:r>
        <w:rPr>
          <w:rFonts w:ascii="Noto Sans" w:hAnsi="Noto Sans" w:eastAsia="Noto Sans CJK JP"/>
          <w:sz w:val="20"/>
        </w:rPr>
        <w:t>les mots et kanji obligatoires de l’étape sont suffisamment consolidés ;</w:t>
      </w:r>
    </w:p>
    <w:p>
      <w:pPr>
        <w:pStyle w:val="ListBullet"/>
        <w:spacing w:after="40"/>
      </w:pPr>
      <w:r>
        <w:rPr>
          <w:rFonts w:ascii="Noto Sans" w:hAnsi="Noto Sans" w:eastAsia="Noto Sans CJK JP"/>
          <w:sz w:val="20"/>
        </w:rPr>
        <w:t>l’écriture manuscrite n’est toujours pas obligatoire.</w:t>
      </w:r>
    </w:p>
    <w:p>
      <w:pPr>
        <w:pStyle w:val="ListBullet"/>
        <w:spacing w:after="40"/>
      </w:pPr>
      <w:r>
        <w:rPr>
          <w:rFonts w:ascii="Noto Sans" w:hAnsi="Noto Sans" w:eastAsia="Noto Sans CJK JP"/>
          <w:b w:val="0"/>
          <w:sz w:val="20"/>
        </w:rPr>
        <w:t>il utilise correctement もう / まだ / まだ～ていません dans les situations étudiées ;</w:t>
      </w:r>
    </w:p>
    <w:p>
      <w:pPr>
        <w:pStyle w:val="ListBullet"/>
        <w:spacing w:after="40"/>
      </w:pPr>
      <w:r>
        <w:rPr>
          <w:rFonts w:ascii="Noto Sans" w:hAnsi="Noto Sans" w:eastAsia="Noto Sans CJK JP"/>
          <w:b w:val="0"/>
          <w:sz w:val="20"/>
        </w:rPr>
        <w:t>il sait ordonner deux actions avec V-てから et exprimer le but d’un déplacement ;</w:t>
      </w:r>
    </w:p>
    <w:p>
      <w:pPr>
        <w:pStyle w:val="ListBullet"/>
        <w:spacing w:after="40"/>
      </w:pPr>
      <w:r>
        <w:rPr>
          <w:rFonts w:ascii="Noto Sans" w:hAnsi="Noto Sans" w:eastAsia="Noto Sans CJK JP"/>
          <w:b w:val="0"/>
          <w:sz w:val="20"/>
        </w:rPr>
        <w:t>il sait utiliser V-方, les adverbes en ～く / ～に et V-ないで ;</w:t>
      </w:r>
    </w:p>
    <w:p>
      <w:pPr>
        <w:pStyle w:val="ListBullet"/>
        <w:spacing w:after="40"/>
      </w:pPr>
      <w:r>
        <w:rPr>
          <w:rFonts w:ascii="Noto Sans" w:hAnsi="Noto Sans" w:eastAsia="Noto Sans CJK JP"/>
          <w:b w:val="0"/>
          <w:sz w:val="20"/>
        </w:rPr>
        <w:t>il distingue l’énumération exhaustive avec と de l’énumération ouverte avec や / など ;</w:t>
      </w:r>
    </w:p>
    <w:p>
      <w:pPr>
        <w:pStyle w:val="ListBullet"/>
        <w:spacing w:after="40"/>
      </w:pPr>
      <w:r>
        <w:rPr>
          <w:rFonts w:ascii="Noto Sans" w:hAnsi="Noto Sans" w:eastAsia="Noto Sans CJK JP"/>
          <w:b w:val="0"/>
          <w:sz w:val="20"/>
        </w:rPr>
        <w:t>il comprend et produit les usages simples de だけ / しか～ない ;</w:t>
      </w:r>
    </w:p>
    <w:p>
      <w:pPr>
        <w:pStyle w:val="ListBullet"/>
        <w:spacing w:after="40"/>
      </w:pPr>
      <w:r>
        <w:rPr>
          <w:rFonts w:ascii="Noto Sans" w:hAnsi="Noto Sans" w:eastAsia="Noto Sans CJK JP"/>
          <w:b w:val="0"/>
          <w:sz w:val="20"/>
        </w:rPr>
        <w:t>il saisit un petit récit en japonais avec ponctuation et conversion kana → kanji ;</w:t>
      </w:r>
    </w:p>
    <w:p>
      <w:pPr>
        <w:pStyle w:val="ListBullet"/>
        <w:spacing w:after="40"/>
      </w:pPr>
      <w:r>
        <w:rPr>
          <w:rFonts w:ascii="Noto Sans" w:hAnsi="Noto Sans" w:eastAsia="Noto Sans CJK JP"/>
          <w:b w:val="0"/>
          <w:sz w:val="20"/>
        </w:rPr>
        <w:t>sa prononciation reste intelligible et son rythme suffisamment lié dans un récit court.</w:t>
      </w:r>
    </w:p>
    <w:p>
      <w:pPr>
        <w:pStyle w:val="Heading1"/>
      </w:pPr>
      <w:r>
        <w:rPr>
          <w:rFonts w:ascii="Noto Sans" w:hAnsi="Noto Sans" w:eastAsia="Noto Sans CJK JP"/>
          <w:b/>
          <w:sz w:val="32"/>
        </w:rPr>
        <w:t>40. Ce que l’étape 3 exclut volontairement</w:t>
      </w:r>
    </w:p>
    <w:p>
      <w:pPr>
        <w:pStyle w:val="ListBullet"/>
        <w:spacing w:after="40"/>
      </w:pPr>
      <w:r>
        <w:rPr>
          <w:rFonts w:ascii="Noto Sans" w:hAnsi="Noto Sans" w:eastAsia="Noto Sans CJK JP"/>
          <w:sz w:val="20"/>
        </w:rPr>
        <w:t>conditionnels と / たら / なら / ば comme système comparatif ;</w:t>
      </w:r>
    </w:p>
    <w:p>
      <w:pPr>
        <w:pStyle w:val="ListBullet"/>
        <w:spacing w:after="40"/>
      </w:pPr>
      <w:r>
        <w:rPr>
          <w:rFonts w:ascii="Noto Sans" w:hAnsi="Noto Sans" w:eastAsia="Noto Sans CJK JP"/>
          <w:sz w:val="20"/>
        </w:rPr>
        <w:t>forme potentielle comme système complet ;</w:t>
      </w:r>
    </w:p>
    <w:p>
      <w:pPr>
        <w:pStyle w:val="ListBullet"/>
        <w:spacing w:after="40"/>
      </w:pPr>
      <w:r>
        <w:rPr>
          <w:rFonts w:ascii="Noto Sans" w:hAnsi="Noto Sans" w:eastAsia="Noto Sans CJK JP"/>
          <w:sz w:val="20"/>
        </w:rPr>
        <w:t>paires transitives / intransitives comme apprentissage systématique ;</w:t>
      </w:r>
    </w:p>
    <w:p>
      <w:pPr>
        <w:pStyle w:val="ListBullet"/>
        <w:spacing w:after="40"/>
      </w:pPr>
      <w:r>
        <w:rPr>
          <w:rFonts w:ascii="Noto Sans" w:hAnsi="Noto Sans" w:eastAsia="Noto Sans CJK JP"/>
          <w:sz w:val="20"/>
        </w:rPr>
        <w:t>～てある ;</w:t>
      </w:r>
    </w:p>
    <w:p>
      <w:pPr>
        <w:pStyle w:val="ListBullet"/>
        <w:spacing w:after="40"/>
      </w:pPr>
      <w:r>
        <w:rPr>
          <w:rFonts w:ascii="Noto Sans" w:hAnsi="Noto Sans" w:eastAsia="Noto Sans CJK JP"/>
          <w:sz w:val="20"/>
        </w:rPr>
        <w:t>～ておく ;</w:t>
      </w:r>
    </w:p>
    <w:p>
      <w:pPr>
        <w:pStyle w:val="ListBullet"/>
        <w:spacing w:after="40"/>
      </w:pPr>
      <w:r>
        <w:rPr>
          <w:rFonts w:ascii="Noto Sans" w:hAnsi="Noto Sans" w:eastAsia="Noto Sans CJK JP"/>
          <w:sz w:val="20"/>
        </w:rPr>
        <w:t>～てしまう et contractions ～ちゃう / ～じゃう ;</w:t>
      </w:r>
    </w:p>
    <w:p>
      <w:pPr>
        <w:pStyle w:val="ListBullet"/>
        <w:spacing w:after="40"/>
      </w:pPr>
      <w:r>
        <w:rPr>
          <w:rFonts w:ascii="Noto Sans" w:hAnsi="Noto Sans" w:eastAsia="Noto Sans CJK JP"/>
          <w:sz w:val="20"/>
        </w:rPr>
        <w:t>～てみる comme structure productive systématique ;</w:t>
      </w:r>
    </w:p>
    <w:p>
      <w:pPr>
        <w:pStyle w:val="ListBullet"/>
        <w:spacing w:after="40"/>
      </w:pPr>
      <w:r>
        <w:rPr>
          <w:rFonts w:ascii="Noto Sans" w:hAnsi="Noto Sans" w:eastAsia="Noto Sans CJK JP"/>
          <w:sz w:val="20"/>
        </w:rPr>
        <w:t>～ていく / ～てくる dans leurs sens abstraits ;</w:t>
      </w:r>
    </w:p>
    <w:p>
      <w:pPr>
        <w:pStyle w:val="ListBullet"/>
        <w:spacing w:after="40"/>
      </w:pPr>
      <w:r>
        <w:rPr>
          <w:rFonts w:ascii="Noto Sans" w:hAnsi="Noto Sans" w:eastAsia="Noto Sans CJK JP"/>
          <w:sz w:val="20"/>
        </w:rPr>
        <w:t>système complet あげる / くれる / もらう ;</w:t>
      </w:r>
    </w:p>
    <w:p>
      <w:pPr>
        <w:pStyle w:val="ListBullet"/>
        <w:spacing w:after="40"/>
      </w:pPr>
      <w:r>
        <w:rPr>
          <w:rFonts w:ascii="Noto Sans" w:hAnsi="Noto Sans" w:eastAsia="Noto Sans CJK JP"/>
          <w:sz w:val="20"/>
        </w:rPr>
        <w:t>apparence / supposition : そう, よう, みたい, らしい comme comparaison détaillée ;</w:t>
      </w:r>
    </w:p>
    <w:p>
      <w:pPr>
        <w:pStyle w:val="ListBullet"/>
        <w:spacing w:after="40"/>
      </w:pPr>
      <w:r>
        <w:rPr>
          <w:rFonts w:ascii="Noto Sans" w:hAnsi="Noto Sans" w:eastAsia="Noto Sans CJK JP"/>
          <w:sz w:val="20"/>
        </w:rPr>
        <w:t>passif ;</w:t>
      </w:r>
    </w:p>
    <w:p>
      <w:pPr>
        <w:pStyle w:val="ListBullet"/>
        <w:spacing w:after="40"/>
      </w:pPr>
      <w:r>
        <w:rPr>
          <w:rFonts w:ascii="Noto Sans" w:hAnsi="Noto Sans" w:eastAsia="Noto Sans CJK JP"/>
          <w:sz w:val="20"/>
        </w:rPr>
        <w:t>causatif ;</w:t>
      </w:r>
    </w:p>
    <w:p>
      <w:pPr>
        <w:pStyle w:val="ListBullet"/>
        <w:spacing w:after="40"/>
      </w:pPr>
      <w:r>
        <w:rPr>
          <w:rFonts w:ascii="Noto Sans" w:hAnsi="Noto Sans" w:eastAsia="Noto Sans CJK JP"/>
          <w:sz w:val="20"/>
        </w:rPr>
        <w:t>causatif-passif ;</w:t>
      </w:r>
    </w:p>
    <w:p>
      <w:pPr>
        <w:pStyle w:val="ListBullet"/>
        <w:spacing w:after="40"/>
      </w:pPr>
      <w:r>
        <w:rPr>
          <w:rFonts w:ascii="Noto Sans" w:hAnsi="Noto Sans" w:eastAsia="Noto Sans CJK JP"/>
          <w:sz w:val="20"/>
        </w:rPr>
        <w:t>modalités intermédiaires / avancées ;</w:t>
      </w:r>
    </w:p>
    <w:p>
      <w:pPr>
        <w:pStyle w:val="ListBullet"/>
        <w:spacing w:after="40"/>
      </w:pPr>
      <w:r>
        <w:rPr>
          <w:rFonts w:ascii="Noto Sans" w:hAnsi="Noto Sans" w:eastAsia="Noto Sans CJK JP"/>
          <w:sz w:val="20"/>
        </w:rPr>
        <w:t>contractions conversationnelles nombreuses ;</w:t>
      </w:r>
    </w:p>
    <w:p>
      <w:pPr>
        <w:pStyle w:val="ListBullet"/>
        <w:spacing w:after="40"/>
      </w:pPr>
      <w:r>
        <w:rPr>
          <w:rFonts w:ascii="Noto Sans" w:hAnsi="Noto Sans" w:eastAsia="Noto Sans CJK JP"/>
          <w:sz w:val="20"/>
        </w:rPr>
        <w:t>keigo ;</w:t>
      </w:r>
    </w:p>
    <w:p>
      <w:pPr>
        <w:pStyle w:val="ListBullet"/>
        <w:spacing w:after="40"/>
      </w:pPr>
      <w:r>
        <w:rPr>
          <w:rFonts w:ascii="Noto Sans" w:hAnsi="Noto Sans" w:eastAsia="Noto Sans CJK JP"/>
          <w:sz w:val="20"/>
        </w:rPr>
        <w:t>grammaire formelle ou abstraite de niveau avancé.</w:t>
      </w:r>
    </w:p>
    <w:p>
      <w:pPr>
        <w:pStyle w:val="ListBullet"/>
      </w:pPr>
      <w:r>
        <w:rPr>
          <w:rFonts w:ascii="Noto Sans" w:hAnsi="Noto Sans"/>
        </w:rPr>
        <w:t>V-てほしい ;</w:t>
      </w:r>
    </w:p>
    <w:p>
      <w:pPr>
        <w:pStyle w:val="ListBullet"/>
      </w:pPr>
      <w:r>
        <w:rPr>
          <w:rFonts w:ascii="Noto Sans" w:hAnsi="Noto Sans"/>
        </w:rPr>
        <w:t>～かどうか et questions enchâssées comme système ;</w:t>
      </w:r>
    </w:p>
    <w:p>
      <w:pPr>
        <w:pStyle w:val="ListBullet"/>
      </w:pPr>
      <w:r>
        <w:rPr>
          <w:rFonts w:ascii="Noto Sans" w:hAnsi="Noto Sans"/>
        </w:rPr>
        <w:t>～ことにする / ～ことになる ;</w:t>
      </w:r>
    </w:p>
    <w:p>
      <w:pPr>
        <w:pStyle w:val="ListBullet"/>
      </w:pPr>
      <w:r>
        <w:rPr>
          <w:rFonts w:ascii="Noto Sans" w:hAnsi="Noto Sans"/>
        </w:rPr>
        <w:t>～ところ / ～たばかり ;</w:t>
      </w:r>
    </w:p>
    <w:tbl>
      <w:tblPr>
        <w:tblW w:type="auto" w:w="0"/>
        <w:jc w:val="center"/>
        <w:tblLook w:firstColumn="1" w:firstRow="1" w:lastColumn="0" w:lastRow="0" w:noHBand="0" w:noVBand="1" w:val="04A0"/>
      </w:tblPr>
      <w:tblGrid>
        <w:gridCol w:w="10224"/>
      </w:tblGrid>
      <w:tr>
        <w:trPr>
          <w:cantSplit/>
        </w:trPr>
        <w:tc>
          <w:tcPr>
            <w:tcW w:type="dxa" w:w="10224"/>
            <w:shd w:fill="FFF4DE"/>
            <w:tcMar>
              <w:top w:w="110" w:type="dxa"/>
              <w:start w:w="140" w:type="dxa"/>
              <w:bottom w:w="110" w:type="dxa"/>
              <w:end w:w="140" w:type="dxa"/>
            </w:tcMar>
          </w:tcPr>
          <w:p>
            <w:pPr>
              <w:spacing w:after="60"/>
            </w:pPr>
            <w:r>
              <w:rPr>
                <w:rFonts w:ascii="Noto Sans" w:hAnsi="Noto Sans" w:eastAsia="Noto Sans CJK JP"/>
                <w:b/>
                <w:sz w:val="20"/>
              </w:rPr>
              <w:t>Pourquoi cette frontière est importante</w:t>
            </w:r>
          </w:p>
          <w:p>
            <w:pPr>
              <w:spacing w:after="0"/>
            </w:pPr>
            <w:r>
              <w:rPr>
                <w:rFonts w:ascii="Noto Sans" w:hAnsi="Noto Sans" w:eastAsia="Noto Sans CJK JP"/>
                <w:sz w:val="19"/>
              </w:rPr>
              <w:t>L’étape 3 doit rendre les formes élémentaires AUTOMATIQUES. L’étape 4 utilisera ensuite ces bases pour choisir entre plusieurs façons d’exprimer condition, capacité, préparation, résultat, point de vue, intention ou supposition.</w:t>
            </w:r>
          </w:p>
        </w:tc>
      </w:tr>
    </w:tbl>
    <w:p>
      <w:pPr>
        <w:spacing w:after="0"/>
      </w:pPr>
    </w:p>
    <w:p>
      <w:pPr>
        <w:pStyle w:val="Heading1"/>
      </w:pPr>
      <w:r>
        <w:rPr>
          <w:rFonts w:ascii="Noto Sans" w:hAnsi="Noto Sans" w:eastAsia="Noto Sans CJK JP"/>
          <w:b/>
          <w:sz w:val="32"/>
        </w:rPr>
        <w:t>41. Passerelle vers l’étape 4</w:t>
      </w:r>
    </w:p>
    <w:p>
      <w:r>
        <w:rPr>
          <w:rFonts w:ascii="Noto Sans" w:hAnsi="Noto Sans" w:eastAsia="Noto Sans CJK JP"/>
          <w:sz w:val="20"/>
        </w:rPr>
        <w:t>À la fin de l’étape 3, l’utilisateur possède le véritable moteur grammatical de base du japonais. Il n’est plus limité aux patrons en ～ます : il sait manipuler les formes neutres et les combiner. L’étape 4 pourra donc introduire des choix de sens plus subtils et une conversation quotidienne beaucoup plus autonome.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Fin étape 3</w:t>
            </w:r>
          </w:p>
        </w:tc>
        <w:tc>
          <w:tcPr>
            <w:tcW w:type="dxa" w:w="5112"/>
            <w:shd w:fill="DCEAF0"/>
            <w:tcMar>
              <w:top w:w="70" w:type="dxa"/>
              <w:start w:w="95" w:type="dxa"/>
              <w:bottom w:w="70" w:type="dxa"/>
              <w:end w:w="95" w:type="dxa"/>
            </w:tcMar>
          </w:tcPr>
          <w:p>
            <w:r>
              <w:rPr>
                <w:rFonts w:ascii="Noto Sans" w:hAnsi="Noto Sans" w:eastAsia="Noto Sans CJK JP"/>
                <w:b/>
                <w:sz w:val="18"/>
              </w:rPr>
              <w:t>Début étape 4</w:t>
            </w:r>
          </w:p>
        </w:tc>
      </w:tr>
      <w:tr>
        <w:trPr>
          <w:cantSplit/>
        </w:trPr>
        <w:tc>
          <w:tcPr>
            <w:tcW w:type="dxa" w:w="5112"/>
            <w:tcMar>
              <w:top w:w="55" w:type="dxa"/>
              <w:start w:w="85" w:type="dxa"/>
              <w:bottom w:w="55" w:type="dxa"/>
              <w:end w:w="85" w:type="dxa"/>
            </w:tcMar>
          </w:tcPr>
          <w:p>
            <w:r>
              <w:rPr>
                <w:rFonts w:ascii="Noto Sans" w:hAnsi="Noto Sans" w:eastAsia="Noto Sans CJK JP"/>
                <w:sz w:val="17"/>
              </w:rPr>
              <w:t>Formes neutres maîtrisées</w:t>
            </w:r>
          </w:p>
        </w:tc>
        <w:tc>
          <w:tcPr>
            <w:tcW w:type="dxa" w:w="5112"/>
            <w:tcMar>
              <w:top w:w="55" w:type="dxa"/>
              <w:start w:w="85" w:type="dxa"/>
              <w:bottom w:w="55" w:type="dxa"/>
              <w:end w:w="85" w:type="dxa"/>
            </w:tcMar>
          </w:tcPr>
          <w:p>
            <w:r>
              <w:rPr>
                <w:rFonts w:ascii="Noto Sans" w:hAnsi="Noto Sans" w:eastAsia="Noto Sans CJK JP"/>
                <w:sz w:val="17"/>
              </w:rPr>
              <w:t>Conditionnels と / たら / なら / ば</w:t>
            </w:r>
          </w:p>
        </w:tc>
      </w:tr>
      <w:tr>
        <w:trPr>
          <w:cantSplit/>
        </w:trPr>
        <w:tc>
          <w:tcPr>
            <w:tcW w:type="dxa" w:w="5112"/>
            <w:tcMar>
              <w:top w:w="55" w:type="dxa"/>
              <w:start w:w="85" w:type="dxa"/>
              <w:bottom w:w="55" w:type="dxa"/>
              <w:end w:w="85" w:type="dxa"/>
            </w:tcMar>
          </w:tcPr>
          <w:p>
            <w:r>
              <w:rPr>
                <w:rFonts w:ascii="Noto Sans" w:hAnsi="Noto Sans" w:eastAsia="Noto Sans CJK JP"/>
                <w:sz w:val="17"/>
              </w:rPr>
              <w:t>Dire ce que je veux</w:t>
            </w:r>
          </w:p>
        </w:tc>
        <w:tc>
          <w:tcPr>
            <w:tcW w:type="dxa" w:w="5112"/>
            <w:tcMar>
              <w:top w:w="55" w:type="dxa"/>
              <w:start w:w="85" w:type="dxa"/>
              <w:bottom w:w="55" w:type="dxa"/>
              <w:end w:w="85" w:type="dxa"/>
            </w:tcMar>
          </w:tcPr>
          <w:p>
            <w:r>
              <w:rPr>
                <w:rFonts w:ascii="Noto Sans" w:hAnsi="Noto Sans" w:eastAsia="Noto Sans CJK JP"/>
                <w:sz w:val="17"/>
              </w:rPr>
              <w:t>Exprimer capacité / potentiel</w:t>
            </w:r>
          </w:p>
        </w:tc>
      </w:tr>
      <w:tr>
        <w:trPr>
          <w:cantSplit/>
        </w:trPr>
        <w:tc>
          <w:tcPr>
            <w:tcW w:type="dxa" w:w="5112"/>
            <w:tcMar>
              <w:top w:w="55" w:type="dxa"/>
              <w:start w:w="85" w:type="dxa"/>
              <w:bottom w:w="55" w:type="dxa"/>
              <w:end w:w="85" w:type="dxa"/>
            </w:tcMar>
          </w:tcPr>
          <w:p>
            <w:r>
              <w:rPr>
                <w:rFonts w:ascii="Noto Sans" w:hAnsi="Noto Sans" w:eastAsia="Noto Sans CJK JP"/>
                <w:sz w:val="17"/>
              </w:rPr>
              <w:t>Relier avec forme て</w:t>
            </w:r>
          </w:p>
        </w:tc>
        <w:tc>
          <w:tcPr>
            <w:tcW w:type="dxa" w:w="5112"/>
            <w:tcMar>
              <w:top w:w="55" w:type="dxa"/>
              <w:start w:w="85" w:type="dxa"/>
              <w:bottom w:w="55" w:type="dxa"/>
              <w:end w:w="85" w:type="dxa"/>
            </w:tcMar>
          </w:tcPr>
          <w:p>
            <w:r>
              <w:rPr>
                <w:rFonts w:ascii="Noto Sans" w:hAnsi="Noto Sans" w:eastAsia="Noto Sans CJK JP"/>
                <w:sz w:val="17"/>
              </w:rPr>
              <w:t>てある / ておく / てしまう / てみる</w:t>
            </w:r>
          </w:p>
        </w:tc>
      </w:tr>
      <w:tr>
        <w:trPr>
          <w:cantSplit/>
        </w:trPr>
        <w:tc>
          <w:tcPr>
            <w:tcW w:type="dxa" w:w="5112"/>
            <w:tcMar>
              <w:top w:w="55" w:type="dxa"/>
              <w:start w:w="85" w:type="dxa"/>
              <w:bottom w:w="55" w:type="dxa"/>
              <w:end w:w="85" w:type="dxa"/>
            </w:tcMar>
          </w:tcPr>
          <w:p>
            <w:r>
              <w:rPr>
                <w:rFonts w:ascii="Noto Sans" w:hAnsi="Noto Sans" w:eastAsia="Noto Sans CJK JP"/>
                <w:sz w:val="17"/>
              </w:rPr>
              <w:t>Premières raisons / opinions</w:t>
            </w:r>
          </w:p>
        </w:tc>
        <w:tc>
          <w:tcPr>
            <w:tcW w:type="dxa" w:w="5112"/>
            <w:tcMar>
              <w:top w:w="55" w:type="dxa"/>
              <w:start w:w="85" w:type="dxa"/>
              <w:bottom w:w="55" w:type="dxa"/>
              <w:end w:w="85" w:type="dxa"/>
            </w:tcMar>
          </w:tcPr>
          <w:p>
            <w:r>
              <w:rPr>
                <w:rFonts w:ascii="Noto Sans" w:hAnsi="Noto Sans" w:eastAsia="Noto Sans CJK JP"/>
                <w:sz w:val="17"/>
              </w:rPr>
              <w:t>Intentions, apparence, supposition et nuances</w:t>
            </w:r>
          </w:p>
        </w:tc>
      </w:tr>
      <w:tr>
        <w:trPr>
          <w:cantSplit/>
        </w:trPr>
        <w:tc>
          <w:tcPr>
            <w:tcW w:type="dxa" w:w="5112"/>
            <w:tcMar>
              <w:top w:w="55" w:type="dxa"/>
              <w:start w:w="85" w:type="dxa"/>
              <w:bottom w:w="55" w:type="dxa"/>
              <w:end w:w="85" w:type="dxa"/>
            </w:tcMar>
          </w:tcPr>
          <w:p>
            <w:r>
              <w:rPr>
                <w:rFonts w:ascii="Noto Sans" w:hAnsi="Noto Sans" w:eastAsia="Noto Sans CJK JP"/>
                <w:sz w:val="17"/>
              </w:rPr>
              <w:t>Petits récits</w:t>
            </w:r>
          </w:p>
        </w:tc>
        <w:tc>
          <w:tcPr>
            <w:tcW w:type="dxa" w:w="5112"/>
            <w:tcMar>
              <w:top w:w="55" w:type="dxa"/>
              <w:start w:w="85" w:type="dxa"/>
              <w:bottom w:w="55" w:type="dxa"/>
              <w:end w:w="85" w:type="dxa"/>
            </w:tcMar>
          </w:tcPr>
          <w:p>
            <w:r>
              <w:rPr>
                <w:rFonts w:ascii="Noto Sans" w:hAnsi="Noto Sans" w:eastAsia="Noto Sans CJK JP"/>
                <w:sz w:val="17"/>
              </w:rPr>
              <w:t>Conversation quotidienne autonome</w:t>
            </w:r>
          </w:p>
        </w:tc>
      </w:tr>
      <w:tr>
        <w:trPr>
          <w:cantSplit/>
        </w:trPr>
        <w:tc>
          <w:tcPr>
            <w:tcW w:type="dxa" w:w="5112"/>
            <w:tcMar>
              <w:top w:w="55" w:type="dxa"/>
              <w:start w:w="85" w:type="dxa"/>
              <w:bottom w:w="55" w:type="dxa"/>
              <w:end w:w="85" w:type="dxa"/>
            </w:tcMar>
          </w:tcPr>
          <w:p>
            <w:r>
              <w:rPr>
                <w:rFonts w:ascii="Noto Sans" w:hAnsi="Noto Sans" w:eastAsia="Noto Sans CJK JP"/>
                <w:sz w:val="17"/>
              </w:rPr>
              <w:t>Premières formes familières</w:t>
            </w:r>
          </w:p>
        </w:tc>
        <w:tc>
          <w:tcPr>
            <w:tcW w:type="dxa" w:w="5112"/>
            <w:tcMar>
              <w:top w:w="55" w:type="dxa"/>
              <w:start w:w="85" w:type="dxa"/>
              <w:bottom w:w="55" w:type="dxa"/>
              <w:end w:w="85" w:type="dxa"/>
            </w:tcMar>
          </w:tcPr>
          <w:p>
            <w:r>
              <w:rPr>
                <w:rFonts w:ascii="Noto Sans" w:hAnsi="Noto Sans" w:eastAsia="Noto Sans CJK JP"/>
                <w:sz w:val="17"/>
              </w:rPr>
              <w:t>Contractions et japonais naturel plus fréquent</w:t>
            </w:r>
          </w:p>
        </w:tc>
      </w:tr>
      <w:tr>
        <w:trPr>
          <w:cantSplit/>
        </w:trPr>
        <w:tc>
          <w:tcPr>
            <w:tcW w:type="dxa" w:w="5112"/>
          </w:tcPr>
          <w:p>
            <w:r>
              <w:rPr>
                <w:rFonts w:ascii="Noto Sans" w:hAnsi="Noto Sans" w:eastAsia="Noto Sans CJK JP"/>
                <w:sz w:val="16"/>
              </w:rPr>
              <w:t>Désir et production de base</w:t>
            </w:r>
          </w:p>
        </w:tc>
        <w:tc>
          <w:tcPr>
            <w:tcW w:type="dxa" w:w="5112"/>
          </w:tcPr>
          <w:p>
            <w:r>
              <w:rPr>
                <w:rFonts w:ascii="Noto Sans" w:hAnsi="Noto Sans" w:eastAsia="Noto Sans CJK JP"/>
                <w:sz w:val="16"/>
              </w:rPr>
              <w:t>V-てほしい et demandes plus nuancées</w:t>
            </w:r>
          </w:p>
        </w:tc>
      </w:tr>
      <w:tr>
        <w:trPr>
          <w:cantSplit/>
        </w:trPr>
        <w:tc>
          <w:tcPr>
            <w:tcW w:type="dxa" w:w="5112"/>
          </w:tcPr>
          <w:p>
            <w:r>
              <w:rPr>
                <w:rFonts w:ascii="Noto Sans" w:hAnsi="Noto Sans" w:eastAsia="Noto Sans CJK JP"/>
                <w:sz w:val="16"/>
              </w:rPr>
              <w:t>Chronologie élémentaire</w:t>
            </w:r>
          </w:p>
        </w:tc>
        <w:tc>
          <w:tcPr>
            <w:tcW w:type="dxa" w:w="5112"/>
          </w:tcPr>
          <w:p>
            <w:r>
              <w:rPr>
                <w:rFonts w:ascii="Noto Sans" w:hAnsi="Noto Sans" w:eastAsia="Noto Sans CJK JP"/>
                <w:sz w:val="16"/>
              </w:rPr>
              <w:t>～ところ / ～たばかり et aspect plus précis</w:t>
            </w:r>
          </w:p>
        </w:tc>
      </w:tr>
    </w:tbl>
    <w:p>
      <w:pPr>
        <w:pStyle w:val="Heading1"/>
      </w:pPr>
      <w:r>
        <w:rPr>
          <w:rFonts w:ascii="Noto Sans" w:hAnsi="Noto Sans" w:eastAsia="Noto Sans CJK JP"/>
          <w:b/>
          <w:sz w:val="32"/>
        </w:rPr>
        <w:t>42. Glossaire minimal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5112"/>
            <w:shd w:fill="DCEAF0"/>
            <w:tcMar>
              <w:top w:w="70" w:type="dxa"/>
              <w:start w:w="95" w:type="dxa"/>
              <w:bottom w:w="70" w:type="dxa"/>
              <w:end w:w="95" w:type="dxa"/>
            </w:tcMar>
          </w:tcPr>
          <w:p>
            <w:r>
              <w:rPr>
                <w:rFonts w:ascii="Noto Sans" w:hAnsi="Noto Sans" w:eastAsia="Noto Sans CJK JP"/>
                <w:b/>
                <w:sz w:val="18"/>
              </w:rPr>
              <w:t>Terme</w:t>
            </w:r>
          </w:p>
        </w:tc>
        <w:tc>
          <w:tcPr>
            <w:tcW w:type="dxa" w:w="5112"/>
            <w:shd w:fill="DCEAF0"/>
            <w:tcMar>
              <w:top w:w="70" w:type="dxa"/>
              <w:start w:w="95" w:type="dxa"/>
              <w:bottom w:w="70" w:type="dxa"/>
              <w:end w:w="95" w:type="dxa"/>
            </w:tcMar>
          </w:tcPr>
          <w:p>
            <w:r>
              <w:rPr>
                <w:rFonts w:ascii="Noto Sans" w:hAnsi="Noto Sans" w:eastAsia="Noto Sans CJK JP"/>
                <w:b/>
                <w:sz w:val="18"/>
              </w:rPr>
              <w:t>Explication simple</w:t>
            </w:r>
          </w:p>
        </w:tc>
      </w:tr>
      <w:tr>
        <w:trPr>
          <w:cantSplit/>
        </w:trPr>
        <w:tc>
          <w:tcPr>
            <w:tcW w:type="dxa" w:w="5112"/>
            <w:tcMar>
              <w:top w:w="55" w:type="dxa"/>
              <w:start w:w="85" w:type="dxa"/>
              <w:bottom w:w="55" w:type="dxa"/>
              <w:end w:w="85" w:type="dxa"/>
            </w:tcMar>
          </w:tcPr>
          <w:p>
            <w:r>
              <w:rPr>
                <w:rFonts w:ascii="Noto Sans" w:hAnsi="Noto Sans" w:eastAsia="Noto Sans CJK JP"/>
                <w:sz w:val="17"/>
              </w:rPr>
              <w:t>Godan (五段)</w:t>
            </w:r>
          </w:p>
        </w:tc>
        <w:tc>
          <w:tcPr>
            <w:tcW w:type="dxa" w:w="5112"/>
            <w:tcMar>
              <w:top w:w="55" w:type="dxa"/>
              <w:start w:w="85" w:type="dxa"/>
              <w:bottom w:w="55" w:type="dxa"/>
              <w:end w:w="85" w:type="dxa"/>
            </w:tcMar>
          </w:tcPr>
          <w:p>
            <w:r>
              <w:rPr>
                <w:rFonts w:ascii="Noto Sans" w:hAnsi="Noto Sans" w:eastAsia="Noto Sans CJK JP"/>
                <w:sz w:val="17"/>
              </w:rPr>
              <w:t>Famille de verbes dont la dernière syllabe change selon la forme : 書く→書かない→書いて.</w:t>
            </w:r>
          </w:p>
        </w:tc>
      </w:tr>
      <w:tr>
        <w:trPr>
          <w:cantSplit/>
        </w:trPr>
        <w:tc>
          <w:tcPr>
            <w:tcW w:type="dxa" w:w="5112"/>
            <w:tcMar>
              <w:top w:w="55" w:type="dxa"/>
              <w:start w:w="85" w:type="dxa"/>
              <w:bottom w:w="55" w:type="dxa"/>
              <w:end w:w="85" w:type="dxa"/>
            </w:tcMar>
          </w:tcPr>
          <w:p>
            <w:r>
              <w:rPr>
                <w:rFonts w:ascii="Noto Sans" w:hAnsi="Noto Sans" w:eastAsia="Noto Sans CJK JP"/>
                <w:sz w:val="17"/>
              </w:rPr>
              <w:t>Ichidan (一段)</w:t>
            </w:r>
          </w:p>
        </w:tc>
        <w:tc>
          <w:tcPr>
            <w:tcW w:type="dxa" w:w="5112"/>
            <w:tcMar>
              <w:top w:w="55" w:type="dxa"/>
              <w:start w:w="85" w:type="dxa"/>
              <w:bottom w:w="55" w:type="dxa"/>
              <w:end w:w="85" w:type="dxa"/>
            </w:tcMar>
          </w:tcPr>
          <w:p>
            <w:r>
              <w:rPr>
                <w:rFonts w:ascii="Noto Sans" w:hAnsi="Noto Sans" w:eastAsia="Noto Sans CJK JP"/>
                <w:sz w:val="17"/>
              </w:rPr>
              <w:t>Famille où l’on retire souvent る avant d’ajouter la nouvelle terminaison : 食べる→食べない→食べて.</w:t>
            </w:r>
          </w:p>
        </w:tc>
      </w:tr>
      <w:tr>
        <w:trPr>
          <w:cantSplit/>
        </w:trPr>
        <w:tc>
          <w:tcPr>
            <w:tcW w:type="dxa" w:w="5112"/>
            <w:tcMar>
              <w:top w:w="55" w:type="dxa"/>
              <w:start w:w="85" w:type="dxa"/>
              <w:bottom w:w="55" w:type="dxa"/>
              <w:end w:w="85" w:type="dxa"/>
            </w:tcMar>
          </w:tcPr>
          <w:p>
            <w:r>
              <w:rPr>
                <w:rFonts w:ascii="Noto Sans" w:hAnsi="Noto Sans" w:eastAsia="Noto Sans CJK JP"/>
                <w:sz w:val="17"/>
              </w:rPr>
              <w:t>Forme dictionnaire</w:t>
            </w:r>
          </w:p>
        </w:tc>
        <w:tc>
          <w:tcPr>
            <w:tcW w:type="dxa" w:w="5112"/>
            <w:tcMar>
              <w:top w:w="55" w:type="dxa"/>
              <w:start w:w="85" w:type="dxa"/>
              <w:bottom w:w="55" w:type="dxa"/>
              <w:end w:w="85" w:type="dxa"/>
            </w:tcMar>
          </w:tcPr>
          <w:p>
            <w:r>
              <w:rPr>
                <w:rFonts w:ascii="Noto Sans" w:hAnsi="Noto Sans" w:eastAsia="Noto Sans CJK JP"/>
                <w:sz w:val="17"/>
              </w:rPr>
              <w:t>Forme de référence du verbe, par exemple 食べる ou 行く.</w:t>
            </w:r>
          </w:p>
        </w:tc>
      </w:tr>
      <w:tr>
        <w:trPr>
          <w:cantSplit/>
        </w:trPr>
        <w:tc>
          <w:tcPr>
            <w:tcW w:type="dxa" w:w="5112"/>
            <w:tcMar>
              <w:top w:w="55" w:type="dxa"/>
              <w:start w:w="85" w:type="dxa"/>
              <w:bottom w:w="55" w:type="dxa"/>
              <w:end w:w="85" w:type="dxa"/>
            </w:tcMar>
          </w:tcPr>
          <w:p>
            <w:r>
              <w:rPr>
                <w:rFonts w:ascii="Noto Sans" w:hAnsi="Noto Sans" w:eastAsia="Noto Sans CJK JP"/>
                <w:sz w:val="17"/>
              </w:rPr>
              <w:t>Forme neutre / plain form</w:t>
            </w:r>
          </w:p>
        </w:tc>
        <w:tc>
          <w:tcPr>
            <w:tcW w:type="dxa" w:w="5112"/>
            <w:tcMar>
              <w:top w:w="55" w:type="dxa"/>
              <w:start w:w="85" w:type="dxa"/>
              <w:bottom w:w="55" w:type="dxa"/>
              <w:end w:w="85" w:type="dxa"/>
            </w:tcMar>
          </w:tcPr>
          <w:p>
            <w:r>
              <w:rPr>
                <w:rFonts w:ascii="Noto Sans" w:hAnsi="Noto Sans" w:eastAsia="Noto Sans CJK JP"/>
                <w:sz w:val="17"/>
              </w:rPr>
              <w:t>Formes comme 食べる, 食べない, 食べた, 食べなかった. Elles servent au style neutre et à de nombreuses structures grammaticales.</w:t>
            </w:r>
          </w:p>
        </w:tc>
      </w:tr>
      <w:tr>
        <w:trPr>
          <w:cantSplit/>
        </w:trPr>
        <w:tc>
          <w:tcPr>
            <w:tcW w:type="dxa" w:w="5112"/>
            <w:tcMar>
              <w:top w:w="55" w:type="dxa"/>
              <w:start w:w="85" w:type="dxa"/>
              <w:bottom w:w="55" w:type="dxa"/>
              <w:end w:w="85" w:type="dxa"/>
            </w:tcMar>
          </w:tcPr>
          <w:p>
            <w:r>
              <w:rPr>
                <w:rFonts w:ascii="Noto Sans" w:hAnsi="Noto Sans" w:eastAsia="Noto Sans CJK JP"/>
                <w:sz w:val="17"/>
              </w:rPr>
              <w:t>Forme て</w:t>
            </w:r>
          </w:p>
        </w:tc>
        <w:tc>
          <w:tcPr>
            <w:tcW w:type="dxa" w:w="5112"/>
            <w:tcMar>
              <w:top w:w="55" w:type="dxa"/>
              <w:start w:w="85" w:type="dxa"/>
              <w:bottom w:w="55" w:type="dxa"/>
              <w:end w:w="85" w:type="dxa"/>
            </w:tcMar>
          </w:tcPr>
          <w:p>
            <w:r>
              <w:rPr>
                <w:rFonts w:ascii="Noto Sans" w:hAnsi="Noto Sans" w:eastAsia="Noto Sans CJK JP"/>
                <w:sz w:val="17"/>
              </w:rPr>
              <w:t>Forme de connexion centrale, utilisée dans de nombreuses constructions : 食べて, 行って, 飲んで…</w:t>
            </w:r>
          </w:p>
        </w:tc>
      </w:tr>
      <w:tr>
        <w:trPr>
          <w:cantSplit/>
        </w:trPr>
        <w:tc>
          <w:tcPr>
            <w:tcW w:type="dxa" w:w="5112"/>
            <w:tcMar>
              <w:top w:w="55" w:type="dxa"/>
              <w:start w:w="85" w:type="dxa"/>
              <w:bottom w:w="55" w:type="dxa"/>
              <w:end w:w="85" w:type="dxa"/>
            </w:tcMar>
          </w:tcPr>
          <w:p>
            <w:r>
              <w:rPr>
                <w:rFonts w:ascii="Noto Sans" w:hAnsi="Noto Sans" w:eastAsia="Noto Sans CJK JP"/>
                <w:sz w:val="17"/>
              </w:rPr>
              <w:t>Forme た</w:t>
            </w:r>
          </w:p>
        </w:tc>
        <w:tc>
          <w:tcPr>
            <w:tcW w:type="dxa" w:w="5112"/>
            <w:tcMar>
              <w:top w:w="55" w:type="dxa"/>
              <w:start w:w="85" w:type="dxa"/>
              <w:bottom w:w="55" w:type="dxa"/>
              <w:end w:w="85" w:type="dxa"/>
            </w:tcMar>
          </w:tcPr>
          <w:p>
            <w:r>
              <w:rPr>
                <w:rFonts w:ascii="Noto Sans" w:hAnsi="Noto Sans" w:eastAsia="Noto Sans CJK JP"/>
                <w:sz w:val="17"/>
              </w:rPr>
              <w:t>Forme passée neutre : 食べた, 行った, 飲んだ…</w:t>
            </w:r>
          </w:p>
        </w:tc>
      </w:tr>
      <w:tr>
        <w:trPr>
          <w:cantSplit/>
        </w:trPr>
        <w:tc>
          <w:tcPr>
            <w:tcW w:type="dxa" w:w="5112"/>
            <w:tcMar>
              <w:top w:w="55" w:type="dxa"/>
              <w:start w:w="85" w:type="dxa"/>
              <w:bottom w:w="55" w:type="dxa"/>
              <w:end w:w="85" w:type="dxa"/>
            </w:tcMar>
          </w:tcPr>
          <w:p>
            <w:r>
              <w:rPr>
                <w:rFonts w:ascii="Noto Sans" w:hAnsi="Noto Sans" w:eastAsia="Noto Sans CJK JP"/>
                <w:sz w:val="17"/>
              </w:rPr>
              <w:t>Nominalisation</w:t>
            </w:r>
          </w:p>
        </w:tc>
        <w:tc>
          <w:tcPr>
            <w:tcW w:type="dxa" w:w="5112"/>
            <w:tcMar>
              <w:top w:w="55" w:type="dxa"/>
              <w:start w:w="85" w:type="dxa"/>
              <w:bottom w:w="55" w:type="dxa"/>
              <w:end w:w="85" w:type="dxa"/>
            </w:tcMar>
          </w:tcPr>
          <w:p>
            <w:r>
              <w:rPr>
                <w:rFonts w:ascii="Noto Sans" w:hAnsi="Noto Sans" w:eastAsia="Noto Sans CJK JP"/>
                <w:sz w:val="17"/>
              </w:rPr>
              <w:t>Transformer une action ou phrase en élément ayant un rôle de nom, notamment avec こと ou の.</w:t>
            </w:r>
          </w:p>
        </w:tc>
      </w:tr>
      <w:tr>
        <w:trPr>
          <w:cantSplit/>
        </w:trPr>
        <w:tc>
          <w:tcPr>
            <w:tcW w:type="dxa" w:w="5112"/>
            <w:tcMar>
              <w:top w:w="55" w:type="dxa"/>
              <w:start w:w="85" w:type="dxa"/>
              <w:bottom w:w="55" w:type="dxa"/>
              <w:end w:w="85" w:type="dxa"/>
            </w:tcMar>
          </w:tcPr>
          <w:p>
            <w:r>
              <w:rPr>
                <w:rFonts w:ascii="Noto Sans" w:hAnsi="Noto Sans" w:eastAsia="Noto Sans CJK JP"/>
                <w:sz w:val="17"/>
              </w:rPr>
              <w:t>Proposition relative</w:t>
            </w:r>
          </w:p>
        </w:tc>
        <w:tc>
          <w:tcPr>
            <w:tcW w:type="dxa" w:w="5112"/>
            <w:tcMar>
              <w:top w:w="55" w:type="dxa"/>
              <w:start w:w="85" w:type="dxa"/>
              <w:bottom w:w="55" w:type="dxa"/>
              <w:end w:w="85" w:type="dxa"/>
            </w:tcMar>
          </w:tcPr>
          <w:p>
            <w:r>
              <w:rPr>
                <w:rFonts w:ascii="Noto Sans" w:hAnsi="Noto Sans" w:eastAsia="Noto Sans CJK JP"/>
                <w:sz w:val="17"/>
              </w:rPr>
              <w:t>Petite phrase placée avant un nom pour le décrire : 昨日買った本.</w:t>
            </w:r>
          </w:p>
        </w:tc>
      </w:tr>
      <w:tr>
        <w:trPr>
          <w:cantSplit/>
        </w:trPr>
        <w:tc>
          <w:tcPr>
            <w:tcW w:type="dxa" w:w="5112"/>
            <w:tcMar>
              <w:top w:w="55" w:type="dxa"/>
              <w:start w:w="85" w:type="dxa"/>
              <w:bottom w:w="55" w:type="dxa"/>
              <w:end w:w="85" w:type="dxa"/>
            </w:tcMar>
          </w:tcPr>
          <w:p>
            <w:r>
              <w:rPr>
                <w:rFonts w:ascii="Noto Sans" w:hAnsi="Noto Sans" w:eastAsia="Noto Sans CJK JP"/>
                <w:sz w:val="17"/>
              </w:rPr>
              <w:t>Registre</w:t>
            </w:r>
          </w:p>
        </w:tc>
        <w:tc>
          <w:tcPr>
            <w:tcW w:type="dxa" w:w="5112"/>
            <w:tcMar>
              <w:top w:w="55" w:type="dxa"/>
              <w:start w:w="85" w:type="dxa"/>
              <w:bottom w:w="55" w:type="dxa"/>
              <w:end w:w="85" w:type="dxa"/>
            </w:tcMar>
          </w:tcPr>
          <w:p>
            <w:r>
              <w:rPr>
                <w:rFonts w:ascii="Noto Sans" w:hAnsi="Noto Sans" w:eastAsia="Noto Sans CJK JP"/>
                <w:sz w:val="17"/>
              </w:rPr>
              <w:t>Niveau de langage choisi selon la situation et la relation : neutre, poli, familier, etc.</w:t>
            </w:r>
          </w:p>
        </w:tc>
      </w:tr>
      <w:tr>
        <w:trPr>
          <w:cantSplit/>
        </w:trPr>
        <w:tc>
          <w:tcPr>
            <w:tcW w:type="dxa" w:w="5112"/>
            <w:tcMar>
              <w:top w:w="55" w:type="dxa"/>
              <w:start w:w="85" w:type="dxa"/>
              <w:bottom w:w="55" w:type="dxa"/>
              <w:end w:w="85" w:type="dxa"/>
            </w:tcMar>
          </w:tcPr>
          <w:p>
            <w:r>
              <w:rPr>
                <w:rFonts w:ascii="Noto Sans" w:hAnsi="Noto Sans" w:eastAsia="Noto Sans CJK JP"/>
                <w:sz w:val="17"/>
              </w:rPr>
              <w:t>Okurigana</w:t>
            </w:r>
          </w:p>
        </w:tc>
        <w:tc>
          <w:tcPr>
            <w:tcW w:type="dxa" w:w="5112"/>
            <w:tcMar>
              <w:top w:w="55" w:type="dxa"/>
              <w:start w:w="85" w:type="dxa"/>
              <w:bottom w:w="55" w:type="dxa"/>
              <w:end w:w="85" w:type="dxa"/>
            </w:tcMar>
          </w:tcPr>
          <w:p>
            <w:r>
              <w:rPr>
                <w:rFonts w:ascii="Noto Sans" w:hAnsi="Noto Sans" w:eastAsia="Noto Sans CJK JP"/>
                <w:sz w:val="17"/>
              </w:rPr>
              <w:t>Kana attachés à un kanji qui montrent notamment la terminaison grammaticale : 食べる, 高かった.</w:t>
            </w:r>
          </w:p>
        </w:tc>
      </w:tr>
      <w:tr>
        <w:trPr>
          <w:cantSplit/>
        </w:trPr>
        <w:tc>
          <w:tcPr>
            <w:tcW w:type="dxa" w:w="5112"/>
            <w:tcMar>
              <w:top w:w="55" w:type="dxa"/>
              <w:start w:w="85" w:type="dxa"/>
              <w:bottom w:w="55" w:type="dxa"/>
              <w:end w:w="85" w:type="dxa"/>
            </w:tcMar>
          </w:tcPr>
          <w:p>
            <w:r>
              <w:rPr>
                <w:rFonts w:ascii="Noto Sans" w:hAnsi="Noto Sans" w:eastAsia="Noto Sans CJK JP"/>
                <w:sz w:val="17"/>
              </w:rPr>
              <w:t>Collocation</w:t>
            </w:r>
          </w:p>
        </w:tc>
        <w:tc>
          <w:tcPr>
            <w:tcW w:type="dxa" w:w="5112"/>
            <w:tcMar>
              <w:top w:w="55" w:type="dxa"/>
              <w:start w:w="85" w:type="dxa"/>
              <w:bottom w:w="55" w:type="dxa"/>
              <w:end w:w="85" w:type="dxa"/>
            </w:tcMar>
          </w:tcPr>
          <w:p>
            <w:r>
              <w:rPr>
                <w:rFonts w:ascii="Noto Sans" w:hAnsi="Noto Sans" w:eastAsia="Noto Sans CJK JP"/>
                <w:sz w:val="17"/>
              </w:rPr>
              <w:t>Association naturelle de mots fréquemment employés ensemble.</w:t>
            </w:r>
          </w:p>
        </w:tc>
      </w:tr>
      <w:tr>
        <w:trPr>
          <w:cantSplit/>
        </w:trPr>
        <w:tc>
          <w:tcPr>
            <w:tcW w:type="dxa" w:w="5112"/>
            <w:tcMar>
              <w:top w:w="55" w:type="dxa"/>
              <w:start w:w="85" w:type="dxa"/>
              <w:bottom w:w="55" w:type="dxa"/>
              <w:end w:w="85" w:type="dxa"/>
            </w:tcMar>
          </w:tcPr>
          <w:p>
            <w:r>
              <w:rPr>
                <w:rFonts w:ascii="Noto Sans" w:hAnsi="Noto Sans" w:eastAsia="Noto Sans CJK JP"/>
                <w:sz w:val="17"/>
              </w:rPr>
              <w:t>Can-do</w:t>
            </w:r>
          </w:p>
        </w:tc>
        <w:tc>
          <w:tcPr>
            <w:tcW w:type="dxa" w:w="5112"/>
            <w:tcMar>
              <w:top w:w="55" w:type="dxa"/>
              <w:start w:w="85" w:type="dxa"/>
              <w:bottom w:w="55" w:type="dxa"/>
              <w:end w:w="85" w:type="dxa"/>
            </w:tcMar>
          </w:tcPr>
          <w:p>
            <w:r>
              <w:rPr>
                <w:rFonts w:ascii="Noto Sans" w:hAnsi="Noto Sans" w:eastAsia="Noto Sans CJK JP"/>
                <w:sz w:val="17"/>
              </w:rPr>
              <w:t>Capacité concrète : ce que l’utilisateur sait réellement faire en japonais.</w:t>
            </w:r>
          </w:p>
        </w:tc>
      </w:tr>
      <w:tr>
        <w:trPr>
          <w:cantSplit/>
        </w:trPr>
        <w:tc>
          <w:tcPr>
            <w:tcW w:type="dxa" w:w="5112"/>
          </w:tcPr>
          <w:p>
            <w:r>
              <w:rPr>
                <w:rFonts w:ascii="Noto Sans" w:hAnsi="Noto Sans" w:eastAsia="Noto Sans CJK JP"/>
                <w:sz w:val="16"/>
              </w:rPr>
              <w:t>Base en ～ます</w:t>
            </w:r>
          </w:p>
        </w:tc>
        <w:tc>
          <w:tcPr>
            <w:tcW w:type="dxa" w:w="5112"/>
          </w:tcPr>
          <w:p>
            <w:r>
              <w:rPr>
                <w:rFonts w:ascii="Noto Sans" w:hAnsi="Noto Sans" w:eastAsia="Noto Sans CJK JP"/>
                <w:sz w:val="16"/>
              </w:rPr>
              <w:t>Partie obtenue en retirant ～ます ; sert par exemple dans 食べに行く ou 読み方.</w:t>
            </w:r>
          </w:p>
        </w:tc>
      </w:tr>
      <w:tr>
        <w:trPr>
          <w:cantSplit/>
        </w:trPr>
        <w:tc>
          <w:tcPr>
            <w:tcW w:type="dxa" w:w="5112"/>
          </w:tcPr>
          <w:p>
            <w:r>
              <w:rPr>
                <w:rFonts w:ascii="Noto Sans" w:hAnsi="Noto Sans" w:eastAsia="Noto Sans CJK JP"/>
                <w:sz w:val="16"/>
              </w:rPr>
              <w:t>Adverbe</w:t>
            </w:r>
          </w:p>
        </w:tc>
        <w:tc>
          <w:tcPr>
            <w:tcW w:type="dxa" w:w="5112"/>
          </w:tcPr>
          <w:p>
            <w:r>
              <w:rPr>
                <w:rFonts w:ascii="Noto Sans" w:hAnsi="Noto Sans" w:eastAsia="Noto Sans CJK JP"/>
                <w:sz w:val="16"/>
              </w:rPr>
              <w:t>Forme qui précise comment se déroule une action : 早く, 静かに.</w:t>
            </w:r>
          </w:p>
        </w:tc>
      </w:tr>
      <w:tr>
        <w:trPr>
          <w:cantSplit/>
        </w:trPr>
        <w:tc>
          <w:tcPr>
            <w:tcW w:type="dxa" w:w="5112"/>
          </w:tcPr>
          <w:p>
            <w:r>
              <w:rPr>
                <w:rFonts w:ascii="Noto Sans" w:hAnsi="Noto Sans" w:eastAsia="Noto Sans CJK JP"/>
                <w:sz w:val="16"/>
              </w:rPr>
              <w:t>Énumération non exhaustive</w:t>
            </w:r>
          </w:p>
        </w:tc>
        <w:tc>
          <w:tcPr>
            <w:tcW w:type="dxa" w:w="5112"/>
          </w:tcPr>
          <w:p>
            <w:r>
              <w:rPr>
                <w:rFonts w:ascii="Noto Sans" w:hAnsi="Noto Sans" w:eastAsia="Noto Sans CJK JP"/>
                <w:sz w:val="16"/>
              </w:rPr>
              <w:t>Liste donnant des exemples parmi d’autres, notamment avec や / など.</w:t>
            </w:r>
          </w:p>
        </w:tc>
      </w:tr>
      <w:tr>
        <w:trPr>
          <w:cantSplit/>
        </w:trPr>
        <w:tc>
          <w:tcPr>
            <w:tcW w:type="dxa" w:w="5112"/>
          </w:tcPr>
          <w:p>
            <w:r>
              <w:rPr>
                <w:rFonts w:ascii="Noto Sans" w:hAnsi="Noto Sans" w:eastAsia="Noto Sans CJK JP"/>
                <w:sz w:val="16"/>
              </w:rPr>
              <w:t>Prosodie</w:t>
            </w:r>
          </w:p>
        </w:tc>
        <w:tc>
          <w:tcPr>
            <w:tcW w:type="dxa" w:w="5112"/>
          </w:tcPr>
          <w:p>
            <w:r>
              <w:rPr>
                <w:rFonts w:ascii="Noto Sans" w:hAnsi="Noto Sans" w:eastAsia="Noto Sans CJK JP"/>
                <w:sz w:val="16"/>
              </w:rPr>
              <w:t>Rythme, intonation et hauteur de la parole.</w:t>
            </w:r>
          </w:p>
        </w:tc>
      </w:tr>
      <w:tr>
        <w:trPr>
          <w:cantSplit/>
        </w:trPr>
        <w:tc>
          <w:tcPr>
            <w:tcW w:type="dxa" w:w="5112"/>
          </w:tcPr>
          <w:p>
            <w:r>
              <w:rPr>
                <w:rFonts w:ascii="Noto Sans" w:hAnsi="Noto Sans" w:eastAsia="Noto Sans CJK JP"/>
                <w:sz w:val="16"/>
              </w:rPr>
              <w:t>Saisie kana → kanji</w:t>
            </w:r>
          </w:p>
        </w:tc>
        <w:tc>
          <w:tcPr>
            <w:tcW w:type="dxa" w:w="5112"/>
          </w:tcPr>
          <w:p>
            <w:r>
              <w:rPr>
                <w:rFonts w:ascii="Noto Sans" w:hAnsi="Noto Sans" w:eastAsia="Noto Sans CJK JP"/>
                <w:sz w:val="16"/>
              </w:rPr>
              <w:t>Écrire phonétiquement puis sélectionner le kanji approprié avec un clavier japonais.</w:t>
            </w:r>
          </w:p>
        </w:tc>
      </w:tr>
    </w:tbl>
    <w:p>
      <w:pPr>
        <w:pStyle w:val="Heading1"/>
      </w:pPr>
      <w:r>
        <w:rPr>
          <w:rFonts w:ascii="Noto Sans" w:hAnsi="Noto Sans" w:eastAsia="Noto Sans CJK JP"/>
          <w:b/>
          <w:sz w:val="32"/>
        </w:rPr>
        <w:t>43. Points à figer lors du futur document « Missions étape 3 »</w:t>
      </w:r>
    </w:p>
    <w:p>
      <w:pPr>
        <w:pStyle w:val="ListBullet"/>
        <w:spacing w:after="40"/>
      </w:pPr>
      <w:r>
        <w:rPr>
          <w:rFonts w:ascii="Noto Sans" w:hAnsi="Noto Sans" w:eastAsia="Noto Sans CJK JP"/>
          <w:sz w:val="20"/>
        </w:rPr>
        <w:t>liste exacte des verbes obligatoires et leur famille ;</w:t>
      </w:r>
    </w:p>
    <w:p>
      <w:pPr>
        <w:pStyle w:val="ListBullet"/>
        <w:spacing w:after="40"/>
      </w:pPr>
      <w:r>
        <w:rPr>
          <w:rFonts w:ascii="Noto Sans" w:hAnsi="Noto Sans" w:eastAsia="Noto Sans CJK JP"/>
          <w:sz w:val="20"/>
        </w:rPr>
        <w:t>ordre optimal entre ～ない, forme て et passé ;</w:t>
      </w:r>
    </w:p>
    <w:p>
      <w:pPr>
        <w:pStyle w:val="ListBullet"/>
        <w:spacing w:after="40"/>
      </w:pPr>
      <w:r>
        <w:rPr>
          <w:rFonts w:ascii="Noto Sans" w:hAnsi="Noto Sans" w:eastAsia="Noto Sans CJK JP"/>
          <w:sz w:val="20"/>
        </w:rPr>
        <w:t>nombre de transformations exigées par mission ;</w:t>
      </w:r>
    </w:p>
    <w:p>
      <w:pPr>
        <w:pStyle w:val="ListBullet"/>
        <w:spacing w:after="40"/>
      </w:pPr>
      <w:r>
        <w:rPr>
          <w:rFonts w:ascii="Noto Sans" w:hAnsi="Noto Sans" w:eastAsia="Noto Sans CJK JP"/>
          <w:sz w:val="20"/>
        </w:rPr>
        <w:t>gestion des exceptions godan et verbes en ～る trompeurs ;</w:t>
      </w:r>
    </w:p>
    <w:p>
      <w:pPr>
        <w:pStyle w:val="ListBullet"/>
        <w:spacing w:after="40"/>
      </w:pPr>
      <w:r>
        <w:rPr>
          <w:rFonts w:ascii="Noto Sans" w:hAnsi="Noto Sans" w:eastAsia="Noto Sans CJK JP"/>
          <w:sz w:val="20"/>
        </w:rPr>
        <w:t>algorithme de génération / correction des conjugaisons ;</w:t>
      </w:r>
    </w:p>
    <w:p>
      <w:pPr>
        <w:pStyle w:val="ListBullet"/>
        <w:spacing w:after="40"/>
      </w:pPr>
      <w:r>
        <w:rPr>
          <w:rFonts w:ascii="Noto Sans" w:hAnsi="Noto Sans" w:eastAsia="Noto Sans CJK JP"/>
          <w:sz w:val="20"/>
        </w:rPr>
        <w:t>progression automatisation : choix multiple → saisie → production en contexte ;</w:t>
      </w:r>
    </w:p>
    <w:p>
      <w:pPr>
        <w:pStyle w:val="ListBullet"/>
        <w:spacing w:after="40"/>
      </w:pPr>
      <w:r>
        <w:rPr>
          <w:rFonts w:ascii="Noto Sans" w:hAnsi="Noto Sans" w:eastAsia="Noto Sans CJK JP"/>
          <w:sz w:val="20"/>
        </w:rPr>
        <w:t>liste exacte des usages de ～ています enseignés à ce niveau ;</w:t>
      </w:r>
    </w:p>
    <w:p>
      <w:pPr>
        <w:pStyle w:val="ListBullet"/>
        <w:spacing w:after="40"/>
      </w:pPr>
      <w:r>
        <w:rPr>
          <w:rFonts w:ascii="Noto Sans" w:hAnsi="Noto Sans" w:eastAsia="Noto Sans CJK JP"/>
          <w:sz w:val="20"/>
        </w:rPr>
        <w:t>variantes d’obligation retenues comme actives vs simplement reconnues ;</w:t>
      </w:r>
    </w:p>
    <w:p>
      <w:pPr>
        <w:pStyle w:val="ListBullet"/>
        <w:spacing w:after="40"/>
      </w:pPr>
      <w:r>
        <w:rPr>
          <w:rFonts w:ascii="Noto Sans" w:hAnsi="Noto Sans" w:eastAsia="Noto Sans CJK JP"/>
          <w:sz w:val="20"/>
        </w:rPr>
        <w:t>niveau de détail sur んです / のです ;</w:t>
      </w:r>
    </w:p>
    <w:p>
      <w:pPr>
        <w:pStyle w:val="ListBullet"/>
        <w:spacing w:after="40"/>
      </w:pPr>
      <w:r>
        <w:rPr>
          <w:rFonts w:ascii="Noto Sans" w:hAnsi="Noto Sans" w:eastAsia="Noto Sans CJK JP"/>
          <w:sz w:val="20"/>
        </w:rPr>
        <w:t>ordre précis des comparaisons et de なる / する ;</w:t>
      </w:r>
    </w:p>
    <w:p>
      <w:pPr>
        <w:pStyle w:val="ListBullet"/>
        <w:spacing w:after="40"/>
      </w:pPr>
      <w:r>
        <w:rPr>
          <w:rFonts w:ascii="Noto Sans" w:hAnsi="Noto Sans" w:eastAsia="Noto Sans CJK JP"/>
          <w:sz w:val="20"/>
        </w:rPr>
        <w:t>patrons temporels obligatoires ;</w:t>
      </w:r>
    </w:p>
    <w:p>
      <w:pPr>
        <w:pStyle w:val="ListBullet"/>
        <w:spacing w:after="40"/>
      </w:pPr>
      <w:r>
        <w:rPr>
          <w:rFonts w:ascii="Noto Sans" w:hAnsi="Noto Sans" w:eastAsia="Noto Sans CJK JP"/>
          <w:sz w:val="20"/>
        </w:rPr>
        <w:t>difficulté progressive des propositions relatives ;</w:t>
      </w:r>
    </w:p>
    <w:p>
      <w:pPr>
        <w:pStyle w:val="ListBullet"/>
        <w:spacing w:after="40"/>
      </w:pPr>
      <w:r>
        <w:rPr>
          <w:rFonts w:ascii="Noto Sans" w:hAnsi="Noto Sans" w:eastAsia="Noto Sans CJK JP"/>
          <w:sz w:val="20"/>
        </w:rPr>
        <w:t>critères pour autoriser le style neutre / familier dans les réponses ;</w:t>
      </w:r>
    </w:p>
    <w:p>
      <w:pPr>
        <w:pStyle w:val="ListBullet"/>
        <w:spacing w:after="40"/>
      </w:pPr>
      <w:r>
        <w:rPr>
          <w:rFonts w:ascii="Noto Sans" w:hAnsi="Noto Sans" w:eastAsia="Noto Sans CJK JP"/>
          <w:sz w:val="20"/>
        </w:rPr>
        <w:t>correction de phrases possédant plusieurs réponses japonaises valides ;</w:t>
      </w:r>
    </w:p>
    <w:p>
      <w:pPr>
        <w:pStyle w:val="ListBullet"/>
        <w:spacing w:after="40"/>
      </w:pPr>
      <w:r>
        <w:rPr>
          <w:rFonts w:ascii="Noto Sans" w:hAnsi="Noto Sans" w:eastAsia="Noto Sans CJK JP"/>
          <w:sz w:val="20"/>
        </w:rPr>
        <w:t>progression des dialogues audio vers une vitesse plus naturelle ;</w:t>
      </w:r>
    </w:p>
    <w:p>
      <w:pPr>
        <w:pStyle w:val="ListBullet"/>
        <w:spacing w:after="40"/>
      </w:pPr>
      <w:r>
        <w:rPr>
          <w:rFonts w:ascii="Noto Sans" w:hAnsi="Noto Sans" w:eastAsia="Noto Sans CJK JP"/>
          <w:sz w:val="20"/>
        </w:rPr>
        <w:t>quantité de vocabulaire et de kanji par mission ;</w:t>
      </w:r>
    </w:p>
    <w:p>
      <w:pPr>
        <w:pStyle w:val="ListBullet"/>
        <w:spacing w:after="40"/>
      </w:pPr>
      <w:r>
        <w:rPr>
          <w:rFonts w:ascii="Noto Sans" w:hAnsi="Noto Sans" w:eastAsia="Noto Sans CJK JP"/>
          <w:sz w:val="20"/>
        </w:rPr>
        <w:t>règles de furigana adaptatifs ;</w:t>
      </w:r>
    </w:p>
    <w:p>
      <w:pPr>
        <w:pStyle w:val="ListBullet"/>
        <w:spacing w:after="40"/>
      </w:pPr>
      <w:r>
        <w:rPr>
          <w:rFonts w:ascii="Noto Sans" w:hAnsi="Noto Sans" w:eastAsia="Noto Sans CJK JP"/>
          <w:sz w:val="20"/>
        </w:rPr>
        <w:t>révision espacée distincte de chaque forme d’un même verbe ;</w:t>
      </w:r>
    </w:p>
    <w:p>
      <w:pPr>
        <w:pStyle w:val="ListBullet"/>
        <w:spacing w:after="40"/>
      </w:pPr>
      <w:r>
        <w:rPr>
          <w:rFonts w:ascii="Noto Sans" w:hAnsi="Noto Sans" w:eastAsia="Noto Sans CJK JP"/>
          <w:sz w:val="20"/>
        </w:rPr>
        <w:t>statut séparé reconnaissance / compréhension / rappel / production ;</w:t>
      </w:r>
    </w:p>
    <w:p>
      <w:pPr>
        <w:pStyle w:val="ListBullet"/>
        <w:spacing w:after="40"/>
      </w:pPr>
      <w:r>
        <w:rPr>
          <w:rFonts w:ascii="Noto Sans" w:hAnsi="Noto Sans" w:eastAsia="Noto Sans CJK JP"/>
          <w:sz w:val="20"/>
        </w:rPr>
        <w:t>format de l’évaluation finale basée sur un scénario réel.</w:t>
      </w:r>
    </w:p>
    <w:p>
      <w:pPr>
        <w:pStyle w:val="ListBullet"/>
        <w:spacing w:after="40"/>
      </w:pPr>
      <w:r>
        <w:rPr>
          <w:rFonts w:ascii="Noto Sans" w:hAnsi="Noto Sans" w:eastAsia="Noto Sans CJK JP"/>
          <w:b w:val="0"/>
          <w:sz w:val="20"/>
        </w:rPr>
        <w:t>situations et réponses acceptées pour もう / まだ ;</w:t>
      </w:r>
    </w:p>
    <w:p>
      <w:pPr>
        <w:pStyle w:val="ListBullet"/>
        <w:spacing w:after="40"/>
      </w:pPr>
      <w:r>
        <w:rPr>
          <w:rFonts w:ascii="Noto Sans" w:hAnsi="Noto Sans" w:eastAsia="Noto Sans CJK JP"/>
          <w:b w:val="0"/>
          <w:sz w:val="20"/>
        </w:rPr>
        <w:t>liste de verbes servant au but de déplacement et à V-方 ;</w:t>
      </w:r>
    </w:p>
    <w:p>
      <w:pPr>
        <w:pStyle w:val="ListBullet"/>
        <w:spacing w:after="40"/>
      </w:pPr>
      <w:r>
        <w:rPr>
          <w:rFonts w:ascii="Noto Sans" w:hAnsi="Noto Sans" w:eastAsia="Noto Sans CJK JP"/>
          <w:b w:val="0"/>
          <w:sz w:val="20"/>
        </w:rPr>
        <w:t>progression des adverbes ～く / ～に et de V-ないで ;</w:t>
      </w:r>
    </w:p>
    <w:p>
      <w:pPr>
        <w:pStyle w:val="ListBullet"/>
        <w:spacing w:after="40"/>
      </w:pPr>
      <w:r>
        <w:rPr>
          <w:rFonts w:ascii="Noto Sans" w:hAnsi="Noto Sans" w:eastAsia="Noto Sans CJK JP"/>
          <w:b w:val="0"/>
          <w:sz w:val="20"/>
        </w:rPr>
        <w:t>lexique retenu pour や / など et だけ / しか～ない ;</w:t>
      </w:r>
    </w:p>
    <w:p>
      <w:pPr>
        <w:pStyle w:val="ListBullet"/>
        <w:spacing w:after="40"/>
      </w:pPr>
      <w:r>
        <w:rPr>
          <w:rFonts w:ascii="Noto Sans" w:hAnsi="Noto Sans" w:eastAsia="Noto Sans CJK JP"/>
          <w:b w:val="0"/>
          <w:sz w:val="20"/>
        </w:rPr>
        <w:t>liste des expressions sociales et scénarios associés ;</w:t>
      </w:r>
    </w:p>
    <w:p>
      <w:pPr>
        <w:pStyle w:val="ListBullet"/>
        <w:spacing w:after="40"/>
      </w:pPr>
      <w:r>
        <w:rPr>
          <w:rFonts w:ascii="Noto Sans" w:hAnsi="Noto Sans" w:eastAsia="Noto Sans CJK JP"/>
          <w:b w:val="0"/>
          <w:sz w:val="20"/>
        </w:rPr>
        <w:t>progression prosodique des formes polies vers les formes neutres ;</w:t>
      </w:r>
    </w:p>
    <w:p>
      <w:pPr>
        <w:pStyle w:val="ListBullet"/>
        <w:spacing w:after="40"/>
      </w:pPr>
      <w:r>
        <w:rPr>
          <w:rFonts w:ascii="Noto Sans" w:hAnsi="Noto Sans" w:eastAsia="Noto Sans CJK JP"/>
          <w:b w:val="0"/>
          <w:sz w:val="20"/>
        </w:rPr>
        <w:t>exercices de saisie et de conversion kana → kanji avec correction des mauvaises conversions.</w:t>
      </w:r>
    </w:p>
    <w:p>
      <w:pPr>
        <w:pStyle w:val="Heading1"/>
      </w:pPr>
      <w:r>
        <w:rPr>
          <w:rFonts w:ascii="Noto Sans" w:hAnsi="Noto Sans" w:eastAsia="Noto Sans CJK JP"/>
          <w:b/>
          <w:sz w:val="32"/>
        </w:rPr>
        <w:t>44. Références de cadrage</w:t>
      </w:r>
    </w:p>
    <w:p>
      <w:r>
        <w:rPr>
          <w:rFonts w:ascii="Noto Sans" w:hAnsi="Noto Sans" w:eastAsia="Noto Sans CJK JP"/>
          <w:b w:val="0"/>
          <w:sz w:val="19"/>
        </w:rPr>
        <w:t>Ces ressources officielles servent de contrôle externe sur le niveau et la présence de structures élémentaires. Les mentions A2/B1 restent des horizons approximatifs inspirés du JF Standard : elles ne constituent pas une certification automatique de l’utilisateur et ne dictent pas le découpage exact de notre application.</w:t>
      </w:r>
    </w:p>
    <w:p>
      <w:pPr>
        <w:pStyle w:val="ListBullet"/>
        <w:spacing w:after="40"/>
      </w:pPr>
      <w:r>
        <w:rPr>
          <w:rFonts w:ascii="Noto Sans" w:hAnsi="Noto Sans" w:eastAsia="Noto Sans CJK JP"/>
          <w:sz w:val="17"/>
        </w:rPr>
        <w:t xml:space="preserve">Japan Foundation — Irodori, ressources grammaticales Starter / Elementary / Pre-Intermediate. </w:t>
      </w:r>
      <w:r>
        <w:rPr>
          <w:rFonts w:ascii="Noto Sans" w:hAnsi="Noto Sans" w:eastAsia="Noto Sans CJK JP"/>
          <w:color w:val="285578"/>
          <w:sz w:val="17"/>
        </w:rPr>
        <w:t>https://www.irodori.jpf.go.jp/en/resources.html</w:t>
      </w:r>
    </w:p>
    <w:p>
      <w:pPr>
        <w:pStyle w:val="ListBullet"/>
        <w:spacing w:after="40"/>
      </w:pPr>
      <w:r>
        <w:rPr>
          <w:rFonts w:ascii="Noto Sans" w:hAnsi="Noto Sans" w:eastAsia="Noto Sans CJK JP"/>
          <w:sz w:val="17"/>
        </w:rPr>
        <w:t xml:space="preserve">Japan Foundation — Irodori Elementary 1 : activités A2 incluant notamment passé, déplacement, expérience et échanges quotidiens. </w:t>
      </w:r>
      <w:r>
        <w:rPr>
          <w:rFonts w:ascii="Noto Sans" w:hAnsi="Noto Sans" w:eastAsia="Noto Sans CJK JP"/>
          <w:color w:val="285578"/>
          <w:sz w:val="17"/>
        </w:rPr>
        <w:t>https://www.irodori.jpf.go.jp/elementary01/pdf.html</w:t>
      </w:r>
    </w:p>
    <w:p>
      <w:pPr>
        <w:pStyle w:val="ListBullet"/>
        <w:spacing w:after="40"/>
      </w:pPr>
      <w:r>
        <w:rPr>
          <w:rFonts w:ascii="Noto Sans" w:hAnsi="Noto Sans" w:eastAsia="Noto Sans CJK JP"/>
          <w:sz w:val="17"/>
        </w:rPr>
        <w:t xml:space="preserve">Japan Foundation — Irodori Pre-Intermediate : horizon A2/B1 basé sur la capacité à produire un discours simple et connecté. </w:t>
      </w:r>
      <w:r>
        <w:rPr>
          <w:rFonts w:ascii="Noto Sans" w:hAnsi="Noto Sans" w:eastAsia="Noto Sans CJK JP"/>
          <w:color w:val="285578"/>
          <w:sz w:val="17"/>
        </w:rPr>
        <w:t>https://www.irodori.jpf.go.jp/en/about.html</w:t>
      </w:r>
    </w:p>
    <w:p>
      <w:pPr>
        <w:pStyle w:val="ListBullet"/>
        <w:spacing w:after="40"/>
      </w:pPr>
      <w:r>
        <w:rPr>
          <w:rFonts w:ascii="Noto Sans" w:hAnsi="Noto Sans" w:eastAsia="Noto Sans CJK JP"/>
          <w:sz w:val="17"/>
        </w:rPr>
        <w:t xml:space="preserve">Japan Foundation — JF Standard : progression définie par les capacités de communication (« Can-do »). </w:t>
      </w:r>
      <w:r>
        <w:rPr>
          <w:rFonts w:ascii="Noto Sans" w:hAnsi="Noto Sans" w:eastAsia="Noto Sans CJK JP"/>
          <w:color w:val="285578"/>
          <w:sz w:val="17"/>
        </w:rPr>
        <w:t>https://www.jfstandard.jpf.go.jp/</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6"/>
      </w:rPr>
      <w:t>Application japonais — Étape 3 : Maîtrise élémentaire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