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72E7" w14:textId="77777777" w:rsidR="0031635D" w:rsidRDefault="0031635D">
      <w:pPr>
        <w:spacing w:before="600"/>
      </w:pPr>
    </w:p>
    <w:p w14:paraId="52EEEEA5" w14:textId="77777777" w:rsidR="0031635D" w:rsidRPr="006A6E40" w:rsidRDefault="00000000">
      <w:pPr>
        <w:spacing w:after="60"/>
        <w:jc w:val="center"/>
        <w:rPr>
          <w:sz w:val="18"/>
          <w:szCs w:val="18"/>
        </w:rPr>
      </w:pPr>
      <w:r w:rsidRPr="006A6E40">
        <w:rPr>
          <w:rFonts w:ascii="Georgia" w:eastAsia="Georgia" w:hAnsi="Georgia" w:cs="Georgia"/>
          <w:b/>
          <w:bCs/>
          <w:color w:val="1B2A4A"/>
          <w:spacing w:val="60"/>
          <w:sz w:val="36"/>
          <w:szCs w:val="36"/>
        </w:rPr>
        <w:t>TRAYA INTERNATIONAL EXIM LLP</w:t>
      </w:r>
    </w:p>
    <w:p w14:paraId="33460AE8" w14:textId="77777777" w:rsidR="0031635D" w:rsidRPr="00C84B75" w:rsidRDefault="00000000">
      <w:pPr>
        <w:jc w:val="center"/>
      </w:pPr>
      <w:r w:rsidRPr="00C84B75">
        <w:rPr>
          <w:rFonts w:ascii="Georgia" w:eastAsia="Georgia" w:hAnsi="Georgia" w:cs="Georgia"/>
          <w:i/>
          <w:iCs/>
          <w:color w:val="C9A84C"/>
          <w:sz w:val="26"/>
          <w:szCs w:val="26"/>
        </w:rPr>
        <w:t>Building Partnerships Across Continents</w:t>
      </w:r>
    </w:p>
    <w:p w14:paraId="211D2D64" w14:textId="77777777" w:rsidR="0031635D" w:rsidRDefault="0031635D">
      <w:pPr>
        <w:spacing w:before="80"/>
      </w:pPr>
    </w:p>
    <w:p w14:paraId="77631743" w14:textId="77777777" w:rsidR="0031635D" w:rsidRDefault="0031635D">
      <w:pPr>
        <w:pBdr>
          <w:bottom w:val="single" w:sz="4" w:space="1" w:color="C9A84C"/>
        </w:pBdr>
      </w:pPr>
    </w:p>
    <w:p w14:paraId="2F805F8D" w14:textId="77777777" w:rsidR="0031635D" w:rsidRDefault="00000000">
      <w:pPr>
        <w:spacing w:before="320" w:after="80"/>
      </w:pPr>
      <w:r>
        <w:rPr>
          <w:rFonts w:ascii="Georgia" w:eastAsia="Georgia" w:hAnsi="Georgia" w:cs="Georgia"/>
          <w:b/>
          <w:bCs/>
          <w:color w:val="1B2A4A"/>
          <w:spacing w:val="40"/>
          <w:sz w:val="26"/>
          <w:szCs w:val="26"/>
        </w:rPr>
        <w:t>ABOUT US</w:t>
      </w:r>
    </w:p>
    <w:p w14:paraId="6ADE6196" w14:textId="77777777" w:rsidR="0031635D" w:rsidRPr="00956106" w:rsidRDefault="00000000">
      <w:pPr>
        <w:spacing w:before="60" w:after="140"/>
      </w:pPr>
      <w:r w:rsidRPr="00956106">
        <w:rPr>
          <w:rFonts w:ascii="Georgia" w:eastAsia="Georgia" w:hAnsi="Georgia" w:cs="Georgia"/>
          <w:i/>
          <w:iCs/>
          <w:color w:val="C9A84C"/>
          <w:sz w:val="22"/>
          <w:szCs w:val="22"/>
        </w:rPr>
        <w:t>A Refined Approach to Global Trade</w:t>
      </w:r>
    </w:p>
    <w:p w14:paraId="7052AEA0" w14:textId="77777777" w:rsidR="0031635D" w:rsidRDefault="00000000">
      <w:pPr>
        <w:spacing w:after="150"/>
      </w:pPr>
      <w:proofErr w:type="spellStart"/>
      <w:r>
        <w:t>Traya</w:t>
      </w:r>
      <w:proofErr w:type="spellEnd"/>
      <w:r>
        <w:t xml:space="preserve"> International EXIM is a global trade firm built for businesses that think beyond borders — combining operational precision with a deep international network to create trade experiences that are seamless, structured, and built to last.</w:t>
      </w:r>
    </w:p>
    <w:p w14:paraId="2F022923" w14:textId="77777777" w:rsidR="0031635D" w:rsidRDefault="00000000">
      <w:pPr>
        <w:spacing w:after="150"/>
      </w:pPr>
      <w:r>
        <w:t>Our work is defined by clarity and intent. Every transaction, every connection, every movement across borders is handled with a level of professionalism that reflects both discipline and care. We believe global trade is not simply the movement of goods — it is the alignment of timing, trust, and purpose working together at scale.</w:t>
      </w:r>
    </w:p>
    <w:p w14:paraId="00F0E4AF" w14:textId="77777777" w:rsidR="0031635D" w:rsidRDefault="00000000">
      <w:pPr>
        <w:spacing w:after="150"/>
      </w:pPr>
      <w:r>
        <w:t xml:space="preserve">At </w:t>
      </w:r>
      <w:proofErr w:type="spellStart"/>
      <w:r>
        <w:t>Traya</w:t>
      </w:r>
      <w:proofErr w:type="spellEnd"/>
      <w:r>
        <w:t>, we create a trade environment where businesses move with confidence — backed by strong systems, consistent execution, and a well-established global network that delivers.</w:t>
      </w:r>
    </w:p>
    <w:p w14:paraId="3481AD32" w14:textId="77777777" w:rsidR="0031635D" w:rsidRDefault="0031635D">
      <w:pPr>
        <w:spacing w:before="60"/>
      </w:pPr>
    </w:p>
    <w:p w14:paraId="6DDE23AA" w14:textId="77777777" w:rsidR="0031635D" w:rsidRDefault="0031635D">
      <w:pPr>
        <w:pBdr>
          <w:bottom w:val="single" w:sz="4" w:space="1" w:color="C9A84C"/>
        </w:pBdr>
      </w:pPr>
    </w:p>
    <w:p w14:paraId="7E0B278E" w14:textId="77777777" w:rsidR="0031635D" w:rsidRDefault="00000000">
      <w:pPr>
        <w:spacing w:before="320" w:after="80"/>
      </w:pPr>
      <w:r>
        <w:rPr>
          <w:rFonts w:ascii="Georgia" w:eastAsia="Georgia" w:hAnsi="Georgia" w:cs="Georgia"/>
          <w:b/>
          <w:bCs/>
          <w:color w:val="1B2A4A"/>
          <w:spacing w:val="40"/>
          <w:sz w:val="26"/>
          <w:szCs w:val="26"/>
        </w:rPr>
        <w:t>WHO WE ARE</w:t>
      </w:r>
    </w:p>
    <w:p w14:paraId="0CF95F4F" w14:textId="77777777" w:rsidR="0031635D" w:rsidRDefault="00000000">
      <w:pPr>
        <w:spacing w:after="150"/>
      </w:pPr>
      <w:r>
        <w:t>We are a modern, forward-looking trade enterprise that facilitates exports and imports across diverse product categories and global markets.</w:t>
      </w:r>
    </w:p>
    <w:p w14:paraId="55CA22C1" w14:textId="77777777" w:rsidR="0031635D" w:rsidRDefault="00000000">
      <w:pPr>
        <w:spacing w:after="150"/>
      </w:pPr>
      <w:r>
        <w:t>What defines us is not just the breadth of our reach, but the discipline and care we bring to every engagement. We operate with a clear understanding that global trade demands more than opportunity — it demands structure, accountability, and the ability to execute without friction.</w:t>
      </w:r>
    </w:p>
    <w:p w14:paraId="46A423C6" w14:textId="77777777" w:rsidR="0031635D" w:rsidRDefault="00000000">
      <w:pPr>
        <w:spacing w:after="80"/>
      </w:pPr>
      <w:r>
        <w:t>Three principles guide everything we do:</w:t>
      </w:r>
    </w:p>
    <w:p w14:paraId="21FD3EB8" w14:textId="77777777" w:rsidR="0031635D" w:rsidRDefault="00000000" w:rsidP="0097471F">
      <w:pPr>
        <w:pStyle w:val="ListParagraph"/>
        <w:numPr>
          <w:ilvl w:val="0"/>
          <w:numId w:val="8"/>
        </w:numPr>
        <w:spacing w:before="50" w:after="50"/>
      </w:pPr>
      <w:r>
        <w:t>Precision — in planning and execution</w:t>
      </w:r>
    </w:p>
    <w:p w14:paraId="0B5BDFE1" w14:textId="77777777" w:rsidR="0031635D" w:rsidRDefault="00000000" w:rsidP="0097471F">
      <w:pPr>
        <w:pStyle w:val="ListParagraph"/>
        <w:numPr>
          <w:ilvl w:val="0"/>
          <w:numId w:val="8"/>
        </w:numPr>
        <w:spacing w:before="50" w:after="50"/>
      </w:pPr>
      <w:r>
        <w:t>Consistency — in delivery and conduct</w:t>
      </w:r>
    </w:p>
    <w:p w14:paraId="5EA875B5" w14:textId="46AC7C65" w:rsidR="0031635D" w:rsidRDefault="00000000" w:rsidP="0097471F">
      <w:pPr>
        <w:pStyle w:val="ListParagraph"/>
        <w:numPr>
          <w:ilvl w:val="0"/>
          <w:numId w:val="8"/>
        </w:numPr>
        <w:spacing w:before="50" w:after="50"/>
      </w:pPr>
      <w:r>
        <w:t>Integrity — in every association</w:t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</w:p>
    <w:p w14:paraId="7FB878B7" w14:textId="77777777" w:rsidR="0031635D" w:rsidRDefault="0031635D">
      <w:pPr>
        <w:spacing w:before="60"/>
      </w:pPr>
    </w:p>
    <w:p w14:paraId="62FC0E1F" w14:textId="77777777" w:rsidR="0031635D" w:rsidRDefault="0031635D">
      <w:pPr>
        <w:pBdr>
          <w:bottom w:val="single" w:sz="4" w:space="1" w:color="C9A84C"/>
        </w:pBdr>
      </w:pPr>
    </w:p>
    <w:p w14:paraId="7AB6AF06" w14:textId="77777777" w:rsidR="0031635D" w:rsidRDefault="00000000">
      <w:pPr>
        <w:spacing w:before="320" w:after="80"/>
      </w:pPr>
      <w:r>
        <w:rPr>
          <w:rFonts w:ascii="Georgia" w:eastAsia="Georgia" w:hAnsi="Georgia" w:cs="Georgia"/>
          <w:b/>
          <w:bCs/>
          <w:color w:val="1B2A4A"/>
          <w:spacing w:val="40"/>
          <w:sz w:val="26"/>
          <w:szCs w:val="26"/>
        </w:rPr>
        <w:t>OUR CORE CAPABILITIES</w:t>
      </w:r>
    </w:p>
    <w:p w14:paraId="4D656B5F" w14:textId="3C3B6879" w:rsidR="0031635D" w:rsidRDefault="00000000">
      <w:pPr>
        <w:spacing w:before="120" w:after="80"/>
      </w:pPr>
      <w:r>
        <w:rPr>
          <w:b/>
          <w:bCs/>
          <w:color w:val="1B2A4A"/>
        </w:rPr>
        <w:t>Export &amp; Import Operations</w:t>
      </w:r>
      <w:r w:rsidR="006A6E40">
        <w:rPr>
          <w:b/>
          <w:bCs/>
          <w:color w:val="1B2A4A"/>
        </w:rPr>
        <w:t>:</w:t>
      </w:r>
      <w:r>
        <w:rPr>
          <w:b/>
          <w:bCs/>
          <w:color w:val="1B2A4A"/>
        </w:rPr>
        <w:t xml:space="preserve">  </w:t>
      </w:r>
      <w:r>
        <w:t>From sourcing to shipment, we manage the full trade cycle — so you can focus on your business while every stage is handled with operational control and attention to detail.</w:t>
      </w:r>
    </w:p>
    <w:p w14:paraId="71CCDB43" w14:textId="45093A60" w:rsidR="0031635D" w:rsidRPr="00BC7FE8" w:rsidRDefault="00000000">
      <w:pPr>
        <w:spacing w:before="120" w:after="80"/>
        <w:rPr>
          <w:rFonts w:ascii="Georgia" w:eastAsia="Georgia" w:hAnsi="Georgia" w:cs="Georgia"/>
          <w:sz w:val="22"/>
          <w:szCs w:val="22"/>
        </w:rPr>
      </w:pPr>
      <w:r>
        <w:rPr>
          <w:b/>
          <w:bCs/>
          <w:color w:val="1B2A4A"/>
        </w:rPr>
        <w:t>Global Market Positioning</w:t>
      </w:r>
      <w:r w:rsidR="006A6E40">
        <w:rPr>
          <w:b/>
          <w:bCs/>
          <w:color w:val="1B2A4A"/>
        </w:rPr>
        <w:t>:</w:t>
      </w:r>
      <w:r>
        <w:rPr>
          <w:b/>
          <w:bCs/>
          <w:color w:val="1B2A4A"/>
        </w:rPr>
        <w:t xml:space="preserve">  </w:t>
      </w:r>
      <w:r w:rsidR="00307354" w:rsidRPr="00307354">
        <w:rPr>
          <w:rFonts w:eastAsia="Georgia"/>
        </w:rPr>
        <w:t>We match products to the right markets, regions, and demand cycles — connecting buyers with the right supply sources across categories, reducing risk, accelerating reach, and ensuring your offering lands where it matters most.</w:t>
      </w:r>
      <w:r w:rsidR="00BC7FE8">
        <w:rPr>
          <w:rFonts w:ascii="Georgia" w:eastAsia="Georgia" w:hAnsi="Georgia" w:cs="Georgia"/>
          <w:sz w:val="22"/>
          <w:szCs w:val="22"/>
        </w:rPr>
        <w:br/>
      </w:r>
      <w:r w:rsidR="00307354">
        <w:rPr>
          <w:rFonts w:ascii="Georgia" w:eastAsia="Georgia" w:hAnsi="Georgia" w:cs="Georgia"/>
          <w:sz w:val="22"/>
          <w:szCs w:val="22"/>
        </w:rPr>
        <w:br/>
      </w:r>
      <w:r>
        <w:rPr>
          <w:b/>
          <w:bCs/>
          <w:color w:val="1B2A4A"/>
        </w:rPr>
        <w:t>International Client &amp; Partner Network</w:t>
      </w:r>
      <w:r w:rsidR="006A6E40">
        <w:rPr>
          <w:b/>
          <w:bCs/>
          <w:color w:val="1B2A4A"/>
        </w:rPr>
        <w:t>:</w:t>
      </w:r>
      <w:r>
        <w:rPr>
          <w:b/>
          <w:bCs/>
          <w:color w:val="1B2A4A"/>
        </w:rPr>
        <w:t xml:space="preserve">  </w:t>
      </w:r>
      <w:r>
        <w:t>Our network spans multiple geographies, built on credibility and long-term association — creating business relationships that are stable, reliable, and growth-oriented.</w:t>
      </w:r>
    </w:p>
    <w:p w14:paraId="5B049498" w14:textId="3084AE84" w:rsidR="0031635D" w:rsidRDefault="00000000">
      <w:pPr>
        <w:spacing w:before="120" w:after="80"/>
      </w:pPr>
      <w:r>
        <w:rPr>
          <w:b/>
          <w:bCs/>
          <w:color w:val="1B2A4A"/>
        </w:rPr>
        <w:t>Trade Execution &amp; Coordination</w:t>
      </w:r>
      <w:r w:rsidR="006A6E40">
        <w:rPr>
          <w:b/>
          <w:bCs/>
          <w:color w:val="1B2A4A"/>
        </w:rPr>
        <w:t>:</w:t>
      </w:r>
      <w:r>
        <w:rPr>
          <w:b/>
          <w:bCs/>
          <w:color w:val="1B2A4A"/>
        </w:rPr>
        <w:t xml:space="preserve">  </w:t>
      </w:r>
      <w:r>
        <w:t>Full documentation, regulatory alignment, and logistics coordination — handled without friction, so every transaction moves efficiently from origin to destination.</w:t>
      </w:r>
    </w:p>
    <w:p w14:paraId="59C583C7" w14:textId="2B7D8483" w:rsidR="0031635D" w:rsidRDefault="00000000">
      <w:pPr>
        <w:spacing w:before="120" w:after="80"/>
      </w:pPr>
      <w:r>
        <w:rPr>
          <w:b/>
          <w:bCs/>
          <w:color w:val="1B2A4A"/>
        </w:rPr>
        <w:t>Strategic Trade Direction</w:t>
      </w:r>
      <w:r w:rsidR="006A6E40">
        <w:rPr>
          <w:b/>
          <w:bCs/>
          <w:color w:val="1B2A4A"/>
        </w:rPr>
        <w:t>:</w:t>
      </w:r>
      <w:r>
        <w:rPr>
          <w:b/>
          <w:bCs/>
          <w:color w:val="1B2A4A"/>
        </w:rPr>
        <w:t xml:space="preserve">  </w:t>
      </w:r>
      <w:r>
        <w:t xml:space="preserve">We bring structured thinking to complex trade decisions — so your global moves are calculated, </w:t>
      </w:r>
      <w:r w:rsidR="004B7CC6">
        <w:t>deliberate</w:t>
      </w:r>
      <w:r>
        <w:t>, and aligned with long-term value creation.</w:t>
      </w:r>
    </w:p>
    <w:p w14:paraId="095D4D1A" w14:textId="77777777" w:rsidR="0031635D" w:rsidRDefault="0031635D">
      <w:pPr>
        <w:spacing w:before="60"/>
      </w:pPr>
    </w:p>
    <w:p w14:paraId="5B638FD2" w14:textId="77777777" w:rsidR="0031635D" w:rsidRDefault="0031635D">
      <w:pPr>
        <w:pBdr>
          <w:bottom w:val="single" w:sz="4" w:space="1" w:color="C9A84C"/>
        </w:pBdr>
      </w:pPr>
    </w:p>
    <w:p w14:paraId="15916008" w14:textId="77777777" w:rsidR="0031635D" w:rsidRDefault="00000000">
      <w:pPr>
        <w:spacing w:before="320" w:after="80"/>
      </w:pPr>
      <w:r>
        <w:rPr>
          <w:rFonts w:ascii="Georgia" w:eastAsia="Georgia" w:hAnsi="Georgia" w:cs="Georgia"/>
          <w:b/>
          <w:bCs/>
          <w:color w:val="1B2A4A"/>
          <w:spacing w:val="40"/>
          <w:sz w:val="26"/>
          <w:szCs w:val="26"/>
        </w:rPr>
        <w:t>OUR PHILOSOPHY</w:t>
      </w:r>
    </w:p>
    <w:p w14:paraId="051DC63C" w14:textId="77777777" w:rsidR="0031635D" w:rsidRDefault="00000000">
      <w:pPr>
        <w:spacing w:after="80"/>
      </w:pPr>
      <w:r>
        <w:t>We believe sustainable global trade is built on four foundations:</w:t>
      </w:r>
    </w:p>
    <w:p w14:paraId="624AAF88" w14:textId="77777777" w:rsidR="0031635D" w:rsidRDefault="00000000" w:rsidP="006A6E40">
      <w:pPr>
        <w:pStyle w:val="ListParagraph"/>
        <w:numPr>
          <w:ilvl w:val="0"/>
          <w:numId w:val="4"/>
        </w:numPr>
        <w:spacing w:before="50" w:after="50"/>
      </w:pPr>
      <w:r>
        <w:t>Clarity — knowing precisely where and how to operate</w:t>
      </w:r>
    </w:p>
    <w:p w14:paraId="663CD609" w14:textId="77777777" w:rsidR="0031635D" w:rsidRDefault="00000000" w:rsidP="006A6E40">
      <w:pPr>
        <w:pStyle w:val="ListParagraph"/>
        <w:numPr>
          <w:ilvl w:val="0"/>
          <w:numId w:val="4"/>
        </w:numPr>
        <w:spacing w:before="50" w:after="50"/>
      </w:pPr>
      <w:r>
        <w:t>Structure — systems that support seamless execution</w:t>
      </w:r>
    </w:p>
    <w:p w14:paraId="46EC0B1C" w14:textId="77777777" w:rsidR="0031635D" w:rsidRDefault="00000000" w:rsidP="006A6E40">
      <w:pPr>
        <w:pStyle w:val="ListParagraph"/>
        <w:numPr>
          <w:ilvl w:val="0"/>
          <w:numId w:val="4"/>
        </w:numPr>
        <w:spacing w:before="50" w:after="50"/>
      </w:pPr>
      <w:r>
        <w:t>Reliability — consistency across every transaction</w:t>
      </w:r>
    </w:p>
    <w:p w14:paraId="687303F7" w14:textId="77777777" w:rsidR="0031635D" w:rsidRDefault="00000000" w:rsidP="006A6E40">
      <w:pPr>
        <w:pStyle w:val="ListParagraph"/>
        <w:numPr>
          <w:ilvl w:val="0"/>
          <w:numId w:val="4"/>
        </w:numPr>
        <w:spacing w:before="50" w:after="50"/>
      </w:pPr>
      <w:r>
        <w:t>Scalability — pathways designed for long-term expansion</w:t>
      </w:r>
    </w:p>
    <w:p w14:paraId="1F6C0FEC" w14:textId="77777777" w:rsidR="0031635D" w:rsidRDefault="0031635D">
      <w:pPr>
        <w:spacing w:before="80"/>
      </w:pPr>
    </w:p>
    <w:p w14:paraId="0FAB8783" w14:textId="77777777" w:rsidR="0031635D" w:rsidRDefault="00000000">
      <w:pPr>
        <w:spacing w:after="150"/>
      </w:pPr>
      <w:r>
        <w:rPr>
          <w:i/>
          <w:iCs/>
        </w:rPr>
        <w:t>These are not values we display — they are the standards we hold ourselves to in every engagement.</w:t>
      </w:r>
    </w:p>
    <w:p w14:paraId="427A5799" w14:textId="77777777" w:rsidR="0031635D" w:rsidRDefault="0031635D">
      <w:pPr>
        <w:spacing w:before="60"/>
      </w:pPr>
    </w:p>
    <w:p w14:paraId="6A7F6C76" w14:textId="77777777" w:rsidR="0031635D" w:rsidRDefault="0031635D">
      <w:pPr>
        <w:pBdr>
          <w:bottom w:val="single" w:sz="4" w:space="1" w:color="C9A84C"/>
        </w:pBdr>
      </w:pPr>
    </w:p>
    <w:p w14:paraId="3570C994" w14:textId="77777777" w:rsidR="0031635D" w:rsidRDefault="00000000">
      <w:pPr>
        <w:spacing w:before="320" w:after="80"/>
      </w:pPr>
      <w:r>
        <w:rPr>
          <w:rFonts w:ascii="Georgia" w:eastAsia="Georgia" w:hAnsi="Georgia" w:cs="Georgia"/>
          <w:b/>
          <w:bCs/>
          <w:color w:val="1B2A4A"/>
          <w:spacing w:val="40"/>
          <w:sz w:val="26"/>
          <w:szCs w:val="26"/>
        </w:rPr>
        <w:t>OUR GLOBAL OUTLOOK</w:t>
      </w:r>
    </w:p>
    <w:p w14:paraId="42F1FD05" w14:textId="77777777" w:rsidR="0031635D" w:rsidRDefault="00000000">
      <w:pPr>
        <w:spacing w:after="150"/>
      </w:pPr>
      <w:r>
        <w:t>We operate with a perspective that is not limited by geography. Our focus is on building a presence that is adaptable, connected, and aligned with international trade flows.</w:t>
      </w:r>
    </w:p>
    <w:p w14:paraId="588482E1" w14:textId="77777777" w:rsidR="0031635D" w:rsidRDefault="00000000">
      <w:pPr>
        <w:spacing w:after="80"/>
      </w:pPr>
      <w:r>
        <w:t>Our engagement across markets is guided by:</w:t>
      </w:r>
    </w:p>
    <w:p w14:paraId="6E9DD850" w14:textId="77777777" w:rsidR="0031635D" w:rsidRDefault="00000000" w:rsidP="006A6E40">
      <w:pPr>
        <w:pStyle w:val="ListParagraph"/>
        <w:numPr>
          <w:ilvl w:val="0"/>
          <w:numId w:val="5"/>
        </w:numPr>
        <w:spacing w:before="50" w:after="50"/>
      </w:pPr>
      <w:r>
        <w:t>Understanding regional trade dynamics</w:t>
      </w:r>
    </w:p>
    <w:p w14:paraId="38806874" w14:textId="77777777" w:rsidR="0031635D" w:rsidRDefault="00000000" w:rsidP="006A6E40">
      <w:pPr>
        <w:pStyle w:val="ListParagraph"/>
        <w:numPr>
          <w:ilvl w:val="0"/>
          <w:numId w:val="5"/>
        </w:numPr>
        <w:spacing w:before="50" w:after="50"/>
      </w:pPr>
      <w:r>
        <w:t>Aligning with global compliance and regulatory frameworks</w:t>
      </w:r>
    </w:p>
    <w:p w14:paraId="3133F97E" w14:textId="77777777" w:rsidR="0031635D" w:rsidRDefault="00000000" w:rsidP="006A6E40">
      <w:pPr>
        <w:pStyle w:val="ListParagraph"/>
        <w:numPr>
          <w:ilvl w:val="0"/>
          <w:numId w:val="5"/>
        </w:numPr>
        <w:spacing w:before="50" w:after="50"/>
      </w:pPr>
      <w:r>
        <w:t>Building connections that support continuity</w:t>
      </w:r>
    </w:p>
    <w:p w14:paraId="31F717F6" w14:textId="77777777" w:rsidR="0031635D" w:rsidRDefault="00000000" w:rsidP="006A6E40">
      <w:pPr>
        <w:pStyle w:val="ListParagraph"/>
        <w:numPr>
          <w:ilvl w:val="0"/>
          <w:numId w:val="5"/>
        </w:numPr>
        <w:spacing w:before="50" w:after="50"/>
      </w:pPr>
      <w:r>
        <w:t>Maintaining operational agility in a dynamic trade environment</w:t>
      </w:r>
    </w:p>
    <w:p w14:paraId="6F5F1341" w14:textId="77777777" w:rsidR="0031635D" w:rsidRDefault="0031635D">
      <w:pPr>
        <w:spacing w:before="80"/>
      </w:pPr>
    </w:p>
    <w:p w14:paraId="2D728B1E" w14:textId="7E1A8DE5" w:rsidR="0031635D" w:rsidRDefault="00000000">
      <w:pPr>
        <w:spacing w:after="150"/>
      </w:pPr>
      <w:r>
        <w:t>This global outlook allows us to operate with confidence across multiple regions while maintaining consistency in execution.</w:t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br/>
      </w:r>
      <w:r w:rsidR="00DA13A6">
        <w:lastRenderedPageBreak/>
        <w:br/>
      </w:r>
    </w:p>
    <w:p w14:paraId="1E4FC3F5" w14:textId="77777777" w:rsidR="0031635D" w:rsidRDefault="0031635D">
      <w:pPr>
        <w:spacing w:before="60"/>
      </w:pPr>
    </w:p>
    <w:p w14:paraId="751D6179" w14:textId="77777777" w:rsidR="0031635D" w:rsidRDefault="0031635D">
      <w:pPr>
        <w:pBdr>
          <w:bottom w:val="single" w:sz="4" w:space="1" w:color="C9A84C"/>
        </w:pBdr>
      </w:pPr>
    </w:p>
    <w:p w14:paraId="03314623" w14:textId="77777777" w:rsidR="0031635D" w:rsidRDefault="00000000">
      <w:pPr>
        <w:spacing w:before="320" w:after="80"/>
      </w:pPr>
      <w:r>
        <w:rPr>
          <w:rFonts w:ascii="Georgia" w:eastAsia="Georgia" w:hAnsi="Georgia" w:cs="Georgia"/>
          <w:b/>
          <w:bCs/>
          <w:color w:val="1B2A4A"/>
          <w:spacing w:val="40"/>
          <w:sz w:val="26"/>
          <w:szCs w:val="26"/>
        </w:rPr>
        <w:t>WHY TRAYA INTERNATIONAL EXIM</w:t>
      </w:r>
    </w:p>
    <w:p w14:paraId="145C64D7" w14:textId="77777777" w:rsidR="0031635D" w:rsidRDefault="00000000">
      <w:pPr>
        <w:spacing w:after="160"/>
      </w:pPr>
      <w:r>
        <w:rPr>
          <w:b/>
          <w:bCs/>
        </w:rPr>
        <w:t xml:space="preserve">Most trade firms offer a process. </w:t>
      </w:r>
      <w:proofErr w:type="spellStart"/>
      <w:r>
        <w:rPr>
          <w:b/>
          <w:bCs/>
        </w:rPr>
        <w:t>Traya</w:t>
      </w:r>
      <w:proofErr w:type="spellEnd"/>
      <w:r>
        <w:rPr>
          <w:b/>
          <w:bCs/>
        </w:rPr>
        <w:t xml:space="preserve"> offers a partnership.</w:t>
      </w:r>
    </w:p>
    <w:p w14:paraId="37954175" w14:textId="77777777" w:rsidR="0031635D" w:rsidRDefault="00000000">
      <w:pPr>
        <w:spacing w:after="150"/>
      </w:pPr>
      <w:proofErr w:type="spellStart"/>
      <w:r>
        <w:t>Traya</w:t>
      </w:r>
      <w:proofErr w:type="spellEnd"/>
      <w:r>
        <w:t xml:space="preserve"> International EXIM was built on a clear founding vision — that global trade should be handled with discipline, integrity, and genuine care for every relationship. That vision is not a department or a policy. It is the standard every engagement is held to, from the first conversation to the final delivery.</w:t>
      </w:r>
    </w:p>
    <w:p w14:paraId="73FCFC91" w14:textId="77777777" w:rsidR="0031635D" w:rsidRDefault="00000000">
      <w:pPr>
        <w:spacing w:after="150"/>
      </w:pPr>
      <w:r>
        <w:t xml:space="preserve">What sets </w:t>
      </w:r>
      <w:proofErr w:type="spellStart"/>
      <w:r>
        <w:t>Traya</w:t>
      </w:r>
      <w:proofErr w:type="spellEnd"/>
      <w:r>
        <w:t xml:space="preserve"> apart is not just what we do, but how we are built to do it — with systems, values, and a commitment to long-term association that does not waver regardless of scale.</w:t>
      </w:r>
    </w:p>
    <w:p w14:paraId="4B72496D" w14:textId="77777777" w:rsidR="0031635D" w:rsidRDefault="0031635D">
      <w:pPr>
        <w:spacing w:before="60"/>
      </w:pPr>
    </w:p>
    <w:p w14:paraId="7A77B316" w14:textId="77777777" w:rsidR="0031635D" w:rsidRDefault="00000000" w:rsidP="006A6E40">
      <w:pPr>
        <w:pStyle w:val="ListParagraph"/>
        <w:numPr>
          <w:ilvl w:val="0"/>
          <w:numId w:val="6"/>
        </w:numPr>
        <w:spacing w:before="50" w:after="50"/>
      </w:pPr>
      <w:r>
        <w:t>Founder-Driven Standards — every process and partnership reflects the values this company was built on</w:t>
      </w:r>
    </w:p>
    <w:p w14:paraId="5D1E40B0" w14:textId="77777777" w:rsidR="0031635D" w:rsidRDefault="00000000" w:rsidP="006A6E40">
      <w:pPr>
        <w:pStyle w:val="ListParagraph"/>
        <w:numPr>
          <w:ilvl w:val="0"/>
          <w:numId w:val="6"/>
        </w:numPr>
        <w:spacing w:before="50" w:after="50"/>
      </w:pPr>
      <w:r>
        <w:t>Structured Execution — clear systems that remove friction at every stage of the trade cycle</w:t>
      </w:r>
    </w:p>
    <w:p w14:paraId="6CA476C7" w14:textId="77777777" w:rsidR="0031635D" w:rsidRDefault="00000000" w:rsidP="006A6E40">
      <w:pPr>
        <w:pStyle w:val="ListParagraph"/>
        <w:numPr>
          <w:ilvl w:val="0"/>
          <w:numId w:val="6"/>
        </w:numPr>
        <w:spacing w:before="50" w:after="50"/>
      </w:pPr>
      <w:r>
        <w:t>Relationship-First Thinking — built for the long term, not the single transaction</w:t>
      </w:r>
    </w:p>
    <w:p w14:paraId="7C6D9E22" w14:textId="77777777" w:rsidR="0031635D" w:rsidRDefault="00000000" w:rsidP="006A6E40">
      <w:pPr>
        <w:pStyle w:val="ListParagraph"/>
        <w:numPr>
          <w:ilvl w:val="0"/>
          <w:numId w:val="6"/>
        </w:numPr>
        <w:spacing w:before="50" w:after="50"/>
      </w:pPr>
      <w:r>
        <w:t>Global Outlook, Personal Touch — international reach backed by a human, relationship-led approach</w:t>
      </w:r>
    </w:p>
    <w:p w14:paraId="145889A5" w14:textId="3D0DA606" w:rsidR="0031635D" w:rsidRDefault="006A6E40">
      <w:pPr>
        <w:spacing w:before="60"/>
      </w:pPr>
      <w:r>
        <w:br/>
      </w:r>
    </w:p>
    <w:p w14:paraId="23A54C32" w14:textId="77777777" w:rsidR="0031635D" w:rsidRDefault="0031635D">
      <w:pPr>
        <w:pBdr>
          <w:bottom w:val="single" w:sz="4" w:space="1" w:color="C9A84C"/>
        </w:pBdr>
      </w:pPr>
    </w:p>
    <w:p w14:paraId="1768D80F" w14:textId="77777777" w:rsidR="0031635D" w:rsidRDefault="00000000">
      <w:pPr>
        <w:spacing w:before="320" w:after="80"/>
      </w:pPr>
      <w:r>
        <w:rPr>
          <w:rFonts w:ascii="Georgia" w:eastAsia="Georgia" w:hAnsi="Georgia" w:cs="Georgia"/>
          <w:b/>
          <w:bCs/>
          <w:color w:val="1B2A4A"/>
          <w:spacing w:val="40"/>
          <w:sz w:val="26"/>
          <w:szCs w:val="26"/>
        </w:rPr>
        <w:t>OUR VISION</w:t>
      </w:r>
    </w:p>
    <w:p w14:paraId="2C356C46" w14:textId="77777777" w:rsidR="0031635D" w:rsidRDefault="00000000">
      <w:pPr>
        <w:spacing w:after="150"/>
      </w:pPr>
      <w:r>
        <w:t>To become the most trusted and largest trading partner for businesses expanding across borders.</w:t>
      </w:r>
    </w:p>
    <w:p w14:paraId="18879572" w14:textId="77777777" w:rsidR="0031635D" w:rsidRDefault="0031635D">
      <w:pPr>
        <w:spacing w:before="120"/>
      </w:pPr>
    </w:p>
    <w:p w14:paraId="247CEBFD" w14:textId="77777777" w:rsidR="0031635D" w:rsidRDefault="0031635D">
      <w:pPr>
        <w:pBdr>
          <w:bottom w:val="single" w:sz="4" w:space="1" w:color="C9A84C"/>
        </w:pBdr>
      </w:pPr>
    </w:p>
    <w:p w14:paraId="67761DE0" w14:textId="77777777" w:rsidR="0031635D" w:rsidRDefault="00000000">
      <w:pPr>
        <w:spacing w:before="320" w:after="80"/>
      </w:pPr>
      <w:r>
        <w:rPr>
          <w:rFonts w:ascii="Georgia" w:eastAsia="Georgia" w:hAnsi="Georgia" w:cs="Georgia"/>
          <w:b/>
          <w:bCs/>
          <w:color w:val="1B2A4A"/>
          <w:spacing w:val="40"/>
          <w:sz w:val="26"/>
          <w:szCs w:val="26"/>
        </w:rPr>
        <w:t>OUR MISSION</w:t>
      </w:r>
    </w:p>
    <w:p w14:paraId="396519D4" w14:textId="77777777" w:rsidR="0031635D" w:rsidRDefault="00000000" w:rsidP="006A6E40">
      <w:pPr>
        <w:pStyle w:val="ListParagraph"/>
        <w:numPr>
          <w:ilvl w:val="0"/>
          <w:numId w:val="7"/>
        </w:numPr>
        <w:spacing w:before="50" w:after="50"/>
      </w:pPr>
      <w:r>
        <w:t>To facilitate efficient, well-structured trade operations across global markets</w:t>
      </w:r>
    </w:p>
    <w:p w14:paraId="769CB2BA" w14:textId="77777777" w:rsidR="0031635D" w:rsidRDefault="00000000" w:rsidP="006A6E40">
      <w:pPr>
        <w:pStyle w:val="ListParagraph"/>
        <w:numPr>
          <w:ilvl w:val="0"/>
          <w:numId w:val="7"/>
        </w:numPr>
        <w:spacing w:before="50" w:after="50"/>
      </w:pPr>
      <w:r>
        <w:t>To build lasting international partnerships grounded in reliability, transparency and mutual growth</w:t>
      </w:r>
    </w:p>
    <w:p w14:paraId="74818C2B" w14:textId="77777777" w:rsidR="0031635D" w:rsidRDefault="00000000" w:rsidP="006A6E40">
      <w:pPr>
        <w:pStyle w:val="ListParagraph"/>
        <w:numPr>
          <w:ilvl w:val="0"/>
          <w:numId w:val="7"/>
        </w:numPr>
        <w:spacing w:before="50" w:after="50"/>
      </w:pPr>
      <w:r>
        <w:t>To expand our global presence through strategic market engagement and disciplined execution</w:t>
      </w:r>
    </w:p>
    <w:p w14:paraId="28EB3E8A" w14:textId="77777777" w:rsidR="0031635D" w:rsidRDefault="0031635D">
      <w:pPr>
        <w:spacing w:before="60"/>
      </w:pPr>
    </w:p>
    <w:p w14:paraId="63CB03C8" w14:textId="77777777" w:rsidR="0031635D" w:rsidRDefault="0031635D">
      <w:pPr>
        <w:pBdr>
          <w:bottom w:val="single" w:sz="4" w:space="1" w:color="C9A84C"/>
        </w:pBdr>
      </w:pPr>
    </w:p>
    <w:p w14:paraId="7E5CECB7" w14:textId="77777777" w:rsidR="0031635D" w:rsidRDefault="00000000">
      <w:pPr>
        <w:spacing w:before="320" w:after="80"/>
      </w:pPr>
      <w:r>
        <w:rPr>
          <w:rFonts w:ascii="Georgia" w:eastAsia="Georgia" w:hAnsi="Georgia" w:cs="Georgia"/>
          <w:b/>
          <w:bCs/>
          <w:color w:val="1B2A4A"/>
          <w:spacing w:val="40"/>
          <w:sz w:val="26"/>
          <w:szCs w:val="26"/>
        </w:rPr>
        <w:t>OUR COMMITMENT TO YOU</w:t>
      </w:r>
    </w:p>
    <w:p w14:paraId="4DF2193F" w14:textId="77777777" w:rsidR="0031635D" w:rsidRDefault="00000000">
      <w:pPr>
        <w:spacing w:after="150"/>
      </w:pPr>
      <w:r>
        <w:t xml:space="preserve">Every transaction at </w:t>
      </w:r>
      <w:proofErr w:type="spellStart"/>
      <w:r>
        <w:t>Traya</w:t>
      </w:r>
      <w:proofErr w:type="spellEnd"/>
      <w:r>
        <w:t xml:space="preserve"> reflects a standard — not just a process. We are committed to seamless execution, strong relationships, and a global presence that grows with your ambitions.</w:t>
      </w:r>
    </w:p>
    <w:p w14:paraId="5BBF6DF6" w14:textId="77777777" w:rsidR="0031635D" w:rsidRDefault="00000000">
      <w:pPr>
        <w:spacing w:after="150"/>
      </w:pPr>
      <w:r>
        <w:t>We are not building a firm of isolated transactions. We are building a trade partner you can count on — across borders, across time zones, and across years.</w:t>
      </w:r>
    </w:p>
    <w:p w14:paraId="59EA5BAB" w14:textId="77777777" w:rsidR="0031635D" w:rsidRDefault="0031635D">
      <w:pPr>
        <w:spacing w:before="100"/>
      </w:pPr>
    </w:p>
    <w:p w14:paraId="0ECB9F24" w14:textId="77777777" w:rsidR="0031635D" w:rsidRDefault="00000000">
      <w:pPr>
        <w:jc w:val="center"/>
      </w:pPr>
      <w:r>
        <w:rPr>
          <w:rFonts w:ascii="Georgia" w:eastAsia="Georgia" w:hAnsi="Georgia" w:cs="Georgia"/>
          <w:b/>
          <w:bCs/>
          <w:i/>
          <w:iCs/>
          <w:color w:val="1B2A4A"/>
          <w:sz w:val="26"/>
          <w:szCs w:val="26"/>
        </w:rPr>
        <w:t>Building Partnerships Across Continents.</w:t>
      </w:r>
    </w:p>
    <w:p w14:paraId="36B523A9" w14:textId="5C20CD7D" w:rsidR="0031635D" w:rsidRDefault="006A6E40">
      <w:pPr>
        <w:pBdr>
          <w:bottom w:val="single" w:sz="4" w:space="1" w:color="C9A84C"/>
        </w:pBdr>
      </w:pPr>
      <w:r>
        <w:br/>
      </w:r>
      <w:r>
        <w:br/>
      </w:r>
      <w:r>
        <w:br/>
      </w:r>
      <w:r>
        <w:lastRenderedPageBreak/>
        <w:br/>
      </w:r>
    </w:p>
    <w:p w14:paraId="5E25D46C" w14:textId="717824A7" w:rsidR="0031635D" w:rsidRDefault="00000000">
      <w:pPr>
        <w:spacing w:before="320" w:after="80"/>
      </w:pPr>
      <w:r>
        <w:rPr>
          <w:rFonts w:ascii="Georgia" w:eastAsia="Georgia" w:hAnsi="Georgia" w:cs="Georgia"/>
          <w:b/>
          <w:bCs/>
          <w:color w:val="1B2A4A"/>
          <w:spacing w:val="40"/>
          <w:sz w:val="26"/>
          <w:szCs w:val="26"/>
        </w:rPr>
        <w:t>A NOTE FROM THE FOUNDER</w:t>
      </w:r>
      <w:r w:rsidR="00FC7DEF">
        <w:rPr>
          <w:rFonts w:ascii="Georgia" w:eastAsia="Georgia" w:hAnsi="Georgia" w:cs="Georgia"/>
          <w:b/>
          <w:bCs/>
          <w:color w:val="1B2A4A"/>
          <w:spacing w:val="40"/>
          <w:sz w:val="26"/>
          <w:szCs w:val="26"/>
        </w:rPr>
        <w:br/>
      </w:r>
      <w:r w:rsidR="00FC7DEF">
        <w:rPr>
          <w:rFonts w:ascii="Georgia" w:eastAsia="Georgia" w:hAnsi="Georgia" w:cs="Georgia"/>
          <w:b/>
          <w:bCs/>
          <w:color w:val="1B2A4A"/>
          <w:spacing w:val="40"/>
          <w:sz w:val="26"/>
          <w:szCs w:val="26"/>
        </w:rPr>
        <w:br/>
      </w:r>
    </w:p>
    <w:p w14:paraId="6C531EC1" w14:textId="11E0F082" w:rsidR="0031635D" w:rsidRPr="003D4B2B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43F79983" wp14:editId="693ADA98">
            <wp:extent cx="1824038" cy="2317021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252" cy="23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DEF">
        <w:br/>
      </w:r>
    </w:p>
    <w:p w14:paraId="4BCFC50E" w14:textId="77777777" w:rsidR="0031635D" w:rsidRPr="003D4B2B" w:rsidRDefault="00000000" w:rsidP="00FC7DEF">
      <w:pPr>
        <w:spacing w:after="150"/>
        <w:jc w:val="both"/>
      </w:pPr>
      <w:r w:rsidRPr="003D4B2B">
        <w:t>The world didn’t open up to me through textbooks — it opened up through travel.</w:t>
      </w:r>
    </w:p>
    <w:p w14:paraId="7CC77623" w14:textId="77777777" w:rsidR="0031635D" w:rsidRDefault="00000000" w:rsidP="00FC7DEF">
      <w:pPr>
        <w:spacing w:after="150"/>
        <w:jc w:val="both"/>
      </w:pPr>
      <w:r>
        <w:t>Exploring different cultures, meeting people from all walks of life, and seeing the world through different perspectives shaped not only who I am, but also what I chose to build.</w:t>
      </w:r>
    </w:p>
    <w:p w14:paraId="0B0C0492" w14:textId="77777777" w:rsidR="0031635D" w:rsidRDefault="00000000" w:rsidP="00FC7DEF">
      <w:pPr>
        <w:spacing w:after="150"/>
        <w:jc w:val="both"/>
      </w:pPr>
      <w:r>
        <w:t>I’ve always believed that global trade is ultimately about human connection. Behind every shipment, every product, and every partnership is a relationship built on trust and understanding — something no algorithm or automation can truly replace.</w:t>
      </w:r>
    </w:p>
    <w:p w14:paraId="6717FF39" w14:textId="2EC2CA20" w:rsidR="0031635D" w:rsidRDefault="00000000" w:rsidP="00FC7DEF">
      <w:pPr>
        <w:spacing w:after="150"/>
        <w:jc w:val="both"/>
      </w:pPr>
      <w:r>
        <w:t xml:space="preserve">At </w:t>
      </w:r>
      <w:proofErr w:type="spellStart"/>
      <w:r>
        <w:t>Traya</w:t>
      </w:r>
      <w:proofErr w:type="spellEnd"/>
      <w:r>
        <w:t xml:space="preserve"> International EXIM, our goal is not simply to </w:t>
      </w:r>
      <w:r w:rsidR="00631E1F" w:rsidRPr="00631E1F">
        <w:rPr>
          <w:rFonts w:eastAsia="Georgia"/>
          <w:sz w:val="22"/>
          <w:szCs w:val="22"/>
        </w:rPr>
        <w:t>facilitate trade</w:t>
      </w:r>
      <w:r>
        <w:t>, but to build meaningful and lasting relationships across borders — relationships that grow stronger with every transaction and every conversation.</w:t>
      </w:r>
    </w:p>
    <w:p w14:paraId="1EA711AA" w14:textId="77777777" w:rsidR="0031635D" w:rsidRDefault="00000000" w:rsidP="00FC7DEF">
      <w:pPr>
        <w:spacing w:after="150"/>
        <w:jc w:val="both"/>
      </w:pPr>
      <w:r>
        <w:t>What began as a passion for exploring the world has evolved into a business driven by commitment, integrity, and a truly global vision. And we are only just getting started.</w:t>
      </w:r>
    </w:p>
    <w:p w14:paraId="0A5D6613" w14:textId="77777777" w:rsidR="0031635D" w:rsidRDefault="0031635D">
      <w:pPr>
        <w:spacing w:before="100"/>
      </w:pPr>
    </w:p>
    <w:p w14:paraId="3C21AD09" w14:textId="77777777" w:rsidR="0031635D" w:rsidRDefault="00000000">
      <w:pPr>
        <w:spacing w:after="150"/>
      </w:pPr>
      <w:r>
        <w:rPr>
          <w:i/>
          <w:iCs/>
        </w:rPr>
        <w:t>Thank you for trusting us and choosing to be a part of this journey.</w:t>
      </w:r>
    </w:p>
    <w:p w14:paraId="72F80CB5" w14:textId="77777777" w:rsidR="0031635D" w:rsidRDefault="0031635D">
      <w:pPr>
        <w:spacing w:before="80"/>
      </w:pPr>
    </w:p>
    <w:p w14:paraId="310C5ECF" w14:textId="77777777" w:rsidR="0031635D" w:rsidRDefault="00000000">
      <w:pPr>
        <w:spacing w:after="4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— Neha Pardeshi</w:t>
      </w:r>
    </w:p>
    <w:p w14:paraId="429E0A22" w14:textId="5B1AA53C" w:rsidR="0031635D" w:rsidRDefault="00000000">
      <w:r>
        <w:rPr>
          <w:i/>
          <w:iCs/>
          <w:color w:val="666666"/>
          <w:sz w:val="20"/>
          <w:szCs w:val="20"/>
        </w:rPr>
        <w:t>Founder &amp; CEO</w:t>
      </w:r>
    </w:p>
    <w:sectPr w:rsidR="0031635D">
      <w:headerReference w:type="default" r:id="rId8"/>
      <w:footerReference w:type="default" r:id="rId9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801BA" w14:textId="77777777" w:rsidR="00052026" w:rsidRDefault="00052026">
      <w:r>
        <w:separator/>
      </w:r>
    </w:p>
  </w:endnote>
  <w:endnote w:type="continuationSeparator" w:id="0">
    <w:p w14:paraId="0797A4D7" w14:textId="77777777" w:rsidR="00052026" w:rsidRDefault="00052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5C61" w14:textId="77777777" w:rsidR="0031635D" w:rsidRDefault="003163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62312" w14:textId="77777777" w:rsidR="00052026" w:rsidRDefault="00052026">
      <w:r>
        <w:separator/>
      </w:r>
    </w:p>
  </w:footnote>
  <w:footnote w:type="continuationSeparator" w:id="0">
    <w:p w14:paraId="38B6BB1C" w14:textId="77777777" w:rsidR="00052026" w:rsidRDefault="00052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9F46" w14:textId="77777777" w:rsidR="0031635D" w:rsidRDefault="003163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1E4"/>
    <w:multiLevelType w:val="hybridMultilevel"/>
    <w:tmpl w:val="810ADB68"/>
    <w:lvl w:ilvl="0" w:tplc="40090001">
      <w:start w:val="1"/>
      <w:numFmt w:val="bullet"/>
      <w:lvlText w:val=""/>
      <w:lvlJc w:val="left"/>
      <w:pPr>
        <w:ind w:left="500" w:hanging="240"/>
      </w:pPr>
      <w:rPr>
        <w:rFonts w:ascii="Symbol" w:hAnsi="Symbol" w:hint="default"/>
        <w:color w:val="C9A84C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7849C4"/>
    <w:multiLevelType w:val="hybridMultilevel"/>
    <w:tmpl w:val="4B22DC3E"/>
    <w:lvl w:ilvl="0" w:tplc="40090001">
      <w:start w:val="1"/>
      <w:numFmt w:val="bullet"/>
      <w:lvlText w:val=""/>
      <w:lvlJc w:val="left"/>
      <w:pPr>
        <w:ind w:left="500" w:hanging="240"/>
      </w:pPr>
      <w:rPr>
        <w:rFonts w:ascii="Symbol" w:hAnsi="Symbol" w:hint="default"/>
        <w:color w:val="C9A84C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E50820"/>
    <w:multiLevelType w:val="hybridMultilevel"/>
    <w:tmpl w:val="CE20421C"/>
    <w:lvl w:ilvl="0" w:tplc="40090001">
      <w:start w:val="1"/>
      <w:numFmt w:val="bullet"/>
      <w:lvlText w:val=""/>
      <w:lvlJc w:val="left"/>
      <w:pPr>
        <w:ind w:left="500" w:hanging="240"/>
      </w:pPr>
      <w:rPr>
        <w:rFonts w:ascii="Symbol" w:hAnsi="Symbol" w:hint="default"/>
        <w:color w:val="C9A84C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FEF7FFE"/>
    <w:multiLevelType w:val="hybridMultilevel"/>
    <w:tmpl w:val="19FAD954"/>
    <w:lvl w:ilvl="0" w:tplc="2B52401E">
      <w:start w:val="1"/>
      <w:numFmt w:val="bullet"/>
      <w:lvlText w:val="●"/>
      <w:lvlJc w:val="left"/>
      <w:pPr>
        <w:ind w:left="720" w:hanging="360"/>
      </w:pPr>
    </w:lvl>
    <w:lvl w:ilvl="1" w:tplc="49326448">
      <w:start w:val="1"/>
      <w:numFmt w:val="bullet"/>
      <w:lvlText w:val="○"/>
      <w:lvlJc w:val="left"/>
      <w:pPr>
        <w:ind w:left="1440" w:hanging="360"/>
      </w:pPr>
    </w:lvl>
    <w:lvl w:ilvl="2" w:tplc="8B62C7DA">
      <w:start w:val="1"/>
      <w:numFmt w:val="bullet"/>
      <w:lvlText w:val="■"/>
      <w:lvlJc w:val="left"/>
      <w:pPr>
        <w:ind w:left="2160" w:hanging="360"/>
      </w:pPr>
    </w:lvl>
    <w:lvl w:ilvl="3" w:tplc="A9AE0946">
      <w:start w:val="1"/>
      <w:numFmt w:val="bullet"/>
      <w:lvlText w:val="●"/>
      <w:lvlJc w:val="left"/>
      <w:pPr>
        <w:ind w:left="2880" w:hanging="360"/>
      </w:pPr>
    </w:lvl>
    <w:lvl w:ilvl="4" w:tplc="2DAEC148">
      <w:start w:val="1"/>
      <w:numFmt w:val="bullet"/>
      <w:lvlText w:val="○"/>
      <w:lvlJc w:val="left"/>
      <w:pPr>
        <w:ind w:left="3600" w:hanging="360"/>
      </w:pPr>
    </w:lvl>
    <w:lvl w:ilvl="5" w:tplc="84703B62">
      <w:start w:val="1"/>
      <w:numFmt w:val="bullet"/>
      <w:lvlText w:val="■"/>
      <w:lvlJc w:val="left"/>
      <w:pPr>
        <w:ind w:left="4320" w:hanging="360"/>
      </w:pPr>
    </w:lvl>
    <w:lvl w:ilvl="6" w:tplc="98906CE0">
      <w:start w:val="1"/>
      <w:numFmt w:val="bullet"/>
      <w:lvlText w:val="●"/>
      <w:lvlJc w:val="left"/>
      <w:pPr>
        <w:ind w:left="5040" w:hanging="360"/>
      </w:pPr>
    </w:lvl>
    <w:lvl w:ilvl="7" w:tplc="57AE10D8">
      <w:start w:val="1"/>
      <w:numFmt w:val="bullet"/>
      <w:lvlText w:val="●"/>
      <w:lvlJc w:val="left"/>
      <w:pPr>
        <w:ind w:left="5760" w:hanging="360"/>
      </w:pPr>
    </w:lvl>
    <w:lvl w:ilvl="8" w:tplc="87BE256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50E644B"/>
    <w:multiLevelType w:val="hybridMultilevel"/>
    <w:tmpl w:val="9FA61510"/>
    <w:lvl w:ilvl="0" w:tplc="40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  <w:color w:val="C9A84C"/>
      </w:rPr>
    </w:lvl>
    <w:lvl w:ilvl="1" w:tplc="40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5" w15:restartNumberingAfterBreak="0">
    <w:nsid w:val="6A3254FD"/>
    <w:multiLevelType w:val="hybridMultilevel"/>
    <w:tmpl w:val="8C46CA32"/>
    <w:lvl w:ilvl="0" w:tplc="617C321A">
      <w:start w:val="1"/>
      <w:numFmt w:val="bullet"/>
      <w:lvlText w:val="–"/>
      <w:lvlJc w:val="left"/>
      <w:pPr>
        <w:ind w:left="500" w:hanging="240"/>
      </w:pPr>
      <w:rPr>
        <w:rFonts w:ascii="Helvetica" w:eastAsia="Helvetica" w:hAnsi="Helvetica" w:cs="Helvetica"/>
        <w:color w:val="C9A84C"/>
      </w:rPr>
    </w:lvl>
    <w:lvl w:ilvl="1" w:tplc="9508DEC4">
      <w:numFmt w:val="decimal"/>
      <w:lvlText w:val=""/>
      <w:lvlJc w:val="left"/>
    </w:lvl>
    <w:lvl w:ilvl="2" w:tplc="A8FC70AE">
      <w:numFmt w:val="decimal"/>
      <w:lvlText w:val=""/>
      <w:lvlJc w:val="left"/>
    </w:lvl>
    <w:lvl w:ilvl="3" w:tplc="28A83432">
      <w:numFmt w:val="decimal"/>
      <w:lvlText w:val=""/>
      <w:lvlJc w:val="left"/>
    </w:lvl>
    <w:lvl w:ilvl="4" w:tplc="B03EE8B2">
      <w:numFmt w:val="decimal"/>
      <w:lvlText w:val=""/>
      <w:lvlJc w:val="left"/>
    </w:lvl>
    <w:lvl w:ilvl="5" w:tplc="9A8C71B0">
      <w:numFmt w:val="decimal"/>
      <w:lvlText w:val=""/>
      <w:lvlJc w:val="left"/>
    </w:lvl>
    <w:lvl w:ilvl="6" w:tplc="D6E225F6">
      <w:numFmt w:val="decimal"/>
      <w:lvlText w:val=""/>
      <w:lvlJc w:val="left"/>
    </w:lvl>
    <w:lvl w:ilvl="7" w:tplc="8FE0175C">
      <w:numFmt w:val="decimal"/>
      <w:lvlText w:val=""/>
      <w:lvlJc w:val="left"/>
    </w:lvl>
    <w:lvl w:ilvl="8" w:tplc="73169BB6">
      <w:numFmt w:val="decimal"/>
      <w:lvlText w:val=""/>
      <w:lvlJc w:val="left"/>
    </w:lvl>
  </w:abstractNum>
  <w:abstractNum w:abstractNumId="6" w15:restartNumberingAfterBreak="0">
    <w:nsid w:val="6A836008"/>
    <w:multiLevelType w:val="hybridMultilevel"/>
    <w:tmpl w:val="188E3E40"/>
    <w:lvl w:ilvl="0" w:tplc="40090001">
      <w:start w:val="1"/>
      <w:numFmt w:val="bullet"/>
      <w:lvlText w:val=""/>
      <w:lvlJc w:val="left"/>
      <w:pPr>
        <w:ind w:left="500" w:hanging="240"/>
      </w:pPr>
      <w:rPr>
        <w:rFonts w:ascii="Symbol" w:hAnsi="Symbol" w:hint="default"/>
        <w:color w:val="C9A84C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72641908">
    <w:abstractNumId w:val="3"/>
    <w:lvlOverride w:ilvl="0">
      <w:startOverride w:val="1"/>
    </w:lvlOverride>
  </w:num>
  <w:num w:numId="2" w16cid:durableId="531648184">
    <w:abstractNumId w:val="5"/>
    <w:lvlOverride w:ilvl="0">
      <w:startOverride w:val="1"/>
    </w:lvlOverride>
  </w:num>
  <w:num w:numId="3" w16cid:durableId="160782748">
    <w:abstractNumId w:val="5"/>
  </w:num>
  <w:num w:numId="4" w16cid:durableId="755786455">
    <w:abstractNumId w:val="1"/>
  </w:num>
  <w:num w:numId="5" w16cid:durableId="1888688603">
    <w:abstractNumId w:val="4"/>
  </w:num>
  <w:num w:numId="6" w16cid:durableId="1784886988">
    <w:abstractNumId w:val="2"/>
  </w:num>
  <w:num w:numId="7" w16cid:durableId="211037825">
    <w:abstractNumId w:val="0"/>
  </w:num>
  <w:num w:numId="8" w16cid:durableId="1673071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35D"/>
    <w:rsid w:val="00052026"/>
    <w:rsid w:val="0026715F"/>
    <w:rsid w:val="002E7917"/>
    <w:rsid w:val="00307354"/>
    <w:rsid w:val="0031635D"/>
    <w:rsid w:val="003D4B2B"/>
    <w:rsid w:val="004B7CC6"/>
    <w:rsid w:val="00557395"/>
    <w:rsid w:val="005C206E"/>
    <w:rsid w:val="00631E1F"/>
    <w:rsid w:val="006A6E40"/>
    <w:rsid w:val="00802F33"/>
    <w:rsid w:val="00956106"/>
    <w:rsid w:val="00972A45"/>
    <w:rsid w:val="0097471F"/>
    <w:rsid w:val="00A04F26"/>
    <w:rsid w:val="00B70137"/>
    <w:rsid w:val="00B80662"/>
    <w:rsid w:val="00BC7FE8"/>
    <w:rsid w:val="00C84B75"/>
    <w:rsid w:val="00CD7750"/>
    <w:rsid w:val="00DA13A6"/>
    <w:rsid w:val="00E268D7"/>
    <w:rsid w:val="00FC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F96F"/>
  <w15:docId w15:val="{9DFCD309-CDD2-4D08-857E-824FEF4CB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Helvetica" w:hAnsi="Helvetica" w:cs="Helvetica"/>
        <w:color w:val="3333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Neha Pardeshi</cp:lastModifiedBy>
  <cp:revision>29</cp:revision>
  <dcterms:created xsi:type="dcterms:W3CDTF">2026-06-09T23:24:00Z</dcterms:created>
  <dcterms:modified xsi:type="dcterms:W3CDTF">2026-06-10T08:22:00Z</dcterms:modified>
</cp:coreProperties>
</file>