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220" w:rsidRDefault="005C4220" w:rsidP="005C4220">
      <w:pPr>
        <w:jc w:val="center"/>
        <w:rPr>
          <w:sz w:val="40"/>
          <w:szCs w:val="40"/>
        </w:rPr>
      </w:pPr>
      <w:bookmarkStart w:id="0" w:name="_GoBack"/>
      <w:bookmarkEnd w:id="0"/>
      <w:r w:rsidRPr="005C4220">
        <w:rPr>
          <w:sz w:val="40"/>
          <w:szCs w:val="40"/>
        </w:rPr>
        <w:t>INFOR</w:t>
      </w:r>
      <w:r>
        <w:rPr>
          <w:sz w:val="40"/>
          <w:szCs w:val="40"/>
        </w:rPr>
        <w:t>M</w:t>
      </w:r>
      <w:r w:rsidRPr="005C4220">
        <w:rPr>
          <w:sz w:val="40"/>
          <w:szCs w:val="40"/>
        </w:rPr>
        <w:t>ACION PARA DAVID</w:t>
      </w:r>
    </w:p>
    <w:p w:rsidR="005C4220" w:rsidRDefault="005C4220" w:rsidP="005C4220">
      <w:pPr>
        <w:rPr>
          <w:sz w:val="40"/>
          <w:szCs w:val="40"/>
        </w:rPr>
      </w:pPr>
    </w:p>
    <w:p w:rsidR="00AE06F2" w:rsidRDefault="005C4220" w:rsidP="005C4220">
      <w:pPr>
        <w:pStyle w:val="Prrafodelista"/>
        <w:numPr>
          <w:ilvl w:val="0"/>
          <w:numId w:val="1"/>
        </w:numPr>
        <w:tabs>
          <w:tab w:val="left" w:pos="1572"/>
        </w:tabs>
        <w:rPr>
          <w:sz w:val="28"/>
          <w:szCs w:val="28"/>
        </w:rPr>
      </w:pPr>
      <w:r w:rsidRPr="00384984">
        <w:rPr>
          <w:b/>
          <w:sz w:val="28"/>
          <w:szCs w:val="28"/>
        </w:rPr>
        <w:t>ARTICULOS DE LA UNESCO</w:t>
      </w:r>
      <w:r>
        <w:rPr>
          <w:sz w:val="28"/>
          <w:szCs w:val="28"/>
        </w:rPr>
        <w:t>.</w:t>
      </w:r>
    </w:p>
    <w:p w:rsidR="005C4220" w:rsidRDefault="00075302" w:rsidP="00B00A7F">
      <w:pPr>
        <w:pStyle w:val="Prrafodelista"/>
        <w:numPr>
          <w:ilvl w:val="0"/>
          <w:numId w:val="2"/>
        </w:numPr>
        <w:tabs>
          <w:tab w:val="left" w:pos="1572"/>
        </w:tabs>
        <w:rPr>
          <w:sz w:val="28"/>
          <w:szCs w:val="28"/>
        </w:rPr>
      </w:pPr>
      <w:r w:rsidRPr="00B00A7F">
        <w:rPr>
          <w:sz w:val="28"/>
          <w:szCs w:val="28"/>
        </w:rPr>
        <w:t xml:space="preserve">Revista “Cultura y </w:t>
      </w:r>
      <w:r w:rsidR="00B10070" w:rsidRPr="00B00A7F">
        <w:rPr>
          <w:sz w:val="28"/>
          <w:szCs w:val="28"/>
        </w:rPr>
        <w:t>D</w:t>
      </w:r>
      <w:r w:rsidRPr="00B00A7F">
        <w:rPr>
          <w:sz w:val="28"/>
          <w:szCs w:val="28"/>
        </w:rPr>
        <w:t>esarrollo”. Oficin</w:t>
      </w:r>
      <w:r w:rsidR="00B10070" w:rsidRPr="00B00A7F">
        <w:rPr>
          <w:sz w:val="28"/>
          <w:szCs w:val="28"/>
        </w:rPr>
        <w:t>a</w:t>
      </w:r>
      <w:r w:rsidRPr="00B00A7F">
        <w:rPr>
          <w:sz w:val="28"/>
          <w:szCs w:val="28"/>
        </w:rPr>
        <w:t xml:space="preserve"> Regional de la UNESCO. La Habana. Cuba. Nro. 10. 2013. “No mal tráfico ilícito de bienes culturales. Artículo: “El valor de las obras de arte”</w:t>
      </w:r>
      <w:r w:rsidR="00B00A7F">
        <w:rPr>
          <w:sz w:val="28"/>
          <w:szCs w:val="28"/>
        </w:rPr>
        <w:t xml:space="preserve"> pá</w:t>
      </w:r>
      <w:r w:rsidR="00B10070" w:rsidRPr="00B00A7F">
        <w:rPr>
          <w:sz w:val="28"/>
          <w:szCs w:val="28"/>
        </w:rPr>
        <w:t>gina</w:t>
      </w:r>
      <w:r w:rsidR="00B00A7F">
        <w:rPr>
          <w:sz w:val="28"/>
          <w:szCs w:val="28"/>
        </w:rPr>
        <w:t>s</w:t>
      </w:r>
      <w:r w:rsidR="00B10070" w:rsidRPr="00B00A7F">
        <w:rPr>
          <w:sz w:val="28"/>
          <w:szCs w:val="28"/>
        </w:rPr>
        <w:t xml:space="preserve"> 9, 10, y 11. </w:t>
      </w:r>
    </w:p>
    <w:p w:rsidR="00B00A7F" w:rsidRDefault="00B00A7F" w:rsidP="00B00A7F">
      <w:pPr>
        <w:pStyle w:val="Prrafodelista"/>
        <w:tabs>
          <w:tab w:val="left" w:pos="1572"/>
        </w:tabs>
        <w:rPr>
          <w:sz w:val="28"/>
          <w:szCs w:val="28"/>
        </w:rPr>
      </w:pPr>
    </w:p>
    <w:p w:rsidR="00B00A7F" w:rsidRDefault="00B00A7F" w:rsidP="00114571">
      <w:pPr>
        <w:pStyle w:val="Prrafodelista"/>
        <w:numPr>
          <w:ilvl w:val="0"/>
          <w:numId w:val="2"/>
        </w:numPr>
        <w:tabs>
          <w:tab w:val="left" w:pos="1572"/>
        </w:tabs>
        <w:rPr>
          <w:sz w:val="28"/>
          <w:szCs w:val="28"/>
        </w:rPr>
      </w:pPr>
      <w:r w:rsidRPr="00921B0C">
        <w:rPr>
          <w:sz w:val="28"/>
          <w:szCs w:val="28"/>
        </w:rPr>
        <w:t>Revista “Cultura y Desarrollo”. Oficina Regional de la UNESCO. La Habana. Cuba. Nro. 10. 2013. “Control en las aduanas cubanas páginas 70,71,72 y 73.</w:t>
      </w:r>
    </w:p>
    <w:p w:rsidR="009B3A6B" w:rsidRPr="009B3A6B" w:rsidRDefault="009B3A6B" w:rsidP="009B3A6B">
      <w:pPr>
        <w:pStyle w:val="Prrafodelista"/>
        <w:rPr>
          <w:sz w:val="28"/>
          <w:szCs w:val="28"/>
        </w:rPr>
      </w:pPr>
    </w:p>
    <w:p w:rsidR="009B3A6B" w:rsidRPr="00921B0C" w:rsidRDefault="009B3A6B" w:rsidP="009B3A6B">
      <w:pPr>
        <w:pStyle w:val="Prrafodelista"/>
        <w:numPr>
          <w:ilvl w:val="0"/>
          <w:numId w:val="1"/>
        </w:numPr>
        <w:tabs>
          <w:tab w:val="left" w:pos="1572"/>
        </w:tabs>
        <w:rPr>
          <w:sz w:val="28"/>
          <w:szCs w:val="28"/>
        </w:rPr>
      </w:pPr>
      <w:r w:rsidRPr="00384984">
        <w:rPr>
          <w:b/>
          <w:sz w:val="28"/>
          <w:szCs w:val="28"/>
        </w:rPr>
        <w:t>ARTICULOS LIBRO “TASACION DE OBRAS DE ARTE”.</w:t>
      </w:r>
      <w:r>
        <w:rPr>
          <w:sz w:val="28"/>
          <w:szCs w:val="28"/>
        </w:rPr>
        <w:t xml:space="preserve"> ALEX ROSEN y BERG. </w:t>
      </w:r>
      <w:r w:rsidR="00007A67">
        <w:rPr>
          <w:sz w:val="28"/>
          <w:szCs w:val="28"/>
        </w:rPr>
        <w:t>Fundación</w:t>
      </w:r>
      <w:r w:rsidR="0053471D">
        <w:rPr>
          <w:sz w:val="28"/>
          <w:szCs w:val="28"/>
        </w:rPr>
        <w:t xml:space="preserve"> </w:t>
      </w:r>
      <w:proofErr w:type="spellStart"/>
      <w:r w:rsidR="0053471D">
        <w:rPr>
          <w:sz w:val="28"/>
          <w:szCs w:val="28"/>
        </w:rPr>
        <w:t>Ludwing</w:t>
      </w:r>
      <w:proofErr w:type="spellEnd"/>
      <w:r w:rsidR="0053471D">
        <w:rPr>
          <w:sz w:val="28"/>
          <w:szCs w:val="28"/>
        </w:rPr>
        <w:t>. La Habana. 2010.</w:t>
      </w:r>
      <w:r>
        <w:rPr>
          <w:sz w:val="28"/>
          <w:szCs w:val="28"/>
        </w:rPr>
        <w:t xml:space="preserve">“La enseñanza de la tasación en Cuba”. páginas 151,152 y 153. “Algunas </w:t>
      </w:r>
      <w:r w:rsidR="0053471D">
        <w:rPr>
          <w:sz w:val="28"/>
          <w:szCs w:val="28"/>
        </w:rPr>
        <w:t>consideraciones</w:t>
      </w:r>
      <w:r>
        <w:rPr>
          <w:sz w:val="28"/>
          <w:szCs w:val="28"/>
        </w:rPr>
        <w:t xml:space="preserve"> sobre la tasación en la </w:t>
      </w:r>
      <w:r w:rsidR="0053471D">
        <w:rPr>
          <w:sz w:val="28"/>
          <w:szCs w:val="28"/>
        </w:rPr>
        <w:t>enseñanza</w:t>
      </w:r>
      <w:r>
        <w:rPr>
          <w:sz w:val="28"/>
          <w:szCs w:val="28"/>
        </w:rPr>
        <w:t xml:space="preserve"> del </w:t>
      </w:r>
      <w:r w:rsidR="0053471D">
        <w:rPr>
          <w:sz w:val="28"/>
          <w:szCs w:val="28"/>
        </w:rPr>
        <w:t>patrimonio cul</w:t>
      </w:r>
      <w:r>
        <w:rPr>
          <w:sz w:val="28"/>
          <w:szCs w:val="28"/>
        </w:rPr>
        <w:t>tural”</w:t>
      </w:r>
      <w:r w:rsidR="00007A67">
        <w:rPr>
          <w:sz w:val="28"/>
          <w:szCs w:val="28"/>
        </w:rPr>
        <w:t xml:space="preserve"> páginas</w:t>
      </w:r>
      <w:r>
        <w:rPr>
          <w:sz w:val="28"/>
          <w:szCs w:val="28"/>
        </w:rPr>
        <w:t xml:space="preserve"> 154 y 155. </w:t>
      </w:r>
    </w:p>
    <w:sectPr w:rsidR="009B3A6B" w:rsidRPr="00921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23577"/>
    <w:multiLevelType w:val="hybridMultilevel"/>
    <w:tmpl w:val="9154D3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E6DFB"/>
    <w:multiLevelType w:val="hybridMultilevel"/>
    <w:tmpl w:val="50C86C86"/>
    <w:lvl w:ilvl="0" w:tplc="83B650D4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52" w:hanging="360"/>
      </w:pPr>
    </w:lvl>
    <w:lvl w:ilvl="2" w:tplc="080A001B" w:tentative="1">
      <w:start w:val="1"/>
      <w:numFmt w:val="lowerRoman"/>
      <w:lvlText w:val="%3."/>
      <w:lvlJc w:val="right"/>
      <w:pPr>
        <w:ind w:left="3372" w:hanging="180"/>
      </w:pPr>
    </w:lvl>
    <w:lvl w:ilvl="3" w:tplc="080A000F" w:tentative="1">
      <w:start w:val="1"/>
      <w:numFmt w:val="decimal"/>
      <w:lvlText w:val="%4."/>
      <w:lvlJc w:val="left"/>
      <w:pPr>
        <w:ind w:left="4092" w:hanging="360"/>
      </w:pPr>
    </w:lvl>
    <w:lvl w:ilvl="4" w:tplc="080A0019" w:tentative="1">
      <w:start w:val="1"/>
      <w:numFmt w:val="lowerLetter"/>
      <w:lvlText w:val="%5."/>
      <w:lvlJc w:val="left"/>
      <w:pPr>
        <w:ind w:left="4812" w:hanging="360"/>
      </w:pPr>
    </w:lvl>
    <w:lvl w:ilvl="5" w:tplc="080A001B" w:tentative="1">
      <w:start w:val="1"/>
      <w:numFmt w:val="lowerRoman"/>
      <w:lvlText w:val="%6."/>
      <w:lvlJc w:val="right"/>
      <w:pPr>
        <w:ind w:left="5532" w:hanging="180"/>
      </w:pPr>
    </w:lvl>
    <w:lvl w:ilvl="6" w:tplc="080A000F" w:tentative="1">
      <w:start w:val="1"/>
      <w:numFmt w:val="decimal"/>
      <w:lvlText w:val="%7."/>
      <w:lvlJc w:val="left"/>
      <w:pPr>
        <w:ind w:left="6252" w:hanging="360"/>
      </w:pPr>
    </w:lvl>
    <w:lvl w:ilvl="7" w:tplc="080A0019" w:tentative="1">
      <w:start w:val="1"/>
      <w:numFmt w:val="lowerLetter"/>
      <w:lvlText w:val="%8."/>
      <w:lvlJc w:val="left"/>
      <w:pPr>
        <w:ind w:left="6972" w:hanging="360"/>
      </w:pPr>
    </w:lvl>
    <w:lvl w:ilvl="8" w:tplc="080A001B" w:tentative="1">
      <w:start w:val="1"/>
      <w:numFmt w:val="lowerRoman"/>
      <w:lvlText w:val="%9."/>
      <w:lvlJc w:val="right"/>
      <w:pPr>
        <w:ind w:left="769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220"/>
    <w:rsid w:val="00007A67"/>
    <w:rsid w:val="00075302"/>
    <w:rsid w:val="00384984"/>
    <w:rsid w:val="0053471D"/>
    <w:rsid w:val="005C4220"/>
    <w:rsid w:val="007D29AC"/>
    <w:rsid w:val="008D4B4C"/>
    <w:rsid w:val="00921B0C"/>
    <w:rsid w:val="009B3A6B"/>
    <w:rsid w:val="00AE06F2"/>
    <w:rsid w:val="00B00A7F"/>
    <w:rsid w:val="00B10070"/>
    <w:rsid w:val="00CA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D93B4-4B51-4E81-9ABF-ED7969D0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2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</dc:creator>
  <cp:keywords/>
  <dc:description/>
  <cp:lastModifiedBy>Almeida</cp:lastModifiedBy>
  <cp:revision>2</cp:revision>
  <dcterms:created xsi:type="dcterms:W3CDTF">2026-08-10T23:09:00Z</dcterms:created>
  <dcterms:modified xsi:type="dcterms:W3CDTF">2026-08-10T23:09:00Z</dcterms:modified>
</cp:coreProperties>
</file>