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5E78CD">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r>
            <w:t>[The abstract should be one paragraph of between 150 and 250 words.  It is not indented.  Section titles, such as the word Abstract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t xml:space="preserve">Keywords: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5E78CD">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w:t>
      </w:r>
      <w:r w:rsidR="004F663A">
        <w:rPr>
          <w:rFonts w:asciiTheme="majorHAnsi" w:hAnsiTheme="majorHAnsi" w:cstheme="majorHAnsi"/>
          <w:shd w:val="clear" w:color="auto" w:fill="FFFFFF"/>
        </w:rPr>
        <w:lastRenderedPageBreak/>
        <w:t xml:space="preserve">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5E78CD">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5C460692" w:rsidR="00E81978" w:rsidRDefault="00AC0AAA">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city’s technical services. The data is generated through the CentralSquare Enterprise Computer Aided Dispatch software package and is stored, due to </w:t>
      </w:r>
      <w:r w:rsidR="00C160E3">
        <w:t>the dates studied</w:t>
      </w:r>
      <w:r>
        <w:t>, on an archive server in a database named Reporting_System and in one table; Response_Master_Incident.</w:t>
      </w:r>
      <w:r w:rsidR="003A0B52">
        <w:t xml:space="preserve"> </w:t>
      </w:r>
      <w:r w:rsidR="003A0B52" w:rsidRPr="003A0B52">
        <w:t xml:space="preserve">(“Computer-Aided Dispatch | CAD Dispatch Software | CentralSquare,”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Response_Date: the datetime stamp the software determines to be the start time for the </w:t>
      </w:r>
      <w:r w:rsidR="0064480E">
        <w:t>incident. Priority_Number: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w:t>
      </w:r>
      <w:r w:rsidR="0064480E">
        <w:lastRenderedPageBreak/>
        <w:t xml:space="preserve">they serve. MethodOfCallRcvd: the </w:t>
      </w:r>
      <w:r w:rsidR="003A0B52">
        <w:t xml:space="preserve">way the call for service was received by the </w:t>
      </w:r>
      <w:r w:rsidR="008B4787">
        <w:t>PSAP</w:t>
      </w:r>
      <w:r w:rsidR="003A0B52">
        <w:t>. Fixed_Time_PhonePickUp: the datetime stamp recording the moment the call was officially started per the CAD software. Fixed_Time_CallEnteredQueue: the datetime stamp recording the moment the call taker makes the call available for the radio dispatcher to assign</w:t>
      </w:r>
      <w:r w:rsidR="009573CE">
        <w:t xml:space="preserve"> responding units. Time_First_Unit_Assigned: the datetime stamp recording the moment the radio dispatcher assigned </w:t>
      </w:r>
      <w:r w:rsidR="008B4787">
        <w:t>the first unit to the service call</w:t>
      </w:r>
      <w:r w:rsidR="009573CE">
        <w:t xml:space="preserve">. Fixed_Time_CallTakingComplete: the datetime stamp recording the moment the call taker stops contact with the reporter and stops actively working the call for service. </w:t>
      </w:r>
    </w:p>
    <w:p w14:paraId="4281D866" w14:textId="1EF3FB21" w:rsidR="009573CE" w:rsidRDefault="00BA0002">
      <w:r>
        <w:t xml:space="preserve">After the appropriate columns were identified, an additional </w:t>
      </w:r>
      <w:r w:rsidR="00E8010A">
        <w:t>ten</w:t>
      </w:r>
      <w:r>
        <w:t xml:space="preserv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Response_Date column. They are: Year: </w:t>
      </w:r>
      <w:r w:rsidR="00CA42A9">
        <w:t xml:space="preserve">this column indicates the year portion of the datetime value for the call start. In this study the possible values for this column are 2019 and 2020. Month: this column indicates the month portion of the datetime value for the call start. WeekNo: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w:t>
      </w:r>
      <w:r w:rsidR="00E8010A">
        <w:t>four</w:t>
      </w:r>
      <w:r w:rsidR="00C93263">
        <w:t xml:space="preserve"> columns in this dataset are </w:t>
      </w:r>
      <w:r w:rsidR="00827208">
        <w:t xml:space="preserve">calculated from the other datetime columns and reflect elapsed times for different stages in DECC’s handling process. The first is QueueTime which is the time elapsed between the Fixed_Time_PhonePickUp and Fixed_Time_CallEnteredQueue. This is the time the </w:t>
      </w:r>
      <w:r w:rsidR="00827208">
        <w:lastRenderedPageBreak/>
        <w:t xml:space="preserve">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Disp</w:t>
      </w:r>
      <w:r w:rsidR="00E8010A">
        <w:t>atch</w:t>
      </w:r>
      <w:r w:rsidR="00827208">
        <w:t xml:space="preserve">Time which is the time elapsed between the </w:t>
      </w:r>
      <w:r w:rsidR="00436F72">
        <w:t>Fixed_Time_CallEnteredQueue and Time_First_Unit_Assigne</w:t>
      </w:r>
      <w:r w:rsidR="006F74EE">
        <w:t>d</w:t>
      </w:r>
      <w:r w:rsidR="00436F72">
        <w:t>.</w:t>
      </w:r>
      <w:r w:rsidR="00E8010A">
        <w:t xml:space="preserve"> The third is Process time which is the elapsed time between the Fixed_Time_PhonePickUp and the Time_First_Unit_Assigned.</w:t>
      </w:r>
      <w:r w:rsidR="00436F72">
        <w:t xml:space="preserve"> This is the time the radio dispatcher uses to find the appropriate unit(s) and commit the assignment. The </w:t>
      </w:r>
      <w:r w:rsidR="00EA4761">
        <w:t>third</w:t>
      </w:r>
      <w:r w:rsidR="00436F72">
        <w:t xml:space="preserve"> column is </w:t>
      </w:r>
      <w:r w:rsidR="00E8010A">
        <w:t>Call</w:t>
      </w:r>
      <w:r w:rsidR="00436F72">
        <w:t xml:space="preserve">Time which is the time elapsed between the Fixed_Time_PhonePickUp and Fixed_Time_CallTakingComplete. This is the time the call taker </w:t>
      </w:r>
      <w:r w:rsidR="006F334D">
        <w:t xml:space="preserve">uses to process the call from pickup to release. </w:t>
      </w:r>
      <w:r w:rsidR="00EA4761">
        <w:t>The final additional computed column is ProcessTime which is the time elapsed, in seconds, between the time the phone was picked up and the time the first unit was assigned to the call. While this should be an aggregate of QueueTime and DispatchTime, this can vary in the measures of central tendency slightly from a simple addition of the QueueTime and DispatchTime columns.</w:t>
      </w:r>
    </w:p>
    <w:p w14:paraId="46C913FD" w14:textId="5F613B48" w:rsidR="00EA4ABB" w:rsidRDefault="00D66950">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 xml:space="preserve">The biggest advantage to using dynamic SQL to grab the columns is the </w:t>
      </w:r>
      <w:r w:rsidR="00547500">
        <w:lastRenderedPageBreak/>
        <w:t>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MethodOfCallRcvd;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lastRenderedPageBreak/>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problem types, then we use the ClockStartTime as the start of the service call. If there is no entry in the Fixed_Time_PhonePickup column, then we use the Time_PhonePickup field</w:t>
      </w:r>
      <w:r w:rsidR="005A0AE5">
        <w:t xml:space="preserve">. Otherwise, we will use the Fixed_Time_PhonePickup column. </w:t>
      </w:r>
    </w:p>
    <w:p w14:paraId="52058C2A" w14:textId="64CEAA61" w:rsidR="00E81978" w:rsidRDefault="005A0AE5">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was dispatched and assigned </w:t>
      </w:r>
      <w:r w:rsidR="0036435E">
        <w:t xml:space="preserve">for service. </w:t>
      </w:r>
      <w:r w:rsidR="00044774">
        <w:t xml:space="preserve">The final restrictive clause is designed to prevent the inclusion of service calls which were never run. </w:t>
      </w:r>
      <w:r w:rsidR="008B364B">
        <w:t xml:space="preserve">After the query was run and exported to a csv file. The csv file was then </w:t>
      </w:r>
      <w:r w:rsidR="003F7333">
        <w:t xml:space="preserve">inspected to look for missing rows with missing data points. </w:t>
      </w:r>
      <w:r w:rsidR="00A7369E">
        <w:t xml:space="preserve">With the construction of the query, there were only 25 rows with a missing data column. Because of the volume of rows collected in the extraction, deleting these rows is an appropriate method of data cleansing. </w:t>
      </w:r>
    </w:p>
    <w:p w14:paraId="1B823D82" w14:textId="32D28084" w:rsidR="008E16E3" w:rsidRDefault="008E16E3">
      <w:r>
        <w:lastRenderedPageBreak/>
        <w:t xml:space="preserve">After the data was extracted from the database, it was imported into RStudio for </w:t>
      </w:r>
      <w:r w:rsidR="00E8010A">
        <w:t xml:space="preserve">creation of the computed columns and the start of data cleaning. </w:t>
      </w:r>
      <w:r w:rsidR="00464E3A">
        <w:t xml:space="preserve">Upon importation into RStudio, the dataset was 15 columns </w:t>
      </w:r>
      <w:r w:rsidR="00466576">
        <w:t>and 150,281 rows.</w:t>
      </w:r>
      <w:r w:rsidR="00DA43CA">
        <w:t xml:space="preserve"> To ensure all data points were correctly imported, instead of using the </w:t>
      </w:r>
      <w:r w:rsidR="0074563F">
        <w:t xml:space="preserve">read.csv function from base R, the readr package was loaded and its read_csv function was used instead. </w:t>
      </w:r>
      <w:r w:rsidR="004A5630">
        <w:t xml:space="preserve">The advantage to using that specific function is that the datetime columns are properly imported as POSIXct fields. This allows for easier creation of the computed columns discussed above. The character columns are converted into </w:t>
      </w:r>
      <w:r w:rsidR="00FD6064">
        <w:t xml:space="preserve">factors using the as.factor function for better univariate analysis. </w:t>
      </w:r>
      <w:r w:rsidR="00F77967">
        <w:t xml:space="preserve">The computed columns are created via subtracting the values of the correct originating columns and the difference converted to a numeric value through the as.numeric function. Now the data frame is a tibble of 19 columns and 150,281 rows. </w:t>
      </w:r>
      <w:r w:rsidR="004F1DC4">
        <w:t>Next the summary function was run against the computed columns. The minimum values for all of these columns were negative integers. Since these columns are meant to be elapsed times, negative values represent problematic outliers which must be addressed. As there are multiple options using the software as intended which could contribute to a negative value for</w:t>
      </w:r>
      <w:r w:rsidR="002722C2">
        <w:t xml:space="preserve"> the difference between two time points, the next step was to count the number of rows where any of the computed columns were a negative value. </w:t>
      </w:r>
      <w:r w:rsidR="00D712C8">
        <w:t>571 rows were found to have a compute</w:t>
      </w:r>
      <w:r w:rsidR="002E1C8D">
        <w:t>d</w:t>
      </w:r>
      <w:r w:rsidR="00D712C8">
        <w:t xml:space="preserve"> column with a value less than zero. This represents 0.38% of the rows in the data frame. Since the number of rows is so small, the simplest and safest way to address the negative outliers was to remove the rows from the data frame. Since large positive values for the computed columns could be legitimate values, no rows with large positive values were removed from the data frame. </w:t>
      </w:r>
      <w:r w:rsidR="00534F08">
        <w:t>This</w:t>
      </w:r>
      <w:r w:rsidR="002E1C8D">
        <w:t xml:space="preserve"> decision may lead to an increase in the mean of these columns and possibly contribute to a</w:t>
      </w:r>
      <w:r w:rsidR="00534F08">
        <w:t>n increased</w:t>
      </w:r>
      <w:r w:rsidR="002E1C8D">
        <w:t xml:space="preserve"> right tailed skew in the overall distribution of the </w:t>
      </w:r>
      <w:r w:rsidR="00B132A5">
        <w:t xml:space="preserve">remaining data. Comparative normality tests have been run against the data frame as adjusted by the removal of the negative </w:t>
      </w:r>
      <w:r w:rsidR="00B132A5">
        <w:lastRenderedPageBreak/>
        <w:t xml:space="preserve">value rows from the data frame and the data frame prior to the negative values removal. Comparative means and medians were also run against both data frames to gauge the </w:t>
      </w:r>
      <w:r w:rsidR="00534F08">
        <w:t>impact that</w:t>
      </w:r>
      <w:r w:rsidR="00B132A5">
        <w:t xml:space="preserve"> a one-sided removal could have on the analyses. </w:t>
      </w:r>
    </w:p>
    <w:p w14:paraId="509927DC" w14:textId="294393E9" w:rsidR="00110F39" w:rsidRDefault="00110F39">
      <w:r>
        <w:t xml:space="preserve">Prior to analysis, after the data has been imported and cleaned, the categorical variables have been converted to factors in order to make univariate and bivariate analyses much easier to perform. Some ordinal numeric variables also had a factor converted version created in R as they are treated, in this analysis, more like categorical variables than numeric variables. </w:t>
      </w:r>
    </w:p>
    <w:p w14:paraId="713C78E9" w14:textId="6A6943E6" w:rsidR="007C3380" w:rsidRDefault="007C3380">
      <w:r>
        <w:t xml:space="preserve">The analyses were performed in RStudio Cloud using the R programming language. </w:t>
      </w:r>
      <w:r w:rsidR="000E6B52">
        <w:t>R was chosen for the analysis because it can handle the analytical work with fewer add in packages</w:t>
      </w:r>
      <w:r w:rsidR="00F953E5">
        <w:t xml:space="preserve"> and per Professor Norm Matloff, </w:t>
      </w:r>
      <w:r w:rsidR="00F953E5" w:rsidRPr="00F953E5">
        <w:rPr>
          <w:rFonts w:eastAsia="Times New Roman" w:cstheme="minorHAnsi"/>
        </w:rPr>
        <w:t>“</w:t>
      </w:r>
      <w:r w:rsidR="00F953E5" w:rsidRPr="00F953E5">
        <w:rPr>
          <w:rFonts w:cstheme="minorHAnsi"/>
          <w:color w:val="24292E"/>
          <w:shd w:val="clear" w:color="auto" w:fill="FFFFFF"/>
        </w:rPr>
        <w:t>R is written by statisticians, for statisticians,”</w:t>
      </w:r>
      <w:r w:rsidR="00F953E5" w:rsidRPr="00F953E5">
        <w:rPr>
          <w:rFonts w:eastAsia="Times New Roman" w:cstheme="minorHAnsi"/>
        </w:rPr>
        <w:t xml:space="preserve"> giving it an advantage over Python for detailed statistical analysis (Matloff, 2019)</w:t>
      </w:r>
      <w:r w:rsidR="00F953E5">
        <w:rPr>
          <w:rFonts w:eastAsia="Times New Roman" w:cstheme="minorHAnsi"/>
        </w:rPr>
        <w:t xml:space="preserve">. </w:t>
      </w:r>
    </w:p>
    <w:p w14:paraId="0337E015" w14:textId="77777777" w:rsidR="009D5476" w:rsidRDefault="009D5476">
      <w:pPr>
        <w:rPr>
          <w:b/>
          <w:bCs/>
        </w:rPr>
      </w:pPr>
    </w:p>
    <w:p w14:paraId="39DF0B84" w14:textId="05A42BD7" w:rsidR="00355DCA" w:rsidRPr="00A431A8" w:rsidRDefault="00A431A8" w:rsidP="00C31D30">
      <w:pPr>
        <w:pStyle w:val="Heading4"/>
        <w:rPr>
          <w:i w:val="0"/>
          <w:iCs w:val="0"/>
        </w:rPr>
      </w:pPr>
      <w:r w:rsidRPr="00A431A8">
        <w:rPr>
          <w:i w:val="0"/>
          <w:iCs w:val="0"/>
        </w:rPr>
        <w:t>Analysis.</w:t>
      </w:r>
    </w:p>
    <w:p w14:paraId="3CC992C8" w14:textId="7397BD88" w:rsidR="00E81978" w:rsidRDefault="00EA4761">
      <w:r>
        <w:t>After the importation of data and the creation of the compute</w:t>
      </w:r>
      <w:r w:rsidR="00E67E55">
        <w:t>d</w:t>
      </w:r>
      <w:r>
        <w:t xml:space="preserve"> columns in RStudio, the</w:t>
      </w:r>
      <w:r w:rsidR="00F81B74">
        <w:t xml:space="preserve"> first step was to address and verify the normality of the continuous computed columns. Three tests were performed on the four computed columns to visually and statistically ascertain normality. The first test performed was the creation of a density plot for each of the four variables. The screenshots of these density plots are as below: </w:t>
      </w:r>
    </w:p>
    <w:p w14:paraId="711D11BC" w14:textId="2BB8E02F" w:rsidR="00F81B74" w:rsidRDefault="00F81B74">
      <w:pPr>
        <w:rPr>
          <w:b/>
          <w:bCs/>
        </w:rPr>
      </w:pPr>
      <w:r>
        <w:rPr>
          <w:b/>
          <w:bCs/>
          <w:noProof/>
        </w:rPr>
        <w:lastRenderedPageBreak/>
        <w:drawing>
          <wp:inline distT="0" distB="0" distL="0" distR="0" wp14:anchorId="6C1A9AFA" wp14:editId="5D5651F7">
            <wp:extent cx="5734850" cy="2143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2F18E3D8" wp14:editId="539352BC">
            <wp:extent cx="5734850" cy="2143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lastRenderedPageBreak/>
        <w:drawing>
          <wp:inline distT="0" distB="0" distL="0" distR="0" wp14:anchorId="6003382B" wp14:editId="55D9E69D">
            <wp:extent cx="5734850"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b/>
          <w:bCs/>
          <w:noProof/>
        </w:rPr>
        <w:drawing>
          <wp:inline distT="0" distB="0" distL="0" distR="0" wp14:anchorId="6EE485F9" wp14:editId="2370F997">
            <wp:extent cx="5734850" cy="214342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6E7D2451" w14:textId="4BC93513" w:rsidR="00DA4A0A" w:rsidRDefault="00DA4A0A" w:rsidP="00DA4A0A">
      <w:pPr>
        <w:ind w:firstLine="0"/>
      </w:pPr>
      <w:r>
        <w:t xml:space="preserve">As can be seen from these density plots from the ggplot2 package, none of the four continuous variables display a normal distribution. With the length of the tails, all four variables show a significant right skew pattern along with a lack of a normal distribution curve. </w:t>
      </w:r>
      <w:r w:rsidR="00F24D0B">
        <w:t xml:space="preserve">After the density curves, QQ plots were performed in order to verify the results of the density plots. Those QQ plots are as follows: </w:t>
      </w:r>
    </w:p>
    <w:p w14:paraId="01060488" w14:textId="1CBB6D9E" w:rsidR="00F24D0B" w:rsidRDefault="00F24D0B" w:rsidP="00DA4A0A">
      <w:pPr>
        <w:ind w:firstLine="0"/>
      </w:pPr>
      <w:r>
        <w:rPr>
          <w:noProof/>
        </w:rPr>
        <w:lastRenderedPageBreak/>
        <w:drawing>
          <wp:inline distT="0" distB="0" distL="0" distR="0" wp14:anchorId="4FEC476C" wp14:editId="2020A7A1">
            <wp:extent cx="5734850" cy="2143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3C22EA93" wp14:editId="1FCB7EAB">
            <wp:extent cx="5734850" cy="214342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lastRenderedPageBreak/>
        <w:drawing>
          <wp:inline distT="0" distB="0" distL="0" distR="0" wp14:anchorId="71A72E4C" wp14:editId="5CC71BEB">
            <wp:extent cx="5734850" cy="21434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r>
        <w:rPr>
          <w:noProof/>
        </w:rPr>
        <w:drawing>
          <wp:inline distT="0" distB="0" distL="0" distR="0" wp14:anchorId="06373AE1" wp14:editId="5D86F03E">
            <wp:extent cx="5734850" cy="2143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4850" cy="2143424"/>
                    </a:xfrm>
                    <a:prstGeom prst="rect">
                      <a:avLst/>
                    </a:prstGeom>
                  </pic:spPr>
                </pic:pic>
              </a:graphicData>
            </a:graphic>
          </wp:inline>
        </w:drawing>
      </w:r>
    </w:p>
    <w:p w14:paraId="5D68F9DF" w14:textId="4A76350A" w:rsidR="00F24D0B" w:rsidRDefault="00E3002C" w:rsidP="00DA4A0A">
      <w:pPr>
        <w:ind w:firstLine="0"/>
      </w:pPr>
      <w:r>
        <w:t>Again, the QQ plots show distributions which are not normal. Together with the density plots, it becomes apparent this data will not conform, with statistical adjustments, to a normal distribution. Finally, as further confirmation a</w:t>
      </w:r>
      <w:r w:rsidR="00B31C05">
        <w:t>n Anderson-Darling normality test was run on each of the computed continuous variables. Because there are ties in the data ranks, the standard Kolmogorov-Smirnov test cannot be run against these variables without throwing errors and warnings. The results of all four variables’ exhibited p values from the Anderson-Darling tests were reported by RStudio as p &lt; 2.2e-16, showing the null hypothesis that the variables are normally distributed can be safely rejected. Since all three tests confirm the</w:t>
      </w:r>
      <w:r w:rsidR="003D4FC3">
        <w:t xml:space="preserve"> variables are not normally distributed, further analysis will use nonparametric methods with comparisons of the </w:t>
      </w:r>
      <w:r w:rsidR="003D4FC3">
        <w:lastRenderedPageBreak/>
        <w:t>population medians rather than using the means which are more impacted by the heavy right skew</w:t>
      </w:r>
      <w:r w:rsidR="00E67E55">
        <w:t xml:space="preserve"> exhibited by the data. </w:t>
      </w:r>
    </w:p>
    <w:p w14:paraId="33DD8B43" w14:textId="6D65CEAA" w:rsidR="0038191D" w:rsidRDefault="0038191D" w:rsidP="00DA4A0A">
      <w:pPr>
        <w:ind w:firstLine="0"/>
      </w:pPr>
      <w:r>
        <w:t xml:space="preserve">The medians of the </w:t>
      </w:r>
      <w:r w:rsidR="004C7AEC">
        <w:t xml:space="preserve">four continuous variables for the entire dataset are as follows: </w:t>
      </w:r>
    </w:p>
    <w:tbl>
      <w:tblPr>
        <w:tblStyle w:val="GridTable4-Accent5"/>
        <w:tblW w:w="0" w:type="auto"/>
        <w:tblLook w:val="04A0" w:firstRow="1" w:lastRow="0" w:firstColumn="1" w:lastColumn="0" w:noHBand="0" w:noVBand="1"/>
      </w:tblPr>
      <w:tblGrid>
        <w:gridCol w:w="4675"/>
        <w:gridCol w:w="4675"/>
      </w:tblGrid>
      <w:tr w:rsidR="004C7AEC" w14:paraId="47BD8503" w14:textId="77777777" w:rsidTr="004C7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95E2D0" w14:textId="77F98082" w:rsidR="004C7AEC" w:rsidRDefault="004C7AEC" w:rsidP="00DA4A0A">
            <w:pPr>
              <w:ind w:firstLine="0"/>
            </w:pPr>
            <w:r>
              <w:t>Variable</w:t>
            </w:r>
          </w:p>
        </w:tc>
        <w:tc>
          <w:tcPr>
            <w:tcW w:w="4680" w:type="dxa"/>
          </w:tcPr>
          <w:p w14:paraId="6C2AF9C9" w14:textId="3ACE24FA" w:rsidR="004C7AEC" w:rsidRDefault="004C7AEC" w:rsidP="00DA4A0A">
            <w:pPr>
              <w:ind w:firstLine="0"/>
              <w:cnfStyle w:val="100000000000" w:firstRow="1" w:lastRow="0" w:firstColumn="0" w:lastColumn="0" w:oddVBand="0" w:evenVBand="0" w:oddHBand="0" w:evenHBand="0" w:firstRowFirstColumn="0" w:firstRowLastColumn="0" w:lastRowFirstColumn="0" w:lastRowLastColumn="0"/>
            </w:pPr>
            <w:r>
              <w:t>M</w:t>
            </w:r>
            <w:r w:rsidR="00180AD2">
              <w:t>edian</w:t>
            </w:r>
          </w:p>
        </w:tc>
      </w:tr>
      <w:tr w:rsidR="004C7AEC" w14:paraId="12250F8E"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CA49AA2" w14:textId="57FD68D3" w:rsidR="004C7AEC" w:rsidRPr="004C7AEC" w:rsidRDefault="004C7AEC" w:rsidP="00DA4A0A">
            <w:pPr>
              <w:ind w:firstLine="0"/>
              <w:rPr>
                <w:b w:val="0"/>
                <w:bCs w:val="0"/>
              </w:rPr>
            </w:pPr>
            <w:r w:rsidRPr="004C7AEC">
              <w:rPr>
                <w:b w:val="0"/>
                <w:bCs w:val="0"/>
              </w:rPr>
              <w:t>QueueTime</w:t>
            </w:r>
          </w:p>
        </w:tc>
        <w:tc>
          <w:tcPr>
            <w:tcW w:w="4680" w:type="dxa"/>
          </w:tcPr>
          <w:p w14:paraId="61CD0AD2" w14:textId="7277BF78"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76 seconds</w:t>
            </w:r>
          </w:p>
        </w:tc>
      </w:tr>
      <w:tr w:rsidR="004C7AEC" w14:paraId="09ED7276"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32D27854" w14:textId="191C6ACF" w:rsidR="004C7AEC" w:rsidRPr="004C7AEC" w:rsidRDefault="004C7AEC" w:rsidP="00DA4A0A">
            <w:pPr>
              <w:ind w:firstLine="0"/>
              <w:rPr>
                <w:b w:val="0"/>
                <w:bCs w:val="0"/>
              </w:rPr>
            </w:pPr>
            <w:r w:rsidRPr="004C7AEC">
              <w:rPr>
                <w:b w:val="0"/>
                <w:bCs w:val="0"/>
              </w:rPr>
              <w:t>DispatchTime</w:t>
            </w:r>
          </w:p>
        </w:tc>
        <w:tc>
          <w:tcPr>
            <w:tcW w:w="4680" w:type="dxa"/>
          </w:tcPr>
          <w:p w14:paraId="4F5EFBC4" w14:textId="1889D0AA"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46 seconds</w:t>
            </w:r>
          </w:p>
        </w:tc>
      </w:tr>
      <w:tr w:rsidR="004C7AEC" w14:paraId="10996801" w14:textId="77777777" w:rsidTr="004C7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54CCDB0" w14:textId="04E52460" w:rsidR="004C7AEC" w:rsidRPr="004C7AEC" w:rsidRDefault="004C7AEC" w:rsidP="00DA4A0A">
            <w:pPr>
              <w:ind w:firstLine="0"/>
              <w:rPr>
                <w:b w:val="0"/>
                <w:bCs w:val="0"/>
              </w:rPr>
            </w:pPr>
            <w:r w:rsidRPr="004C7AEC">
              <w:rPr>
                <w:b w:val="0"/>
                <w:bCs w:val="0"/>
              </w:rPr>
              <w:t>CallTime</w:t>
            </w:r>
          </w:p>
        </w:tc>
        <w:tc>
          <w:tcPr>
            <w:tcW w:w="4680" w:type="dxa"/>
          </w:tcPr>
          <w:p w14:paraId="1E7BDB51" w14:textId="38761DED" w:rsidR="004C7AEC" w:rsidRPr="004C7AEC" w:rsidRDefault="00180AD2" w:rsidP="00DA4A0A">
            <w:pPr>
              <w:ind w:firstLine="0"/>
              <w:cnfStyle w:val="000000100000" w:firstRow="0" w:lastRow="0" w:firstColumn="0" w:lastColumn="0" w:oddVBand="0" w:evenVBand="0" w:oddHBand="1" w:evenHBand="0" w:firstRowFirstColumn="0" w:firstRowLastColumn="0" w:lastRowFirstColumn="0" w:lastRowLastColumn="0"/>
            </w:pPr>
            <w:r>
              <w:t>127 seconds</w:t>
            </w:r>
          </w:p>
        </w:tc>
      </w:tr>
      <w:tr w:rsidR="004C7AEC" w14:paraId="2E8676CA" w14:textId="77777777" w:rsidTr="004C7AEC">
        <w:tc>
          <w:tcPr>
            <w:cnfStyle w:val="001000000000" w:firstRow="0" w:lastRow="0" w:firstColumn="1" w:lastColumn="0" w:oddVBand="0" w:evenVBand="0" w:oddHBand="0" w:evenHBand="0" w:firstRowFirstColumn="0" w:firstRowLastColumn="0" w:lastRowFirstColumn="0" w:lastRowLastColumn="0"/>
            <w:tcW w:w="4680" w:type="dxa"/>
          </w:tcPr>
          <w:p w14:paraId="68379CF7" w14:textId="4FFF32A1" w:rsidR="004C7AEC" w:rsidRPr="004C7AEC" w:rsidRDefault="004C7AEC" w:rsidP="00DA4A0A">
            <w:pPr>
              <w:ind w:firstLine="0"/>
              <w:rPr>
                <w:b w:val="0"/>
                <w:bCs w:val="0"/>
              </w:rPr>
            </w:pPr>
            <w:r w:rsidRPr="004C7AEC">
              <w:rPr>
                <w:b w:val="0"/>
                <w:bCs w:val="0"/>
              </w:rPr>
              <w:t>ProcessTime</w:t>
            </w:r>
          </w:p>
        </w:tc>
        <w:tc>
          <w:tcPr>
            <w:tcW w:w="4680" w:type="dxa"/>
          </w:tcPr>
          <w:p w14:paraId="388DAF2F" w14:textId="63C4C92E" w:rsidR="004C7AEC" w:rsidRPr="004C7AEC" w:rsidRDefault="00180AD2" w:rsidP="00DA4A0A">
            <w:pPr>
              <w:ind w:firstLine="0"/>
              <w:cnfStyle w:val="000000000000" w:firstRow="0" w:lastRow="0" w:firstColumn="0" w:lastColumn="0" w:oddVBand="0" w:evenVBand="0" w:oddHBand="0" w:evenHBand="0" w:firstRowFirstColumn="0" w:firstRowLastColumn="0" w:lastRowFirstColumn="0" w:lastRowLastColumn="0"/>
            </w:pPr>
            <w:r>
              <w:t>150 seconds</w:t>
            </w:r>
          </w:p>
        </w:tc>
      </w:tr>
    </w:tbl>
    <w:p w14:paraId="662CF965" w14:textId="3DDEBDB0" w:rsidR="00B53340" w:rsidRDefault="00B53340" w:rsidP="00DA4A0A">
      <w:pPr>
        <w:ind w:firstLine="0"/>
      </w:pPr>
    </w:p>
    <w:p w14:paraId="251FE939" w14:textId="1A320F2D" w:rsidR="00A86A3C" w:rsidRDefault="00A86A3C" w:rsidP="00DA4A0A">
      <w:pPr>
        <w:ind w:firstLine="0"/>
      </w:pPr>
      <w:r>
        <w:t>As the dataset concerns both 2020, the year of the inception of the SARS-COV2 pandemic’s impact on operations and the year prior as a comparator for the impact of the pandemic upon operations, the next step is to start looking at the differences, globally, between the two years included in the dataset.</w:t>
      </w:r>
    </w:p>
    <w:p w14:paraId="7E82014A" w14:textId="56E27D5C" w:rsidR="00B53340" w:rsidRDefault="00B53340" w:rsidP="00DA4A0A">
      <w:pPr>
        <w:ind w:firstLine="0"/>
      </w:pPr>
      <w:r>
        <w:t>The number of calls for each year are</w:t>
      </w:r>
      <w:r w:rsidR="006761BA">
        <w:t xml:space="preserve"> listed in the graphic below</w:t>
      </w:r>
      <w:r>
        <w:t>:</w:t>
      </w:r>
    </w:p>
    <w:p w14:paraId="678E3F65" w14:textId="56EEA944" w:rsidR="00B53340" w:rsidRDefault="00B53340" w:rsidP="00DA4A0A">
      <w:pPr>
        <w:ind w:firstLine="0"/>
      </w:pPr>
      <w:r>
        <w:rPr>
          <w:noProof/>
        </w:rPr>
        <w:drawing>
          <wp:inline distT="0" distB="0" distL="0" distR="0" wp14:anchorId="1C53C10C" wp14:editId="52ED179E">
            <wp:extent cx="5687219" cy="21148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77262A56" w14:textId="521AE19E" w:rsidR="00180AD2" w:rsidRDefault="009D7155" w:rsidP="00DA4A0A">
      <w:pPr>
        <w:ind w:firstLine="0"/>
      </w:pPr>
      <w:r>
        <w:t xml:space="preserve">Overall, there was a decrease in the number of calls from 2019 to 2020 of 17,290 calls which is a decrease of 20.71%. </w:t>
      </w:r>
      <w:r w:rsidR="00180AD2">
        <w:t xml:space="preserve">The medians for each continuous variable separated for each of the two years in the dataset are as follows: </w:t>
      </w:r>
    </w:p>
    <w:tbl>
      <w:tblPr>
        <w:tblStyle w:val="GridTable5Dark-Accent5"/>
        <w:tblW w:w="0" w:type="auto"/>
        <w:tblLook w:val="04A0" w:firstRow="1" w:lastRow="0" w:firstColumn="1" w:lastColumn="0" w:noHBand="0" w:noVBand="1"/>
      </w:tblPr>
      <w:tblGrid>
        <w:gridCol w:w="2338"/>
        <w:gridCol w:w="2337"/>
        <w:gridCol w:w="2337"/>
        <w:gridCol w:w="2338"/>
      </w:tblGrid>
      <w:tr w:rsidR="00180AD2" w14:paraId="542BEC48" w14:textId="77777777" w:rsidTr="0018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DB73C23" w14:textId="151F0E17" w:rsidR="00180AD2" w:rsidRDefault="00180AD2" w:rsidP="00DA4A0A">
            <w:pPr>
              <w:ind w:firstLine="0"/>
            </w:pPr>
            <w:r>
              <w:t>Variable</w:t>
            </w:r>
          </w:p>
        </w:tc>
        <w:tc>
          <w:tcPr>
            <w:tcW w:w="2340" w:type="dxa"/>
          </w:tcPr>
          <w:p w14:paraId="798B13E8" w14:textId="113519B8"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2019 Median</w:t>
            </w:r>
          </w:p>
        </w:tc>
        <w:tc>
          <w:tcPr>
            <w:tcW w:w="2340" w:type="dxa"/>
          </w:tcPr>
          <w:p w14:paraId="67879B99" w14:textId="2EB55155"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2020 Median</w:t>
            </w:r>
          </w:p>
        </w:tc>
        <w:tc>
          <w:tcPr>
            <w:tcW w:w="2340" w:type="dxa"/>
          </w:tcPr>
          <w:p w14:paraId="58692136" w14:textId="3B2DA379" w:rsidR="00180AD2" w:rsidRDefault="00180AD2" w:rsidP="00DA4A0A">
            <w:pPr>
              <w:ind w:firstLine="0"/>
              <w:cnfStyle w:val="100000000000" w:firstRow="1" w:lastRow="0" w:firstColumn="0" w:lastColumn="0" w:oddVBand="0" w:evenVBand="0" w:oddHBand="0" w:evenHBand="0" w:firstRowFirstColumn="0" w:firstRowLastColumn="0" w:lastRowFirstColumn="0" w:lastRowLastColumn="0"/>
            </w:pPr>
            <w:r>
              <w:t>Difference</w:t>
            </w:r>
          </w:p>
        </w:tc>
      </w:tr>
      <w:tr w:rsidR="00180AD2" w14:paraId="22160F30"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1473ED" w14:textId="1F91A2D9" w:rsidR="00180AD2" w:rsidRPr="00180AD2" w:rsidRDefault="00180AD2" w:rsidP="00DA4A0A">
            <w:pPr>
              <w:ind w:firstLine="0"/>
              <w:rPr>
                <w:b w:val="0"/>
                <w:bCs w:val="0"/>
              </w:rPr>
            </w:pPr>
            <w:r>
              <w:t>QueueTime</w:t>
            </w:r>
          </w:p>
        </w:tc>
        <w:tc>
          <w:tcPr>
            <w:tcW w:w="2340" w:type="dxa"/>
          </w:tcPr>
          <w:p w14:paraId="0FB028E9" w14:textId="298F6FF4"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68 seconds</w:t>
            </w:r>
          </w:p>
        </w:tc>
        <w:tc>
          <w:tcPr>
            <w:tcW w:w="2340" w:type="dxa"/>
          </w:tcPr>
          <w:p w14:paraId="741E3601" w14:textId="6DD25DE2"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86 seconds</w:t>
            </w:r>
          </w:p>
        </w:tc>
        <w:tc>
          <w:tcPr>
            <w:tcW w:w="2340" w:type="dxa"/>
          </w:tcPr>
          <w:p w14:paraId="460AA984" w14:textId="68925E28" w:rsidR="00180AD2" w:rsidRPr="00180AD2" w:rsidRDefault="00180AD2" w:rsidP="00DA4A0A">
            <w:pPr>
              <w:ind w:firstLine="0"/>
              <w:cnfStyle w:val="000000100000" w:firstRow="0" w:lastRow="0" w:firstColumn="0" w:lastColumn="0" w:oddVBand="0" w:evenVBand="0" w:oddHBand="1" w:evenHBand="0" w:firstRowFirstColumn="0" w:firstRowLastColumn="0" w:lastRowFirstColumn="0" w:lastRowLastColumn="0"/>
            </w:pPr>
            <w:r>
              <w:t>+</w:t>
            </w:r>
            <w:r w:rsidR="00B53340">
              <w:t xml:space="preserve"> </w:t>
            </w:r>
            <w:r>
              <w:t>18 seconds</w:t>
            </w:r>
          </w:p>
        </w:tc>
      </w:tr>
      <w:tr w:rsidR="00180AD2" w14:paraId="6E749875"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43515CEF" w14:textId="1C769BD1" w:rsidR="00180AD2" w:rsidRDefault="00180AD2" w:rsidP="00DA4A0A">
            <w:pPr>
              <w:ind w:firstLine="0"/>
            </w:pPr>
            <w:r>
              <w:t>DispatchTime</w:t>
            </w:r>
          </w:p>
        </w:tc>
        <w:tc>
          <w:tcPr>
            <w:tcW w:w="2340" w:type="dxa"/>
          </w:tcPr>
          <w:p w14:paraId="23671504" w14:textId="1DA35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39 seconds</w:t>
            </w:r>
          </w:p>
        </w:tc>
        <w:tc>
          <w:tcPr>
            <w:tcW w:w="2340" w:type="dxa"/>
          </w:tcPr>
          <w:p w14:paraId="449E0C46" w14:textId="7A0C6F51"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54 seconds</w:t>
            </w:r>
          </w:p>
        </w:tc>
        <w:tc>
          <w:tcPr>
            <w:tcW w:w="2340" w:type="dxa"/>
          </w:tcPr>
          <w:p w14:paraId="7E49C0C1" w14:textId="52331705"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+ 16 seconds</w:t>
            </w:r>
          </w:p>
        </w:tc>
      </w:tr>
      <w:tr w:rsidR="00180AD2" w14:paraId="1CABB4BB" w14:textId="77777777" w:rsidTr="0018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A09B386" w14:textId="33028DCB" w:rsidR="00180AD2" w:rsidRDefault="00180AD2" w:rsidP="00DA4A0A">
            <w:pPr>
              <w:ind w:firstLine="0"/>
            </w:pPr>
            <w:r>
              <w:t>CallTime</w:t>
            </w:r>
          </w:p>
        </w:tc>
        <w:tc>
          <w:tcPr>
            <w:tcW w:w="2340" w:type="dxa"/>
          </w:tcPr>
          <w:p w14:paraId="3138C843" w14:textId="795E0866"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108 seconds</w:t>
            </w:r>
          </w:p>
        </w:tc>
        <w:tc>
          <w:tcPr>
            <w:tcW w:w="2340" w:type="dxa"/>
          </w:tcPr>
          <w:p w14:paraId="6A678F19" w14:textId="0A85FA42"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155 seconds</w:t>
            </w:r>
          </w:p>
        </w:tc>
        <w:tc>
          <w:tcPr>
            <w:tcW w:w="2340" w:type="dxa"/>
          </w:tcPr>
          <w:p w14:paraId="21E9AD57" w14:textId="7B63D670" w:rsidR="00180AD2" w:rsidRPr="00180AD2" w:rsidRDefault="00B53340" w:rsidP="00DA4A0A">
            <w:pPr>
              <w:ind w:firstLine="0"/>
              <w:cnfStyle w:val="000000100000" w:firstRow="0" w:lastRow="0" w:firstColumn="0" w:lastColumn="0" w:oddVBand="0" w:evenVBand="0" w:oddHBand="1" w:evenHBand="0" w:firstRowFirstColumn="0" w:firstRowLastColumn="0" w:lastRowFirstColumn="0" w:lastRowLastColumn="0"/>
            </w:pPr>
            <w:r>
              <w:t>+ 47 seconds</w:t>
            </w:r>
          </w:p>
        </w:tc>
      </w:tr>
      <w:tr w:rsidR="00180AD2" w14:paraId="7086AF7A" w14:textId="77777777" w:rsidTr="00180AD2">
        <w:tc>
          <w:tcPr>
            <w:cnfStyle w:val="001000000000" w:firstRow="0" w:lastRow="0" w:firstColumn="1" w:lastColumn="0" w:oddVBand="0" w:evenVBand="0" w:oddHBand="0" w:evenHBand="0" w:firstRowFirstColumn="0" w:firstRowLastColumn="0" w:lastRowFirstColumn="0" w:lastRowLastColumn="0"/>
            <w:tcW w:w="2340" w:type="dxa"/>
          </w:tcPr>
          <w:p w14:paraId="02412069" w14:textId="0FC9BD02" w:rsidR="00180AD2" w:rsidRDefault="00180AD2" w:rsidP="00DA4A0A">
            <w:pPr>
              <w:ind w:firstLine="0"/>
            </w:pPr>
            <w:r>
              <w:lastRenderedPageBreak/>
              <w:t>ProcessTime</w:t>
            </w:r>
          </w:p>
        </w:tc>
        <w:tc>
          <w:tcPr>
            <w:tcW w:w="2340" w:type="dxa"/>
          </w:tcPr>
          <w:p w14:paraId="178511A5" w14:textId="2436ADF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132 seconds</w:t>
            </w:r>
          </w:p>
        </w:tc>
        <w:tc>
          <w:tcPr>
            <w:tcW w:w="2340" w:type="dxa"/>
          </w:tcPr>
          <w:p w14:paraId="6702B4F1" w14:textId="40B5FD34"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172 seconds</w:t>
            </w:r>
          </w:p>
        </w:tc>
        <w:tc>
          <w:tcPr>
            <w:tcW w:w="2340" w:type="dxa"/>
          </w:tcPr>
          <w:p w14:paraId="6DE475C3" w14:textId="2BF4C766" w:rsidR="00180AD2" w:rsidRPr="00180AD2" w:rsidRDefault="00B53340" w:rsidP="00DA4A0A">
            <w:pPr>
              <w:ind w:firstLine="0"/>
              <w:cnfStyle w:val="000000000000" w:firstRow="0" w:lastRow="0" w:firstColumn="0" w:lastColumn="0" w:oddVBand="0" w:evenVBand="0" w:oddHBand="0" w:evenHBand="0" w:firstRowFirstColumn="0" w:firstRowLastColumn="0" w:lastRowFirstColumn="0" w:lastRowLastColumn="0"/>
            </w:pPr>
            <w:r>
              <w:t>+ 40 seconds</w:t>
            </w:r>
          </w:p>
        </w:tc>
      </w:tr>
    </w:tbl>
    <w:p w14:paraId="62097E7D" w14:textId="77777777" w:rsidR="00B53340" w:rsidRDefault="00B53340" w:rsidP="00DA4A0A">
      <w:pPr>
        <w:ind w:firstLine="0"/>
      </w:pPr>
    </w:p>
    <w:p w14:paraId="254BC962" w14:textId="412D0F2D" w:rsidR="00F24D0B" w:rsidRDefault="009D7155" w:rsidP="00DA4A0A">
      <w:pPr>
        <w:ind w:firstLine="0"/>
      </w:pPr>
      <w:r>
        <w:t xml:space="preserve">While there is a decrease in the number of calls between the two years, there is an increase in the medians for each of the continuous variables. </w:t>
      </w:r>
      <w:r w:rsidR="003D50F6">
        <w:t>Per Profession Salvatore Mangiafico of Rutgers University, as long as the distributions of each group is of similar shape and spread, the Kruskal-Wallis test can be used on the medians to see if there is a significant difference in the population medians Mangiafico (2016). An example of the measure of the distributions, the density plot of the QueueTime for each year of the dataset is produced below:</w:t>
      </w:r>
    </w:p>
    <w:p w14:paraId="727BDBC6" w14:textId="7C29DD8A" w:rsidR="003D50F6" w:rsidRDefault="003D50F6" w:rsidP="00DA4A0A">
      <w:pPr>
        <w:ind w:firstLine="0"/>
      </w:pPr>
      <w:r>
        <w:rPr>
          <w:noProof/>
        </w:rPr>
        <w:drawing>
          <wp:inline distT="0" distB="0" distL="0" distR="0" wp14:anchorId="53BDC042" wp14:editId="35C7F7F4">
            <wp:extent cx="5687219" cy="21148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687219" cy="2114845"/>
                    </a:xfrm>
                    <a:prstGeom prst="rect">
                      <a:avLst/>
                    </a:prstGeom>
                  </pic:spPr>
                </pic:pic>
              </a:graphicData>
            </a:graphic>
          </wp:inline>
        </w:drawing>
      </w:r>
    </w:p>
    <w:p w14:paraId="6D24FDED" w14:textId="2785D144" w:rsidR="003D50F6" w:rsidRDefault="003D50F6" w:rsidP="00DA4A0A">
      <w:pPr>
        <w:ind w:firstLine="0"/>
      </w:pPr>
      <w:r>
        <w:t xml:space="preserve">Looking at the two density plots superimposed on one another, they are both similarly shaped and distributed. Therefore, running the Kruskal-Wallis test can give us a </w:t>
      </w:r>
      <w:r w:rsidR="00901E01">
        <w:t xml:space="preserve">measure of the difference in the population medians. The results of that test are as follows: </w:t>
      </w:r>
    </w:p>
    <w:p w14:paraId="0A06FA1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ab/>
        <w:t>Kruskal-Wallis rank sum test</w:t>
      </w:r>
    </w:p>
    <w:p w14:paraId="48B40058"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C7E0337"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data:  QueueTime by Year</w:t>
      </w:r>
    </w:p>
    <w:p w14:paraId="494E2740"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Kruskal-Wallis chi-squared = 3231.3, df = 1, p-value &lt; 2.2e-16</w:t>
      </w:r>
    </w:p>
    <w:p w14:paraId="16A6A70E" w14:textId="34787C00" w:rsidR="00901E01" w:rsidRDefault="00901E01" w:rsidP="00DA4A0A">
      <w:pPr>
        <w:ind w:firstLine="0"/>
      </w:pPr>
      <w:r>
        <w:t>As the p-value for this test is less than 0.05, the null hypothesis that there is no significant difference in the medians of the two populations can be rejected. We next need to measure the effect size for the test</w:t>
      </w:r>
      <w:r w:rsidR="006309B1">
        <w:t xml:space="preserve"> which, per Steve Draper of the University of Glasgow, measures the degree to which the certainty the results are not an accident but as effect of the difference </w:t>
      </w:r>
      <w:r w:rsidR="006309B1">
        <w:lastRenderedPageBreak/>
        <w:t>(Draper, 2020)</w:t>
      </w:r>
      <w:r>
        <w:t xml:space="preserve">. This is done through the rstatix package using the kruskal_effsize function against the same parameters. </w:t>
      </w:r>
    </w:p>
    <w:p w14:paraId="4C5BFE62"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A tibble: 1 x 5</w:t>
      </w:r>
    </w:p>
    <w:p w14:paraId="003AE313"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.y.            n effsize method  magnitude</w:t>
      </w:r>
    </w:p>
    <w:p w14:paraId="6E2611D6"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&lt;chr&gt;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&lt;int&gt;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&lt;dbl&gt;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&lt;chr&gt;</w:t>
      </w:r>
      <w:r w:rsidRPr="00901E01">
        <w:rPr>
          <w:rFonts w:ascii="Consolas" w:eastAsia="Times New Roman" w:hAnsi="Consolas" w:cs="Courier New"/>
          <w:color w:val="000000"/>
          <w:kern w:val="0"/>
          <w:sz w:val="21"/>
          <w:szCs w:val="21"/>
          <w:bdr w:val="none" w:sz="0" w:space="0" w:color="auto" w:frame="1"/>
          <w:lang w:eastAsia="en-US"/>
        </w:rPr>
        <w:t xml:space="preserve">   </w:t>
      </w:r>
      <w:r w:rsidRPr="00901E01">
        <w:rPr>
          <w:rFonts w:ascii="Consolas" w:eastAsia="Times New Roman" w:hAnsi="Consolas" w:cs="Courier New"/>
          <w:i/>
          <w:iCs/>
          <w:color w:val="000000"/>
          <w:kern w:val="0"/>
          <w:sz w:val="21"/>
          <w:szCs w:val="21"/>
          <w:bdr w:val="none" w:sz="0" w:space="0" w:color="auto" w:frame="1"/>
          <w:lang w:eastAsia="en-US"/>
        </w:rPr>
        <w:t>&lt;ord&gt;</w:t>
      </w:r>
      <w:r w:rsidRPr="00901E01">
        <w:rPr>
          <w:rFonts w:ascii="Consolas" w:eastAsia="Times New Roman" w:hAnsi="Consolas" w:cs="Courier New"/>
          <w:color w:val="000000"/>
          <w:kern w:val="0"/>
          <w:sz w:val="21"/>
          <w:szCs w:val="21"/>
          <w:bdr w:val="none" w:sz="0" w:space="0" w:color="auto" w:frame="1"/>
          <w:lang w:eastAsia="en-US"/>
        </w:rPr>
        <w:t xml:space="preserve">    </w:t>
      </w:r>
    </w:p>
    <w:p w14:paraId="458738F4" w14:textId="77777777" w:rsidR="00901E01" w:rsidRPr="00901E01" w:rsidRDefault="00901E01" w:rsidP="00901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01E01">
        <w:rPr>
          <w:rFonts w:ascii="Consolas" w:eastAsia="Times New Roman" w:hAnsi="Consolas" w:cs="Courier New"/>
          <w:color w:val="000000"/>
          <w:kern w:val="0"/>
          <w:sz w:val="21"/>
          <w:szCs w:val="21"/>
          <w:bdr w:val="none" w:sz="0" w:space="0" w:color="auto" w:frame="1"/>
          <w:lang w:eastAsia="en-US"/>
        </w:rPr>
        <w:t xml:space="preserve">1 QueueTime </w:t>
      </w:r>
      <w:r w:rsidRPr="00901E01">
        <w:rPr>
          <w:rFonts w:ascii="Consolas" w:eastAsia="Times New Roman" w:hAnsi="Consolas" w:cs="Courier New"/>
          <w:color w:val="000000"/>
          <w:kern w:val="0"/>
          <w:sz w:val="21"/>
          <w:szCs w:val="21"/>
          <w:u w:val="single"/>
          <w:bdr w:val="none" w:sz="0" w:space="0" w:color="auto" w:frame="1"/>
          <w:lang w:eastAsia="en-US"/>
        </w:rPr>
        <w:t>149</w:t>
      </w:r>
      <w:r w:rsidRPr="00901E01">
        <w:rPr>
          <w:rFonts w:ascii="Consolas" w:eastAsia="Times New Roman" w:hAnsi="Consolas" w:cs="Courier New"/>
          <w:color w:val="000000"/>
          <w:kern w:val="0"/>
          <w:sz w:val="21"/>
          <w:szCs w:val="21"/>
          <w:bdr w:val="none" w:sz="0" w:space="0" w:color="auto" w:frame="1"/>
          <w:lang w:eastAsia="en-US"/>
        </w:rPr>
        <w:t>710  0.021</w:t>
      </w:r>
      <w:r w:rsidRPr="00901E01">
        <w:rPr>
          <w:rFonts w:ascii="Consolas" w:eastAsia="Times New Roman" w:hAnsi="Consolas" w:cs="Courier New"/>
          <w:color w:val="000000"/>
          <w:kern w:val="0"/>
          <w:sz w:val="21"/>
          <w:szCs w:val="21"/>
          <w:u w:val="single"/>
          <w:bdr w:val="none" w:sz="0" w:space="0" w:color="auto" w:frame="1"/>
          <w:lang w:eastAsia="en-US"/>
        </w:rPr>
        <w:t>6</w:t>
      </w:r>
      <w:r w:rsidRPr="00901E01">
        <w:rPr>
          <w:rFonts w:ascii="Consolas" w:eastAsia="Times New Roman" w:hAnsi="Consolas" w:cs="Courier New"/>
          <w:color w:val="000000"/>
          <w:kern w:val="0"/>
          <w:sz w:val="21"/>
          <w:szCs w:val="21"/>
          <w:bdr w:val="none" w:sz="0" w:space="0" w:color="auto" w:frame="1"/>
          <w:lang w:eastAsia="en-US"/>
        </w:rPr>
        <w:t xml:space="preserve"> eta2[H] small </w:t>
      </w:r>
    </w:p>
    <w:p w14:paraId="58CC1D45" w14:textId="70901312" w:rsidR="00901E01" w:rsidRDefault="00901E01" w:rsidP="00DA4A0A">
      <w:pPr>
        <w:ind w:firstLine="0"/>
      </w:pPr>
      <w:r>
        <w:t xml:space="preserve">The results of the kruskal_effsize function indicate </w:t>
      </w:r>
      <w:r w:rsidR="006309B1">
        <w:t xml:space="preserve">the magnitude of the difference of the medians is small. </w:t>
      </w:r>
    </w:p>
    <w:p w14:paraId="62389A44" w14:textId="5AA68B3D" w:rsidR="002F5F3C" w:rsidRDefault="000C22C1" w:rsidP="00DA4A0A">
      <w:pPr>
        <w:ind w:firstLine="0"/>
      </w:pPr>
      <w:r>
        <w:t xml:space="preserve">The </w:t>
      </w:r>
      <w:r w:rsidR="002B58DA">
        <w:t xml:space="preserve">analysis of the other continuous variables for differences by year are as follows: </w:t>
      </w:r>
    </w:p>
    <w:p w14:paraId="423895E0" w14:textId="6D9F6247" w:rsidR="002B58DA" w:rsidRDefault="00FA3BCA" w:rsidP="00DA4A0A">
      <w:pPr>
        <w:ind w:firstLine="0"/>
      </w:pPr>
      <w:r>
        <w:t>DispatchTime</w:t>
      </w:r>
    </w:p>
    <w:p w14:paraId="168A1EC1" w14:textId="14BEF1F3" w:rsidR="00FA3BCA" w:rsidRDefault="00FA3BCA" w:rsidP="00DA4A0A">
      <w:pPr>
        <w:ind w:firstLine="0"/>
      </w:pPr>
      <w:r>
        <w:rPr>
          <w:noProof/>
        </w:rPr>
        <w:drawing>
          <wp:inline distT="0" distB="0" distL="0" distR="0" wp14:anchorId="51BAD8CF" wp14:editId="6489C7B2">
            <wp:extent cx="594360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7C54BB89" w14:textId="63079EC7" w:rsidR="00FA3BCA" w:rsidRDefault="00FA3BCA" w:rsidP="00DA4A0A">
      <w:pPr>
        <w:ind w:firstLine="0"/>
      </w:pPr>
      <w:r>
        <w:t xml:space="preserve">As with the QueueTime, the density plots are similarly shaped between the two years. </w:t>
      </w:r>
      <w:r w:rsidR="00E90299">
        <w:t>Therefore,</w:t>
      </w:r>
      <w:r>
        <w:t xml:space="preserve"> the Kruskal-Wallis test is applicable for measuring the difference between the means. </w:t>
      </w:r>
    </w:p>
    <w:p w14:paraId="7643F270"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ab/>
        <w:t>Kruskal-Wallis rank sum test</w:t>
      </w:r>
    </w:p>
    <w:p w14:paraId="27B89BE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0412E33"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data:  DispatchTime by Year</w:t>
      </w:r>
    </w:p>
    <w:p w14:paraId="0F965976" w14:textId="366333DA" w:rsid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Kruskal-Wallis chi-squared = 679.48, df = 1, p-value &lt; 2.2e-16</w:t>
      </w:r>
    </w:p>
    <w:p w14:paraId="16C8F9D4"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p>
    <w:p w14:paraId="55C3CDA9" w14:textId="56A433F3" w:rsidR="00E90299" w:rsidRDefault="00E90299" w:rsidP="00DA4A0A">
      <w:pPr>
        <w:ind w:firstLine="0"/>
      </w:pPr>
      <w:r>
        <w:t xml:space="preserve">In this case, as well, the null hypothesis can be rejected; showing the means come from significantly different populations. </w:t>
      </w:r>
    </w:p>
    <w:p w14:paraId="6F70C04D"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A tibble: 1 x 5</w:t>
      </w:r>
    </w:p>
    <w:p w14:paraId="538E4B4C"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.y.            n effsize method  magnitude</w:t>
      </w:r>
    </w:p>
    <w:p w14:paraId="14EB903B"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&lt;chr&gt;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&lt;int&gt;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&lt;dbl&gt;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&lt;chr&gt;</w:t>
      </w:r>
      <w:r w:rsidRPr="00E90299">
        <w:rPr>
          <w:rFonts w:ascii="Consolas" w:eastAsia="Times New Roman" w:hAnsi="Consolas" w:cs="Courier New"/>
          <w:color w:val="000000"/>
          <w:kern w:val="0"/>
          <w:sz w:val="21"/>
          <w:szCs w:val="21"/>
          <w:bdr w:val="none" w:sz="0" w:space="0" w:color="auto" w:frame="1"/>
          <w:lang w:eastAsia="en-US"/>
        </w:rPr>
        <w:t xml:space="preserve">   </w:t>
      </w:r>
      <w:r w:rsidRPr="00E90299">
        <w:rPr>
          <w:rFonts w:ascii="Consolas" w:eastAsia="Times New Roman" w:hAnsi="Consolas" w:cs="Courier New"/>
          <w:i/>
          <w:iCs/>
          <w:color w:val="000000"/>
          <w:kern w:val="0"/>
          <w:sz w:val="21"/>
          <w:szCs w:val="21"/>
          <w:bdr w:val="none" w:sz="0" w:space="0" w:color="auto" w:frame="1"/>
          <w:lang w:eastAsia="en-US"/>
        </w:rPr>
        <w:t>&lt;ord&gt;</w:t>
      </w:r>
      <w:r w:rsidRPr="00E90299">
        <w:rPr>
          <w:rFonts w:ascii="Consolas" w:eastAsia="Times New Roman" w:hAnsi="Consolas" w:cs="Courier New"/>
          <w:color w:val="000000"/>
          <w:kern w:val="0"/>
          <w:sz w:val="21"/>
          <w:szCs w:val="21"/>
          <w:bdr w:val="none" w:sz="0" w:space="0" w:color="auto" w:frame="1"/>
          <w:lang w:eastAsia="en-US"/>
        </w:rPr>
        <w:t xml:space="preserve">    </w:t>
      </w:r>
    </w:p>
    <w:p w14:paraId="2C08F74F" w14:textId="77777777" w:rsidR="00E90299" w:rsidRPr="00E90299" w:rsidRDefault="00E90299" w:rsidP="00E90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0299">
        <w:rPr>
          <w:rFonts w:ascii="Consolas" w:eastAsia="Times New Roman" w:hAnsi="Consolas" w:cs="Courier New"/>
          <w:color w:val="000000"/>
          <w:kern w:val="0"/>
          <w:sz w:val="21"/>
          <w:szCs w:val="21"/>
          <w:bdr w:val="none" w:sz="0" w:space="0" w:color="auto" w:frame="1"/>
          <w:lang w:eastAsia="en-US"/>
        </w:rPr>
        <w:t xml:space="preserve">1 QueueTime </w:t>
      </w:r>
      <w:r w:rsidRPr="00E90299">
        <w:rPr>
          <w:rFonts w:ascii="Consolas" w:eastAsia="Times New Roman" w:hAnsi="Consolas" w:cs="Courier New"/>
          <w:color w:val="000000"/>
          <w:kern w:val="0"/>
          <w:sz w:val="21"/>
          <w:szCs w:val="21"/>
          <w:u w:val="single"/>
          <w:bdr w:val="none" w:sz="0" w:space="0" w:color="auto" w:frame="1"/>
          <w:lang w:eastAsia="en-US"/>
        </w:rPr>
        <w:t>149</w:t>
      </w:r>
      <w:r w:rsidRPr="00E90299">
        <w:rPr>
          <w:rFonts w:ascii="Consolas" w:eastAsia="Times New Roman" w:hAnsi="Consolas" w:cs="Courier New"/>
          <w:color w:val="000000"/>
          <w:kern w:val="0"/>
          <w:sz w:val="21"/>
          <w:szCs w:val="21"/>
          <w:bdr w:val="none" w:sz="0" w:space="0" w:color="auto" w:frame="1"/>
          <w:lang w:eastAsia="en-US"/>
        </w:rPr>
        <w:t>710  0.021</w:t>
      </w:r>
      <w:r w:rsidRPr="00E90299">
        <w:rPr>
          <w:rFonts w:ascii="Consolas" w:eastAsia="Times New Roman" w:hAnsi="Consolas" w:cs="Courier New"/>
          <w:color w:val="000000"/>
          <w:kern w:val="0"/>
          <w:sz w:val="21"/>
          <w:szCs w:val="21"/>
          <w:u w:val="single"/>
          <w:bdr w:val="none" w:sz="0" w:space="0" w:color="auto" w:frame="1"/>
          <w:lang w:eastAsia="en-US"/>
        </w:rPr>
        <w:t>6</w:t>
      </w:r>
      <w:r w:rsidRPr="00E90299">
        <w:rPr>
          <w:rFonts w:ascii="Consolas" w:eastAsia="Times New Roman" w:hAnsi="Consolas" w:cs="Courier New"/>
          <w:color w:val="000000"/>
          <w:kern w:val="0"/>
          <w:sz w:val="21"/>
          <w:szCs w:val="21"/>
          <w:bdr w:val="none" w:sz="0" w:space="0" w:color="auto" w:frame="1"/>
          <w:lang w:eastAsia="en-US"/>
        </w:rPr>
        <w:t xml:space="preserve"> eta2[H] small </w:t>
      </w:r>
    </w:p>
    <w:p w14:paraId="7469C472" w14:textId="7F5E3537" w:rsidR="00E90299" w:rsidRDefault="00E90299" w:rsidP="00DA4A0A">
      <w:pPr>
        <w:ind w:firstLine="0"/>
      </w:pPr>
    </w:p>
    <w:p w14:paraId="5C2C6BC6" w14:textId="37D6062B" w:rsidR="00E90299" w:rsidRDefault="00E90299" w:rsidP="00DA4A0A">
      <w:pPr>
        <w:ind w:firstLine="0"/>
      </w:pPr>
      <w:r>
        <w:lastRenderedPageBreak/>
        <w:t xml:space="preserve">The effect size shows, like QueueTime, the magnitude of the difference of the means is small. </w:t>
      </w:r>
    </w:p>
    <w:p w14:paraId="28B77C16" w14:textId="0C444974" w:rsidR="006D3E63" w:rsidRDefault="006D3E63" w:rsidP="00DA4A0A">
      <w:pPr>
        <w:ind w:firstLine="0"/>
      </w:pPr>
      <w:r>
        <w:t>CallTime:</w:t>
      </w:r>
    </w:p>
    <w:p w14:paraId="32C2A183" w14:textId="322CEAF1" w:rsidR="006D3E63" w:rsidRDefault="006D3E63" w:rsidP="00DA4A0A">
      <w:pPr>
        <w:ind w:firstLine="0"/>
      </w:pPr>
      <w:r>
        <w:rPr>
          <w:noProof/>
        </w:rPr>
        <w:drawing>
          <wp:inline distT="0" distB="0" distL="0" distR="0" wp14:anchorId="646C836A" wp14:editId="279249FB">
            <wp:extent cx="5515745" cy="2257740"/>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003DE158" w14:textId="4F65C6D0" w:rsidR="006D3E63" w:rsidRDefault="006D3E63" w:rsidP="00DA4A0A">
      <w:pPr>
        <w:ind w:firstLine="0"/>
      </w:pPr>
      <w:r>
        <w:t>As with the prior two continuous variables, the density plots are similarly shaped between the two years. Therefore, the Kruskal-Wallis test is applicable for measuring the difference between the means.</w:t>
      </w:r>
    </w:p>
    <w:p w14:paraId="6A179CE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ab/>
        <w:t>Kruskal-Wallis rank sum test</w:t>
      </w:r>
    </w:p>
    <w:p w14:paraId="26EAF9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F6CA45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data:  CallTime by Year</w:t>
      </w:r>
    </w:p>
    <w:p w14:paraId="25E9BC15"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Kruskal-Wallis chi-squared = 3998.8, df = 1, p-value &lt; 2.2e-16</w:t>
      </w:r>
    </w:p>
    <w:p w14:paraId="0E88FE7F" w14:textId="20E69096" w:rsidR="006D3E63" w:rsidRDefault="006D3E63" w:rsidP="00DA4A0A">
      <w:pPr>
        <w:ind w:firstLine="0"/>
      </w:pPr>
    </w:p>
    <w:p w14:paraId="48457FB1" w14:textId="696B71F6" w:rsidR="006D3E63" w:rsidRDefault="006D3E63" w:rsidP="00DA4A0A">
      <w:pPr>
        <w:ind w:firstLine="0"/>
      </w:pPr>
      <w:r>
        <w:t>Since the p-value of the Kruskal-Wallis test is less than 0.05, we can reject the null hypothesis here as well and accept the means come from separate populations. Following this with the effect size test:</w:t>
      </w:r>
    </w:p>
    <w:p w14:paraId="44D7EDB8"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A tibble: 1 x 5</w:t>
      </w:r>
    </w:p>
    <w:p w14:paraId="2AC785E9"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.y.           n effsize method  magnitude</w:t>
      </w:r>
    </w:p>
    <w:p w14:paraId="4368FBDC"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&lt;chr&gt;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&lt;int&gt;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&lt;dbl&gt;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&lt;chr&gt;</w:t>
      </w:r>
      <w:r w:rsidRPr="006D3E63">
        <w:rPr>
          <w:rFonts w:ascii="Consolas" w:eastAsia="Times New Roman" w:hAnsi="Consolas" w:cs="Courier New"/>
          <w:color w:val="000000"/>
          <w:kern w:val="0"/>
          <w:sz w:val="21"/>
          <w:szCs w:val="21"/>
          <w:bdr w:val="none" w:sz="0" w:space="0" w:color="auto" w:frame="1"/>
          <w:lang w:eastAsia="en-US"/>
        </w:rPr>
        <w:t xml:space="preserve">   </w:t>
      </w:r>
      <w:r w:rsidRPr="006D3E63">
        <w:rPr>
          <w:rFonts w:ascii="Consolas" w:eastAsia="Times New Roman" w:hAnsi="Consolas" w:cs="Courier New"/>
          <w:i/>
          <w:iCs/>
          <w:color w:val="000000"/>
          <w:kern w:val="0"/>
          <w:sz w:val="21"/>
          <w:szCs w:val="21"/>
          <w:bdr w:val="none" w:sz="0" w:space="0" w:color="auto" w:frame="1"/>
          <w:lang w:eastAsia="en-US"/>
        </w:rPr>
        <w:t>&lt;ord&gt;</w:t>
      </w:r>
      <w:r w:rsidRPr="006D3E63">
        <w:rPr>
          <w:rFonts w:ascii="Consolas" w:eastAsia="Times New Roman" w:hAnsi="Consolas" w:cs="Courier New"/>
          <w:color w:val="000000"/>
          <w:kern w:val="0"/>
          <w:sz w:val="21"/>
          <w:szCs w:val="21"/>
          <w:bdr w:val="none" w:sz="0" w:space="0" w:color="auto" w:frame="1"/>
          <w:lang w:eastAsia="en-US"/>
        </w:rPr>
        <w:t xml:space="preserve">    </w:t>
      </w:r>
    </w:p>
    <w:p w14:paraId="2D92F3F3" w14:textId="77777777" w:rsidR="006D3E63" w:rsidRPr="006D3E63" w:rsidRDefault="006D3E63" w:rsidP="006D3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6D3E63">
        <w:rPr>
          <w:rFonts w:ascii="Consolas" w:eastAsia="Times New Roman" w:hAnsi="Consolas" w:cs="Courier New"/>
          <w:color w:val="000000"/>
          <w:kern w:val="0"/>
          <w:sz w:val="21"/>
          <w:szCs w:val="21"/>
          <w:bdr w:val="none" w:sz="0" w:space="0" w:color="auto" w:frame="1"/>
          <w:lang w:eastAsia="en-US"/>
        </w:rPr>
        <w:t xml:space="preserve">1 CallTime </w:t>
      </w:r>
      <w:r w:rsidRPr="006D3E63">
        <w:rPr>
          <w:rFonts w:ascii="Consolas" w:eastAsia="Times New Roman" w:hAnsi="Consolas" w:cs="Courier New"/>
          <w:color w:val="000000"/>
          <w:kern w:val="0"/>
          <w:sz w:val="21"/>
          <w:szCs w:val="21"/>
          <w:u w:val="single"/>
          <w:bdr w:val="none" w:sz="0" w:space="0" w:color="auto" w:frame="1"/>
          <w:lang w:eastAsia="en-US"/>
        </w:rPr>
        <w:t>149</w:t>
      </w:r>
      <w:r w:rsidRPr="006D3E63">
        <w:rPr>
          <w:rFonts w:ascii="Consolas" w:eastAsia="Times New Roman" w:hAnsi="Consolas" w:cs="Courier New"/>
          <w:color w:val="000000"/>
          <w:kern w:val="0"/>
          <w:sz w:val="21"/>
          <w:szCs w:val="21"/>
          <w:bdr w:val="none" w:sz="0" w:space="0" w:color="auto" w:frame="1"/>
          <w:lang w:eastAsia="en-US"/>
        </w:rPr>
        <w:t>710  0.026</w:t>
      </w:r>
      <w:r w:rsidRPr="006D3E63">
        <w:rPr>
          <w:rFonts w:ascii="Consolas" w:eastAsia="Times New Roman" w:hAnsi="Consolas" w:cs="Courier New"/>
          <w:color w:val="000000"/>
          <w:kern w:val="0"/>
          <w:sz w:val="21"/>
          <w:szCs w:val="21"/>
          <w:u w:val="single"/>
          <w:bdr w:val="none" w:sz="0" w:space="0" w:color="auto" w:frame="1"/>
          <w:lang w:eastAsia="en-US"/>
        </w:rPr>
        <w:t>7</w:t>
      </w:r>
      <w:r w:rsidRPr="006D3E63">
        <w:rPr>
          <w:rFonts w:ascii="Consolas" w:eastAsia="Times New Roman" w:hAnsi="Consolas" w:cs="Courier New"/>
          <w:color w:val="000000"/>
          <w:kern w:val="0"/>
          <w:sz w:val="21"/>
          <w:szCs w:val="21"/>
          <w:bdr w:val="none" w:sz="0" w:space="0" w:color="auto" w:frame="1"/>
          <w:lang w:eastAsia="en-US"/>
        </w:rPr>
        <w:t xml:space="preserve"> eta2[H] small  </w:t>
      </w:r>
    </w:p>
    <w:p w14:paraId="59FFD477" w14:textId="0D98C6A9" w:rsidR="006D3E63" w:rsidRDefault="006D3E63" w:rsidP="00DA4A0A">
      <w:pPr>
        <w:ind w:firstLine="0"/>
      </w:pPr>
    </w:p>
    <w:p w14:paraId="390A09A0" w14:textId="53B4B005" w:rsidR="006D3E63" w:rsidRDefault="006D3E63" w:rsidP="00DA4A0A">
      <w:pPr>
        <w:ind w:firstLine="0"/>
      </w:pPr>
      <w:r>
        <w:t xml:space="preserve">The effect size here, is also small in magnitude, </w:t>
      </w:r>
      <w:r w:rsidR="00500E6A">
        <w:t xml:space="preserve">similar to the other continuous variables. </w:t>
      </w:r>
    </w:p>
    <w:p w14:paraId="55D19857" w14:textId="35626B37" w:rsidR="00500E6A" w:rsidRDefault="00500E6A" w:rsidP="00DA4A0A">
      <w:pPr>
        <w:ind w:firstLine="0"/>
      </w:pPr>
      <w:r>
        <w:t xml:space="preserve">The final continuous variable, ProcessTime, has the following results for the test to use the Kruskal-Wallis test and the results of that test. </w:t>
      </w:r>
    </w:p>
    <w:p w14:paraId="1BB7EFDB" w14:textId="2B8068C9" w:rsidR="00500E6A" w:rsidRDefault="00500E6A" w:rsidP="00DA4A0A">
      <w:pPr>
        <w:ind w:firstLine="0"/>
      </w:pPr>
      <w:r>
        <w:rPr>
          <w:noProof/>
        </w:rPr>
        <w:lastRenderedPageBreak/>
        <w:drawing>
          <wp:inline distT="0" distB="0" distL="0" distR="0" wp14:anchorId="2DF5FAD9" wp14:editId="35E4F464">
            <wp:extent cx="5515745" cy="225774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515745" cy="2257740"/>
                    </a:xfrm>
                    <a:prstGeom prst="rect">
                      <a:avLst/>
                    </a:prstGeom>
                  </pic:spPr>
                </pic:pic>
              </a:graphicData>
            </a:graphic>
          </wp:inline>
        </w:drawing>
      </w:r>
    </w:p>
    <w:p w14:paraId="7840B34B" w14:textId="63B8350A" w:rsidR="00500E6A" w:rsidRDefault="00500E6A" w:rsidP="00DA4A0A">
      <w:pPr>
        <w:ind w:firstLine="0"/>
      </w:pPr>
      <w:r>
        <w:t xml:space="preserve">This density plot shows a similar distribution to DispatchTime and allows us to continue forward with the Kruskal-Wallis test. </w:t>
      </w:r>
    </w:p>
    <w:p w14:paraId="576A4A3B"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ab/>
        <w:t>Kruskal-Wallis rank sum test</w:t>
      </w:r>
    </w:p>
    <w:p w14:paraId="23AEAFF9"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FA1A491"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data:  ProcessTime by Year</w:t>
      </w:r>
    </w:p>
    <w:p w14:paraId="773348F5"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Kruskal-Wallis chi-squared = 1239.6, df = 1, p-value &lt; 2.2e-16</w:t>
      </w:r>
    </w:p>
    <w:p w14:paraId="2CD7ACD5" w14:textId="4DBFD148" w:rsidR="00500E6A" w:rsidRDefault="00500E6A" w:rsidP="00DA4A0A">
      <w:pPr>
        <w:ind w:firstLine="0"/>
      </w:pPr>
    </w:p>
    <w:p w14:paraId="52CC92A5" w14:textId="4C730BCB" w:rsidR="00500E6A" w:rsidRDefault="00500E6A" w:rsidP="00DA4A0A">
      <w:pPr>
        <w:ind w:firstLine="0"/>
      </w:pPr>
      <w:r>
        <w:t xml:space="preserve">This variable also shows a p result from the Kruskal-Wallis test which is less than 0.05 and, once again, we can reject the null hypothesis and accept that the medians are drawn from separate populations. The effect size for this is the same as the previous three. </w:t>
      </w:r>
    </w:p>
    <w:p w14:paraId="3EC930DE"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A tibble: 1 x 5</w:t>
      </w:r>
    </w:p>
    <w:p w14:paraId="4764807A"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.y.              n effsize method  magnitude</w:t>
      </w:r>
    </w:p>
    <w:p w14:paraId="75A19B43"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&lt;chr&gt;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&lt;int&gt;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&lt;dbl&gt;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&lt;chr&gt;</w:t>
      </w:r>
      <w:r w:rsidRPr="00500E6A">
        <w:rPr>
          <w:rFonts w:ascii="Consolas" w:eastAsia="Times New Roman" w:hAnsi="Consolas" w:cs="Courier New"/>
          <w:color w:val="000000"/>
          <w:kern w:val="0"/>
          <w:sz w:val="21"/>
          <w:szCs w:val="21"/>
          <w:bdr w:val="none" w:sz="0" w:space="0" w:color="auto" w:frame="1"/>
          <w:lang w:eastAsia="en-US"/>
        </w:rPr>
        <w:t xml:space="preserve">   </w:t>
      </w:r>
      <w:r w:rsidRPr="00500E6A">
        <w:rPr>
          <w:rFonts w:ascii="Consolas" w:eastAsia="Times New Roman" w:hAnsi="Consolas" w:cs="Courier New"/>
          <w:i/>
          <w:iCs/>
          <w:color w:val="000000"/>
          <w:kern w:val="0"/>
          <w:sz w:val="21"/>
          <w:szCs w:val="21"/>
          <w:bdr w:val="none" w:sz="0" w:space="0" w:color="auto" w:frame="1"/>
          <w:lang w:eastAsia="en-US"/>
        </w:rPr>
        <w:t>&lt;ord&gt;</w:t>
      </w:r>
      <w:r w:rsidRPr="00500E6A">
        <w:rPr>
          <w:rFonts w:ascii="Consolas" w:eastAsia="Times New Roman" w:hAnsi="Consolas" w:cs="Courier New"/>
          <w:color w:val="000000"/>
          <w:kern w:val="0"/>
          <w:sz w:val="21"/>
          <w:szCs w:val="21"/>
          <w:bdr w:val="none" w:sz="0" w:space="0" w:color="auto" w:frame="1"/>
          <w:lang w:eastAsia="en-US"/>
        </w:rPr>
        <w:t xml:space="preserve">    </w:t>
      </w:r>
    </w:p>
    <w:p w14:paraId="53CE5C77" w14:textId="77777777" w:rsidR="00500E6A" w:rsidRPr="00500E6A" w:rsidRDefault="00500E6A" w:rsidP="00500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00E6A">
        <w:rPr>
          <w:rFonts w:ascii="Consolas" w:eastAsia="Times New Roman" w:hAnsi="Consolas" w:cs="Courier New"/>
          <w:color w:val="000000"/>
          <w:kern w:val="0"/>
          <w:sz w:val="21"/>
          <w:szCs w:val="21"/>
          <w:bdr w:val="none" w:sz="0" w:space="0" w:color="auto" w:frame="1"/>
          <w:lang w:eastAsia="en-US"/>
        </w:rPr>
        <w:t xml:space="preserve">1 ProcessTime </w:t>
      </w:r>
      <w:r w:rsidRPr="00500E6A">
        <w:rPr>
          <w:rFonts w:ascii="Consolas" w:eastAsia="Times New Roman" w:hAnsi="Consolas" w:cs="Courier New"/>
          <w:color w:val="000000"/>
          <w:kern w:val="0"/>
          <w:sz w:val="21"/>
          <w:szCs w:val="21"/>
          <w:u w:val="single"/>
          <w:bdr w:val="none" w:sz="0" w:space="0" w:color="auto" w:frame="1"/>
          <w:lang w:eastAsia="en-US"/>
        </w:rPr>
        <w:t>149</w:t>
      </w:r>
      <w:r w:rsidRPr="00500E6A">
        <w:rPr>
          <w:rFonts w:ascii="Consolas" w:eastAsia="Times New Roman" w:hAnsi="Consolas" w:cs="Courier New"/>
          <w:color w:val="000000"/>
          <w:kern w:val="0"/>
          <w:sz w:val="21"/>
          <w:szCs w:val="21"/>
          <w:bdr w:val="none" w:sz="0" w:space="0" w:color="auto" w:frame="1"/>
          <w:lang w:eastAsia="en-US"/>
        </w:rPr>
        <w:t>710 0.008</w:t>
      </w:r>
      <w:r w:rsidRPr="00500E6A">
        <w:rPr>
          <w:rFonts w:ascii="Consolas" w:eastAsia="Times New Roman" w:hAnsi="Consolas" w:cs="Courier New"/>
          <w:color w:val="000000"/>
          <w:kern w:val="0"/>
          <w:sz w:val="21"/>
          <w:szCs w:val="21"/>
          <w:u w:val="single"/>
          <w:bdr w:val="none" w:sz="0" w:space="0" w:color="auto" w:frame="1"/>
          <w:lang w:eastAsia="en-US"/>
        </w:rPr>
        <w:t>27</w:t>
      </w:r>
      <w:r w:rsidRPr="00500E6A">
        <w:rPr>
          <w:rFonts w:ascii="Consolas" w:eastAsia="Times New Roman" w:hAnsi="Consolas" w:cs="Courier New"/>
          <w:color w:val="000000"/>
          <w:kern w:val="0"/>
          <w:sz w:val="21"/>
          <w:szCs w:val="21"/>
          <w:bdr w:val="none" w:sz="0" w:space="0" w:color="auto" w:frame="1"/>
          <w:lang w:eastAsia="en-US"/>
        </w:rPr>
        <w:t xml:space="preserve"> eta2[H] small    </w:t>
      </w:r>
    </w:p>
    <w:p w14:paraId="4AD6F366" w14:textId="4FD62A39" w:rsidR="00500E6A" w:rsidRDefault="00500E6A" w:rsidP="00DA4A0A">
      <w:pPr>
        <w:ind w:firstLine="0"/>
      </w:pPr>
      <w:r>
        <w:t xml:space="preserve"> </w:t>
      </w:r>
    </w:p>
    <w:p w14:paraId="661EA98B" w14:textId="2C2EA9EE" w:rsidR="00500E6A" w:rsidRDefault="00500E6A" w:rsidP="00DA4A0A">
      <w:pPr>
        <w:ind w:firstLine="0"/>
      </w:pPr>
      <w:r>
        <w:t>The effects of year on the continuous variables are small. So, while the</w:t>
      </w:r>
      <w:r w:rsidR="00E07D46">
        <w:t>re is a statistically significant difference between the means for the years 2019 and 2020, there may</w:t>
      </w:r>
      <w:r w:rsidR="00E13EF4">
        <w:t xml:space="preserve"> </w:t>
      </w:r>
      <w:r w:rsidR="00E07D46">
        <w:t xml:space="preserve">be larger effects upon the means with other variables. </w:t>
      </w:r>
    </w:p>
    <w:p w14:paraId="7E7179F7" w14:textId="45B34345" w:rsidR="00E07D46" w:rsidRDefault="00E07D46" w:rsidP="00DA4A0A">
      <w:pPr>
        <w:ind w:firstLine="0"/>
      </w:pPr>
      <w:r>
        <w:t xml:space="preserve">In order to </w:t>
      </w:r>
      <w:r w:rsidR="00322326">
        <w:t xml:space="preserve">better ascertain significant differences in </w:t>
      </w:r>
      <w:r w:rsidR="006D3ACD">
        <w:t>the medians</w:t>
      </w:r>
      <w:r w:rsidR="00322326">
        <w:t xml:space="preserve"> which can point to the impact </w:t>
      </w:r>
      <w:r w:rsidR="006D3ACD">
        <w:t xml:space="preserve">of </w:t>
      </w:r>
      <w:r w:rsidR="00322326">
        <w:t xml:space="preserve">continuity of operation </w:t>
      </w:r>
      <w:r w:rsidR="000A1DC5">
        <w:t xml:space="preserve">measures taken </w:t>
      </w:r>
      <w:r w:rsidR="009D0772">
        <w:t xml:space="preserve">by DECC, </w:t>
      </w:r>
      <w:r w:rsidR="006D3ACD">
        <w:t>the analysis of the computed continuous variables will be done by combination of independent variables with the ordinal variable Year</w:t>
      </w:r>
      <w:r w:rsidR="00E13EF4">
        <w:t xml:space="preserve">. </w:t>
      </w:r>
      <w:r w:rsidR="006D3ACD">
        <w:lastRenderedPageBreak/>
        <w:t xml:space="preserve">This will allow for the illumination of trends between the two years of the study. </w:t>
      </w:r>
      <w:r w:rsidR="00E633EB">
        <w:t xml:space="preserve">In support of this, the study </w:t>
      </w:r>
      <w:r w:rsidR="000A19E6">
        <w:t>is utilizing</w:t>
      </w:r>
      <w:r w:rsidR="00E633EB">
        <w:t xml:space="preserve"> the Scheirer-Ray-Hare extension to the Kruskal-Wallis test to determine if a statistical</w:t>
      </w:r>
      <w:r w:rsidR="000A19E6">
        <w:t>ly</w:t>
      </w:r>
      <w:r w:rsidR="00E633EB">
        <w:t xml:space="preserve"> significant difference exists between population medians. </w:t>
      </w:r>
      <w:r w:rsidR="000A19E6">
        <w:t xml:space="preserve">This method was chosen over Aligned Rank Transformation ANOVA despite the reservations of Professor Mangiafico, (Baharom, Nuawi, Priyandoko, &amp; Mangiafico, 2020) as communicated in a researchgate.com forum because all attempts to perform this test in RStudio have encountered errors or warnings that the ART ANOVA test is not suitable for this dataset. The Scheirer-Ray-Hare was performed on the same dataset with success in each attempt. </w:t>
      </w:r>
    </w:p>
    <w:p w14:paraId="0928842A" w14:textId="56A1B9A1" w:rsidR="00A73A7F" w:rsidRDefault="00A73A7F" w:rsidP="00DA4A0A">
      <w:pPr>
        <w:ind w:firstLine="0"/>
      </w:pPr>
      <w:r>
        <w:t xml:space="preserve">Since we have determined there is a statistically significant difference </w:t>
      </w:r>
      <w:r w:rsidR="009865B5">
        <w:t xml:space="preserve">in the medians between the two years in question, we need to look further between the two-year sets to see if differences between additional independent variables will illuminate the impact continuity decisions played upon the times for handling calls between the two years. To focus most clearly upon the impact the decisions had </w:t>
      </w:r>
      <w:r w:rsidR="00377E40">
        <w:t xml:space="preserve">throughout the year, </w:t>
      </w:r>
      <w:r w:rsidR="005C321C">
        <w:t xml:space="preserve">this analysis will move to the comparisons of weeks between the two years. </w:t>
      </w:r>
      <w:r w:rsidR="00B851DF">
        <w:t xml:space="preserve">In the figures below, </w:t>
      </w:r>
      <w:r w:rsidR="00D072F8">
        <w:t>for three of the four continuous variables, there is a noticeable separation between the 2019 and 2020 medians per week starting around week 12</w:t>
      </w:r>
      <w:r w:rsidR="004C02D0">
        <w:t>.</w:t>
      </w:r>
      <w:r w:rsidR="00D072F8">
        <w:t xml:space="preserve"> </w:t>
      </w:r>
      <w:r w:rsidR="00A454C0">
        <w:t>Per DECC Systems Administrator Robert Bloom as quoted by FirstNet, the use of remote call takers started on March 06, 2020</w:t>
      </w:r>
      <w:r w:rsidR="005E78CD">
        <w:t xml:space="preserve"> (Stone, 2020)</w:t>
      </w:r>
      <w:r w:rsidR="00A454C0">
        <w:t>. The first full week where the remote call takers would potentially have an impact on the statistics would be week 11. The three variables which show the increased separation all have call taking as the central event for which the time point is calculated.</w:t>
      </w:r>
      <w:r w:rsidR="00731AB9">
        <w:t xml:space="preserve"> The fourth which does not show the same pronounced effect is centered around the radio dispatchers assigning units to service the call.</w:t>
      </w:r>
      <w:r w:rsidR="004333C4">
        <w:t xml:space="preserve"> The separation of medians combined with the results of the Kruskal-Wallis and Scheirer-Ray-Hare tests, the introduction of remote call taking appears to have contribute to a significant impact on the call taking function and to the </w:t>
      </w:r>
      <w:r w:rsidR="004333C4">
        <w:lastRenderedPageBreak/>
        <w:t xml:space="preserve">overall response times during 2020. </w:t>
      </w:r>
      <w:r w:rsidR="005E6D05">
        <w:t>The output of these tests are as follows for each computed continuous variable.</w:t>
      </w:r>
    </w:p>
    <w:p w14:paraId="4D2B8AFC" w14:textId="60F6C5DD" w:rsidR="005E6D05" w:rsidRDefault="005E6D05" w:rsidP="00DA4A0A">
      <w:pPr>
        <w:ind w:firstLine="0"/>
      </w:pPr>
      <w:r>
        <w:t xml:space="preserve">Queue Time: </w:t>
      </w:r>
    </w:p>
    <w:p w14:paraId="16625140"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QueueTime </w:t>
      </w:r>
    </w:p>
    <w:p w14:paraId="54D3C35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5AF9B83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0.9949724 </w:t>
      </w:r>
    </w:p>
    <w:p w14:paraId="391C3CF7"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0B5BB1A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57BB89BE"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p.value</w:t>
      </w:r>
    </w:p>
    <w:p w14:paraId="50A026B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              1 6.0049e+12 3231.3       0</w:t>
      </w:r>
    </w:p>
    <w:p w14:paraId="2AF9715A"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2.1694e+12 1167.3       0</w:t>
      </w:r>
    </w:p>
    <w:p w14:paraId="3E7E58B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Year_f:Week_No     52 2.1590e+12 1161.8       0</w:t>
      </w:r>
    </w:p>
    <w:p w14:paraId="101F631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2.6788e+14               </w:t>
      </w:r>
    </w:p>
    <w:p w14:paraId="7611A3F2" w14:textId="7C6BA5C9" w:rsidR="005E6D05" w:rsidRDefault="005E6D05" w:rsidP="00DA4A0A">
      <w:pPr>
        <w:ind w:firstLine="0"/>
      </w:pPr>
    </w:p>
    <w:p w14:paraId="1B29A86F" w14:textId="77777777" w:rsidR="005E6D05" w:rsidRDefault="005E6D05" w:rsidP="00DA4A0A">
      <w:pPr>
        <w:ind w:firstLine="0"/>
      </w:pPr>
      <w:r>
        <w:t>Dispatch Time:</w:t>
      </w:r>
    </w:p>
    <w:p w14:paraId="020A78F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DV:  DispatchTime </w:t>
      </w:r>
    </w:p>
    <w:p w14:paraId="66CE697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Observations:  149710 </w:t>
      </w:r>
    </w:p>
    <w:p w14:paraId="17B1427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D:  0.9953849 </w:t>
      </w:r>
    </w:p>
    <w:p w14:paraId="064EC0B9"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MS total:  1867769484 </w:t>
      </w:r>
    </w:p>
    <w:p w14:paraId="16441A41"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DAFE70F"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 xml:space="preserve">                   Df     Sum Sq      H p.value</w:t>
      </w:r>
    </w:p>
    <w:p w14:paraId="7040142C"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              1 1.2633e+12 679.48       0</w:t>
      </w:r>
    </w:p>
    <w:p w14:paraId="6552C123"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Week_No            52 1.1995e+12 645.20       0</w:t>
      </w:r>
    </w:p>
    <w:p w14:paraId="32C83DF2"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5E6D05">
        <w:rPr>
          <w:rFonts w:ascii="Consolas" w:eastAsia="Times New Roman" w:hAnsi="Consolas" w:cs="Courier New"/>
          <w:color w:val="000000"/>
          <w:kern w:val="0"/>
          <w:sz w:val="21"/>
          <w:szCs w:val="21"/>
          <w:bdr w:val="none" w:sz="0" w:space="0" w:color="auto" w:frame="1"/>
          <w:lang w:eastAsia="en-US"/>
        </w:rPr>
        <w:t>Year_f:Week_No     52 8.1188e+11 436.70       0</w:t>
      </w:r>
    </w:p>
    <w:p w14:paraId="46FD4BC6" w14:textId="77777777" w:rsidR="005E6D05" w:rsidRPr="005E6D05" w:rsidRDefault="005E6D05" w:rsidP="005E6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5E6D05">
        <w:rPr>
          <w:rFonts w:ascii="Consolas" w:eastAsia="Times New Roman" w:hAnsi="Consolas" w:cs="Courier New"/>
          <w:color w:val="000000"/>
          <w:kern w:val="0"/>
          <w:sz w:val="21"/>
          <w:szCs w:val="21"/>
          <w:bdr w:val="none" w:sz="0" w:space="0" w:color="auto" w:frame="1"/>
          <w:lang w:eastAsia="en-US"/>
        </w:rPr>
        <w:t xml:space="preserve">Residuals      149604 2.7506e+14               </w:t>
      </w:r>
    </w:p>
    <w:p w14:paraId="1EF78BD4" w14:textId="1D5C8CB5" w:rsidR="00615B0F" w:rsidRDefault="005E6D05" w:rsidP="00DA4A0A">
      <w:pPr>
        <w:ind w:firstLine="0"/>
      </w:pPr>
      <w:r>
        <w:t xml:space="preserve"> </w:t>
      </w:r>
    </w:p>
    <w:p w14:paraId="0653E9E2" w14:textId="4C38A3A0" w:rsidR="00E94E11" w:rsidRDefault="00E94E11" w:rsidP="00DA4A0A">
      <w:pPr>
        <w:ind w:firstLine="0"/>
      </w:pPr>
      <w:r>
        <w:t xml:space="preserve">Call Time: </w:t>
      </w:r>
    </w:p>
    <w:p w14:paraId="410BEE8E"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CallTime </w:t>
      </w:r>
    </w:p>
    <w:p w14:paraId="01CB8453"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77A0033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  0.9949851 </w:t>
      </w:r>
    </w:p>
    <w:p w14:paraId="50A9705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0F478C1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6D69AC2"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p.value</w:t>
      </w:r>
    </w:p>
    <w:p w14:paraId="31FBF2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              1 7.4314e+12 3998.8       0</w:t>
      </w:r>
    </w:p>
    <w:p w14:paraId="298378F5"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3.1080e+12 1672.4       0</w:t>
      </w:r>
    </w:p>
    <w:p w14:paraId="33C41A9C"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Year_f:Week_No     52 1.8937e+12 1019.0       0</w:t>
      </w:r>
    </w:p>
    <w:p w14:paraId="053D90B7"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2.6579e+14               </w:t>
      </w:r>
    </w:p>
    <w:p w14:paraId="33EA21D1" w14:textId="657044EA" w:rsidR="00E94E11" w:rsidRDefault="00E94E11" w:rsidP="00DA4A0A">
      <w:pPr>
        <w:ind w:firstLine="0"/>
      </w:pPr>
    </w:p>
    <w:p w14:paraId="1F109EED" w14:textId="166E71D2" w:rsidR="00E94E11" w:rsidRDefault="00E94E11" w:rsidP="00DA4A0A">
      <w:pPr>
        <w:ind w:firstLine="0"/>
      </w:pPr>
      <w:r>
        <w:t xml:space="preserve">Process Time: </w:t>
      </w:r>
    </w:p>
    <w:p w14:paraId="28827C71"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DV:  ProcessTime </w:t>
      </w:r>
    </w:p>
    <w:p w14:paraId="30ECB319"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Observations:  149710 </w:t>
      </w:r>
    </w:p>
    <w:p w14:paraId="039F9AD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lastRenderedPageBreak/>
        <w:t xml:space="preserve">D:  0.9973837 </w:t>
      </w:r>
    </w:p>
    <w:p w14:paraId="1D037B34"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MS total:  1867769484 </w:t>
      </w:r>
    </w:p>
    <w:p w14:paraId="299A389B"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C7A6D6D"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 xml:space="preserve">                   Df     Sum Sq       H p.value</w:t>
      </w:r>
    </w:p>
    <w:p w14:paraId="1FC49D48"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              1 2.3093e+12 1239.63       0</w:t>
      </w:r>
    </w:p>
    <w:p w14:paraId="54D28CD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Week_No            52 1.6704e+12  896.69       0</w:t>
      </w:r>
    </w:p>
    <w:p w14:paraId="2C725BCA"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E94E11">
        <w:rPr>
          <w:rFonts w:ascii="Consolas" w:eastAsia="Times New Roman" w:hAnsi="Consolas" w:cs="Courier New"/>
          <w:color w:val="000000"/>
          <w:kern w:val="0"/>
          <w:sz w:val="21"/>
          <w:szCs w:val="21"/>
          <w:bdr w:val="none" w:sz="0" w:space="0" w:color="auto" w:frame="1"/>
          <w:lang w:eastAsia="en-US"/>
        </w:rPr>
        <w:t>Year_f:Week_No     52 9.5507e+11  512.68       0</w:t>
      </w:r>
    </w:p>
    <w:p w14:paraId="3A3830FF" w14:textId="77777777" w:rsidR="00E94E11" w:rsidRPr="00E94E11" w:rsidRDefault="00E94E11" w:rsidP="00E94E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E94E11">
        <w:rPr>
          <w:rFonts w:ascii="Consolas" w:eastAsia="Times New Roman" w:hAnsi="Consolas" w:cs="Courier New"/>
          <w:color w:val="000000"/>
          <w:kern w:val="0"/>
          <w:sz w:val="21"/>
          <w:szCs w:val="21"/>
          <w:bdr w:val="none" w:sz="0" w:space="0" w:color="auto" w:frame="1"/>
          <w:lang w:eastAsia="en-US"/>
        </w:rPr>
        <w:t xml:space="preserve">Residuals      149604 2.7396e+14                </w:t>
      </w:r>
    </w:p>
    <w:p w14:paraId="26113219" w14:textId="2032703D" w:rsidR="00E94E11" w:rsidRDefault="00E94E11" w:rsidP="00DA4A0A">
      <w:pPr>
        <w:ind w:firstLine="0"/>
      </w:pPr>
    </w:p>
    <w:p w14:paraId="4A0892BA" w14:textId="3C31074C" w:rsidR="00E94E11" w:rsidRDefault="00E94E11" w:rsidP="00DA4A0A">
      <w:pPr>
        <w:ind w:firstLine="0"/>
      </w:pPr>
      <w:r>
        <w:t>Examining the results of all four continuous variables from the above tests, since all the p values are p &lt; 0.05,</w:t>
      </w:r>
      <w:r w:rsidR="00A77383">
        <w:t xml:space="preserve"> the medians for each of the variables when separated by year and the week number do come from statistically </w:t>
      </w:r>
      <w:r w:rsidR="00B008C9">
        <w:t>significant</w:t>
      </w:r>
      <w:r w:rsidR="00A77383">
        <w:t xml:space="preserve"> populations. </w:t>
      </w:r>
      <w:r w:rsidR="00326813">
        <w:t xml:space="preserve">The next step is to run a Dunn test against the </w:t>
      </w:r>
      <w:r w:rsidR="00B008C9">
        <w:t>overall weeks</w:t>
      </w:r>
      <w:r w:rsidR="00326813">
        <w:t xml:space="preserve"> and in each year see wh</w:t>
      </w:r>
      <w:r w:rsidR="004C02D0">
        <w:t xml:space="preserve">ich weeks are most significantly different from others and what that </w:t>
      </w:r>
      <w:r w:rsidR="00AA06E2">
        <w:t xml:space="preserve">implies about the impacts of the operational continuity efforts undertaken by DECC during the SARS-COV2 pandemic. </w:t>
      </w:r>
      <w:r w:rsidR="00E55F16">
        <w:t xml:space="preserve">Due to the size of the generated data frames, the </w:t>
      </w:r>
      <w:r w:rsidR="00FE6058">
        <w:t xml:space="preserve">Dunn Tables for </w:t>
      </w:r>
      <w:r w:rsidR="00415925">
        <w:t xml:space="preserve">post-hoc identification will be attached to the report as a separate Excel file. </w:t>
      </w:r>
      <w:r w:rsidR="0068648D">
        <w:t xml:space="preserve">In </w:t>
      </w:r>
      <w:r w:rsidR="003637A5">
        <w:t xml:space="preserve">each attached sheet, </w:t>
      </w:r>
      <w:r w:rsidR="00B84D02">
        <w:t>we see for each time point, statistical</w:t>
      </w:r>
      <w:r w:rsidR="00D105EB">
        <w:t>ly</w:t>
      </w:r>
      <w:r w:rsidR="00B84D02">
        <w:t xml:space="preserve"> significant differences in medians exist around </w:t>
      </w:r>
      <w:r w:rsidR="004F35C9">
        <w:t xml:space="preserve">week 12 for most of the remaining weeks of the year. </w:t>
      </w:r>
      <w:r w:rsidR="00B91BBB">
        <w:t xml:space="preserve">Equally </w:t>
      </w:r>
      <w:r w:rsidR="00540F3B">
        <w:t>interesting of note was the lack of statistical</w:t>
      </w:r>
      <w:r w:rsidR="004C085A">
        <w:t xml:space="preserve">ly significant differences in the medians for weeks 13 through 15 through most of the year. </w:t>
      </w:r>
      <w:r w:rsidR="00F67591">
        <w:t xml:space="preserve">After this, </w:t>
      </w:r>
      <w:r w:rsidR="007A48E4">
        <w:t>t</w:t>
      </w:r>
      <w:r w:rsidR="003F30B3">
        <w:t xml:space="preserve">o further explore these differences, the data set was split by year to allow for </w:t>
      </w:r>
      <w:r w:rsidR="00F67591">
        <w:t>additional analyses to be completed</w:t>
      </w:r>
      <w:r w:rsidR="004606D6">
        <w:t xml:space="preserve"> accounting for the </w:t>
      </w:r>
      <w:r w:rsidR="00C55E7A">
        <w:t xml:space="preserve">significance of the </w:t>
      </w:r>
      <w:r w:rsidR="00363D74">
        <w:t xml:space="preserve">population difference at the year level. </w:t>
      </w:r>
    </w:p>
    <w:p w14:paraId="124C4CFB" w14:textId="78BEB37D" w:rsidR="007A48E4" w:rsidRDefault="007A48E4" w:rsidP="00DA4A0A">
      <w:pPr>
        <w:ind w:firstLine="0"/>
      </w:pPr>
      <w:r>
        <w:t xml:space="preserve">For example, analyzing the difference in medians for serviced agency in the full dataset, we can see that all four computed continuous columns show </w:t>
      </w:r>
      <w:r w:rsidR="00945864">
        <w:t xml:space="preserve">a statistically significant difference between medians from 2019 to 2020. </w:t>
      </w:r>
    </w:p>
    <w:p w14:paraId="46F8ABAF" w14:textId="76C6864C" w:rsidR="00945864" w:rsidRDefault="00945864" w:rsidP="00DA4A0A">
      <w:pPr>
        <w:ind w:firstLine="0"/>
      </w:pPr>
      <w:r>
        <w:t>Queue Time:</w:t>
      </w:r>
    </w:p>
    <w:p w14:paraId="33303F6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QueueTime </w:t>
      </w:r>
    </w:p>
    <w:p w14:paraId="5CFD005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71033D6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0.9949724 </w:t>
      </w:r>
    </w:p>
    <w:p w14:paraId="2458A2C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7769122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14E9E03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p.value</w:t>
      </w:r>
    </w:p>
    <w:p w14:paraId="6B4BA8F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             1 6.0049e+12 3231.3 0.0000e+00</w:t>
      </w:r>
    </w:p>
    <w:p w14:paraId="509E301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2.0093e+12 1081.2 0.0000e+00</w:t>
      </w:r>
    </w:p>
    <w:p w14:paraId="5FA9032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Year_f:Agency      2 7.8608e+10   42.3 6.5294e-10</w:t>
      </w:r>
    </w:p>
    <w:p w14:paraId="71EBE77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2.7012e+14                  </w:t>
      </w:r>
    </w:p>
    <w:p w14:paraId="391B1842" w14:textId="5C5017A0" w:rsidR="00945864" w:rsidRDefault="00945864" w:rsidP="00DA4A0A">
      <w:pPr>
        <w:ind w:firstLine="0"/>
      </w:pPr>
    </w:p>
    <w:p w14:paraId="07A73197" w14:textId="5CD3C672" w:rsidR="00945864" w:rsidRDefault="00945864" w:rsidP="00DA4A0A">
      <w:pPr>
        <w:ind w:firstLine="0"/>
      </w:pPr>
      <w:r>
        <w:t xml:space="preserve">Dispatch Time: </w:t>
      </w:r>
    </w:p>
    <w:p w14:paraId="3292BFB3"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DispatchTime </w:t>
      </w:r>
    </w:p>
    <w:p w14:paraId="42D1022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674C80FC"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0.9953849 </w:t>
      </w:r>
    </w:p>
    <w:p w14:paraId="7CFD362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1914A5D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482AA07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p.value</w:t>
      </w:r>
    </w:p>
    <w:p w14:paraId="265BB98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             1 1.2633e+12   679 0.0000e+00</w:t>
      </w:r>
    </w:p>
    <w:p w14:paraId="27E9028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6.4922e+13 34920 0.0000e+00</w:t>
      </w:r>
    </w:p>
    <w:p w14:paraId="3113AFE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Year_f:Agency      2 7.8949e+10    42 6.0087e-10</w:t>
      </w:r>
    </w:p>
    <w:p w14:paraId="5B4FA168"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2.1207e+14                 </w:t>
      </w:r>
    </w:p>
    <w:p w14:paraId="4370F574" w14:textId="5B414B77" w:rsidR="00945864" w:rsidRDefault="00945864" w:rsidP="00DA4A0A">
      <w:pPr>
        <w:ind w:firstLine="0"/>
      </w:pPr>
    </w:p>
    <w:p w14:paraId="72F8EE4B" w14:textId="5A42C21B" w:rsidR="00945864" w:rsidRDefault="00945864" w:rsidP="00DA4A0A">
      <w:pPr>
        <w:ind w:firstLine="0"/>
      </w:pPr>
      <w:r>
        <w:t xml:space="preserve">Call Time: </w:t>
      </w:r>
    </w:p>
    <w:p w14:paraId="437C0571"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CallTime </w:t>
      </w:r>
    </w:p>
    <w:p w14:paraId="07E98B95"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259C8A3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0.9949851 </w:t>
      </w:r>
    </w:p>
    <w:p w14:paraId="016EB3C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0EF3865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F74FE5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p.value</w:t>
      </w:r>
    </w:p>
    <w:p w14:paraId="364EFD74"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             1 7.4314e+12 3998.8 0.0000e+00</w:t>
      </w:r>
    </w:p>
    <w:p w14:paraId="0F5E2E29"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1.1966e+13 6438.6 0.0000e+00</w:t>
      </w:r>
    </w:p>
    <w:p w14:paraId="2B1DA2F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Year_f:Agency      2 5.3472e+10   28.8 5.6487e-07</w:t>
      </w:r>
    </w:p>
    <w:p w14:paraId="2B02209F"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2.5877e+14                  </w:t>
      </w:r>
    </w:p>
    <w:p w14:paraId="4E1D7B4C" w14:textId="20D2E844" w:rsidR="00945864" w:rsidRDefault="00945864" w:rsidP="00DA4A0A">
      <w:pPr>
        <w:ind w:firstLine="0"/>
      </w:pPr>
    </w:p>
    <w:p w14:paraId="562533D2" w14:textId="39BB2FDD" w:rsidR="00945864" w:rsidRDefault="00945864" w:rsidP="00DA4A0A">
      <w:pPr>
        <w:ind w:firstLine="0"/>
      </w:pPr>
      <w:r>
        <w:t xml:space="preserve">Processing Time: </w:t>
      </w:r>
    </w:p>
    <w:p w14:paraId="0365428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DV:  ProcessTime </w:t>
      </w:r>
    </w:p>
    <w:p w14:paraId="5EB5E00D"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Observations:  149710 </w:t>
      </w:r>
    </w:p>
    <w:p w14:paraId="0261369B"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D:  0.9973837 </w:t>
      </w:r>
    </w:p>
    <w:p w14:paraId="667890A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MS total:  1867769484 </w:t>
      </w:r>
    </w:p>
    <w:p w14:paraId="3A52474A"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0185AC97"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 xml:space="preserve">                  Df     Sum Sq       H    p.value</w:t>
      </w:r>
    </w:p>
    <w:p w14:paraId="003AD40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             1 2.3093e+12  1239.6 0.0000e+00</w:t>
      </w:r>
    </w:p>
    <w:p w14:paraId="6BE3F836"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Agency             2 3.2686e+13 17546.1 0.0000e+00</w:t>
      </w:r>
    </w:p>
    <w:p w14:paraId="23B630C2"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945864">
        <w:rPr>
          <w:rFonts w:ascii="Consolas" w:eastAsia="Times New Roman" w:hAnsi="Consolas" w:cs="Courier New"/>
          <w:color w:val="000000"/>
          <w:kern w:val="0"/>
          <w:sz w:val="21"/>
          <w:szCs w:val="21"/>
          <w:bdr w:val="none" w:sz="0" w:space="0" w:color="auto" w:frame="1"/>
          <w:lang w:eastAsia="en-US"/>
        </w:rPr>
        <w:t>Year_f:Agency      2 6.6176e+10    35.5 1.9326e-08</w:t>
      </w:r>
    </w:p>
    <w:p w14:paraId="1F79374E" w14:textId="77777777" w:rsidR="00945864" w:rsidRPr="00945864" w:rsidRDefault="00945864" w:rsidP="00945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945864">
        <w:rPr>
          <w:rFonts w:ascii="Consolas" w:eastAsia="Times New Roman" w:hAnsi="Consolas" w:cs="Courier New"/>
          <w:color w:val="000000"/>
          <w:kern w:val="0"/>
          <w:sz w:val="21"/>
          <w:szCs w:val="21"/>
          <w:bdr w:val="none" w:sz="0" w:space="0" w:color="auto" w:frame="1"/>
          <w:lang w:eastAsia="en-US"/>
        </w:rPr>
        <w:t xml:space="preserve">Residuals     149704 2.4383e+14                   </w:t>
      </w:r>
    </w:p>
    <w:p w14:paraId="5D280401" w14:textId="3ADDCA55" w:rsidR="00945864" w:rsidRDefault="00945864" w:rsidP="00DA4A0A">
      <w:pPr>
        <w:ind w:firstLine="0"/>
      </w:pPr>
    </w:p>
    <w:p w14:paraId="69A7E5E9" w14:textId="0906FFBD" w:rsidR="00945864" w:rsidRDefault="00945864" w:rsidP="00DA4A0A">
      <w:pPr>
        <w:ind w:firstLine="0"/>
      </w:pPr>
      <w:r>
        <w:lastRenderedPageBreak/>
        <w:t xml:space="preserve">However, when looking at the same data by week number for each year, we find that some of the significant differences disappear. In 2019, the S-R-H test results show the following: </w:t>
      </w:r>
    </w:p>
    <w:p w14:paraId="081069F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Year: 2019</w:t>
      </w:r>
    </w:p>
    <w:p w14:paraId="0F3B1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QueueTime </w:t>
      </w:r>
    </w:p>
    <w:p w14:paraId="69E1AA2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114AB88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0.9906481 </w:t>
      </w:r>
    </w:p>
    <w:p w14:paraId="7A95B24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5BE590E8" w14:textId="77777777" w:rsidR="00945864" w:rsidRPr="00C23C61" w:rsidRDefault="00945864" w:rsidP="00945864">
      <w:pPr>
        <w:ind w:firstLine="0"/>
        <w:rPr>
          <w:rFonts w:ascii="Consolas" w:hAnsi="Consolas"/>
          <w:sz w:val="21"/>
          <w:szCs w:val="21"/>
        </w:rPr>
      </w:pPr>
    </w:p>
    <w:p w14:paraId="10F4EDD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p.value</w:t>
      </w:r>
    </w:p>
    <w:p w14:paraId="1F546D74"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           52 1.4655e+11 254.61 0.0000000</w:t>
      </w:r>
    </w:p>
    <w:p w14:paraId="04F7BEA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2.0784e+11 361.09 0.0000000</w:t>
      </w:r>
    </w:p>
    <w:p w14:paraId="2F59D965"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Week_No:Agency   104 8.2368e+10 143.10 0.0066496</w:t>
      </w:r>
    </w:p>
    <w:p w14:paraId="24F5D18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4.7625e+13  </w:t>
      </w:r>
    </w:p>
    <w:p w14:paraId="52FF78A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DispatchTime </w:t>
      </w:r>
    </w:p>
    <w:p w14:paraId="2DC4934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695216B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0.9925502 </w:t>
      </w:r>
    </w:p>
    <w:p w14:paraId="0D3ECF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49C35590"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p.value</w:t>
      </w:r>
    </w:p>
    <w:p w14:paraId="65B64AF4"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           52 1.3989e+11   242.6 0.00e+00</w:t>
      </w:r>
    </w:p>
    <w:p w14:paraId="1D666416"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9.2081e+12 15966.8 0.00e+00</w:t>
      </w:r>
    </w:p>
    <w:p w14:paraId="7C1A539D"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Week_No:Agency   104 1.2496e+11   216.7 6.33e-10</w:t>
      </w:r>
    </w:p>
    <w:p w14:paraId="1906B402"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3.8681e+13                 </w:t>
      </w:r>
    </w:p>
    <w:p w14:paraId="46673D5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CallTime </w:t>
      </w:r>
    </w:p>
    <w:p w14:paraId="01A96A6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5B63E0E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0.9906603 </w:t>
      </w:r>
    </w:p>
    <w:p w14:paraId="21B82F47"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70301AB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lastRenderedPageBreak/>
        <w:t xml:space="preserve">                 Df     Sum Sq       H  p.value</w:t>
      </w:r>
    </w:p>
    <w:p w14:paraId="007D387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WeekNo           52 2.4473e+11  425.17 0.000000</w:t>
      </w:r>
    </w:p>
    <w:p w14:paraId="5EED102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1.8190e+12 3160.21 0.000000</w:t>
      </w:r>
    </w:p>
    <w:p w14:paraId="479205A8"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WeekNo:Agency   104 7.2616e+10  126.16 0.068838</w:t>
      </w:r>
    </w:p>
    <w:p w14:paraId="47EFE0A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4.5926e+13                 </w:t>
      </w:r>
    </w:p>
    <w:p w14:paraId="3414132C"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DV:  ProcessTime </w:t>
      </w:r>
    </w:p>
    <w:p w14:paraId="013052AF"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Observations:  83500 </w:t>
      </w:r>
    </w:p>
    <w:p w14:paraId="35E0B2EE"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D:  0.9954212 </w:t>
      </w:r>
    </w:p>
    <w:p w14:paraId="083D2683"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MS total:  581027792 </w:t>
      </w:r>
    </w:p>
    <w:p w14:paraId="3A9C87E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                  Df     Sum Sq      H p.value</w:t>
      </w:r>
    </w:p>
    <w:p w14:paraId="2216FF4A"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           52 1.4564e+11  251.8 0.00000</w:t>
      </w:r>
    </w:p>
    <w:p w14:paraId="674C8735"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Agency             2 4.4545e+12 7701.8 0.00000</w:t>
      </w:r>
    </w:p>
    <w:p w14:paraId="7DEBE779" w14:textId="77777777" w:rsidR="00945864" w:rsidRPr="00C23C61" w:rsidRDefault="00945864" w:rsidP="00945864">
      <w:pPr>
        <w:ind w:firstLine="0"/>
        <w:rPr>
          <w:rFonts w:ascii="Consolas" w:hAnsi="Consolas"/>
          <w:sz w:val="21"/>
          <w:szCs w:val="21"/>
        </w:rPr>
      </w:pPr>
      <w:r w:rsidRPr="00C23C61">
        <w:rPr>
          <w:rFonts w:ascii="Consolas" w:hAnsi="Consolas"/>
          <w:sz w:val="21"/>
          <w:szCs w:val="21"/>
        </w:rPr>
        <w:t>Week_No:Agency   104 6.1928e+10  107.1 0.39849</w:t>
      </w:r>
    </w:p>
    <w:p w14:paraId="6C8DB7BF" w14:textId="5E1C0A63" w:rsidR="00945864" w:rsidRPr="00C23C61" w:rsidRDefault="00945864" w:rsidP="00945864">
      <w:pPr>
        <w:ind w:firstLine="0"/>
        <w:rPr>
          <w:rFonts w:ascii="Consolas" w:hAnsi="Consolas"/>
          <w:sz w:val="21"/>
          <w:szCs w:val="21"/>
        </w:rPr>
      </w:pPr>
      <w:r w:rsidRPr="00C23C61">
        <w:rPr>
          <w:rFonts w:ascii="Consolas" w:hAnsi="Consolas"/>
          <w:sz w:val="21"/>
          <w:szCs w:val="21"/>
        </w:rPr>
        <w:t xml:space="preserve">Residuals      83341 4.3631e+13               </w:t>
      </w:r>
    </w:p>
    <w:p w14:paraId="393A9348" w14:textId="3CAC6D26" w:rsidR="00E94E11" w:rsidRDefault="00C23C61" w:rsidP="00DA4A0A">
      <w:pPr>
        <w:ind w:firstLine="0"/>
      </w:pPr>
      <w:r>
        <w:t xml:space="preserve">This shows that only the Queue Time and Dispatch Time variables had significantly different medians between individual weeks in 2019. Looking at the same data for 2020 we see: </w:t>
      </w:r>
    </w:p>
    <w:p w14:paraId="30A8C1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QueueTime </w:t>
      </w:r>
    </w:p>
    <w:p w14:paraId="55218E67"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0360E6D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0.9981941 </w:t>
      </w:r>
    </w:p>
    <w:p w14:paraId="37840B9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5FBD58A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7DFECC5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p.value</w:t>
      </w:r>
    </w:p>
    <w:p w14:paraId="32F319D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           52 7.5014e+11 2057.08 0.0000000</w:t>
      </w:r>
    </w:p>
    <w:p w14:paraId="333382A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3.2929e+11  903.01 0.0000000</w:t>
      </w:r>
    </w:p>
    <w:p w14:paraId="5A28454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Week_No:Agency   104 5.2338e+10  143.53 0.0062173</w:t>
      </w:r>
    </w:p>
    <w:p w14:paraId="55F7150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2.3012e+13                  </w:t>
      </w:r>
    </w:p>
    <w:p w14:paraId="3DE41D4D" w14:textId="622FC013" w:rsidR="00C23C61" w:rsidRDefault="00C23C61" w:rsidP="00DA4A0A">
      <w:pPr>
        <w:ind w:firstLine="0"/>
      </w:pPr>
    </w:p>
    <w:p w14:paraId="52E25910"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DispatchTime </w:t>
      </w:r>
    </w:p>
    <w:p w14:paraId="507FA7E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4C595B1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0.9977047 </w:t>
      </w:r>
    </w:p>
    <w:p w14:paraId="1B08DCE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3E0F1EF9"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652411D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p.value</w:t>
      </w:r>
    </w:p>
    <w:p w14:paraId="33CE629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           52 3.1368e+11   860.6 0.0000000</w:t>
      </w:r>
    </w:p>
    <w:p w14:paraId="0FA82441"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lastRenderedPageBreak/>
        <w:t>Agency             2 7.1040e+12 19490.8 0.0000000</w:t>
      </w:r>
    </w:p>
    <w:p w14:paraId="4083815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Week_No:Agency   104 5.9977e+10   164.6 0.0001435</w:t>
      </w:r>
    </w:p>
    <w:p w14:paraId="1005DB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1.6654e+13                  </w:t>
      </w:r>
    </w:p>
    <w:p w14:paraId="5CE879A2" w14:textId="5C569248" w:rsidR="00C23C61" w:rsidRDefault="00C23C61" w:rsidP="00DA4A0A">
      <w:pPr>
        <w:ind w:firstLine="0"/>
      </w:pPr>
    </w:p>
    <w:p w14:paraId="104DE66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CallTime </w:t>
      </w:r>
    </w:p>
    <w:p w14:paraId="178D40D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0FCFA6E"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0.9982074 </w:t>
      </w:r>
    </w:p>
    <w:p w14:paraId="242019A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7E846D95"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396CF87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p.value</w:t>
      </w:r>
    </w:p>
    <w:p w14:paraId="2485F448"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WeekNo           52 8.0110e+11 2196.8 0.0000000</w:t>
      </w:r>
    </w:p>
    <w:p w14:paraId="41F9475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1.2632e+12 3464.0 0.0000000</w:t>
      </w:r>
    </w:p>
    <w:p w14:paraId="1331F47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WeekNo:Agency   104 5.8454e+10  160.3 0.0003292</w:t>
      </w:r>
    </w:p>
    <w:p w14:paraId="7E7C9E12"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2.2021e+13                 </w:t>
      </w:r>
    </w:p>
    <w:p w14:paraId="0036CB39" w14:textId="034867DD" w:rsidR="00C23C61" w:rsidRDefault="00C23C61" w:rsidP="00DA4A0A">
      <w:pPr>
        <w:ind w:firstLine="0"/>
      </w:pPr>
    </w:p>
    <w:p w14:paraId="3FB2D8E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DV:  ProcessTime </w:t>
      </w:r>
    </w:p>
    <w:p w14:paraId="4B3743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Observations:  66210 </w:t>
      </w:r>
    </w:p>
    <w:p w14:paraId="2230BFF4"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D:  0.998933 </w:t>
      </w:r>
    </w:p>
    <w:p w14:paraId="4340BB1F"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MS total:  365319192 </w:t>
      </w:r>
    </w:p>
    <w:p w14:paraId="2557790B"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p>
    <w:p w14:paraId="27CB5A3D"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 xml:space="preserve">                  Df     Sum Sq       H    p.value</w:t>
      </w:r>
    </w:p>
    <w:p w14:paraId="3F519553"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           52 4.2563e+11  1166.3 0.0000e+00</w:t>
      </w:r>
    </w:p>
    <w:p w14:paraId="37DA6FB6"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Agency             2 3.7536e+12 10285.9 0.0000e+00</w:t>
      </w:r>
    </w:p>
    <w:p w14:paraId="51FC7BCC"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bdr w:val="none" w:sz="0" w:space="0" w:color="auto" w:frame="1"/>
          <w:lang w:eastAsia="en-US"/>
        </w:rPr>
      </w:pPr>
      <w:r w:rsidRPr="00C23C61">
        <w:rPr>
          <w:rFonts w:ascii="Consolas" w:eastAsia="Times New Roman" w:hAnsi="Consolas" w:cs="Courier New"/>
          <w:color w:val="000000"/>
          <w:kern w:val="0"/>
          <w:sz w:val="21"/>
          <w:szCs w:val="21"/>
          <w:bdr w:val="none" w:sz="0" w:space="0" w:color="auto" w:frame="1"/>
          <w:lang w:eastAsia="en-US"/>
        </w:rPr>
        <w:t>Week_No:Agency   104 6.2250e+10   170.6 4.2024e-05</w:t>
      </w:r>
    </w:p>
    <w:p w14:paraId="5E26236A" w14:textId="77777777" w:rsidR="00C23C61" w:rsidRPr="00C23C61" w:rsidRDefault="00C23C61" w:rsidP="00C23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Consolas" w:eastAsia="Times New Roman" w:hAnsi="Consolas" w:cs="Courier New"/>
          <w:color w:val="000000"/>
          <w:kern w:val="0"/>
          <w:sz w:val="21"/>
          <w:szCs w:val="21"/>
          <w:lang w:eastAsia="en-US"/>
        </w:rPr>
      </w:pPr>
      <w:r w:rsidRPr="00C23C61">
        <w:rPr>
          <w:rFonts w:ascii="Consolas" w:eastAsia="Times New Roman" w:hAnsi="Consolas" w:cs="Courier New"/>
          <w:color w:val="000000"/>
          <w:kern w:val="0"/>
          <w:sz w:val="21"/>
          <w:szCs w:val="21"/>
          <w:bdr w:val="none" w:sz="0" w:space="0" w:color="auto" w:frame="1"/>
          <w:lang w:eastAsia="en-US"/>
        </w:rPr>
        <w:t xml:space="preserve">Residuals      66051 1.9920e+13                   </w:t>
      </w:r>
    </w:p>
    <w:p w14:paraId="0BC53DF7" w14:textId="5AF82B87" w:rsidR="00C23C61" w:rsidRDefault="00C23C61" w:rsidP="00DA4A0A">
      <w:pPr>
        <w:ind w:firstLine="0"/>
      </w:pPr>
    </w:p>
    <w:p w14:paraId="7DAAB35B" w14:textId="0B039D8D" w:rsidR="00C23C61" w:rsidRDefault="00C23C61" w:rsidP="00DA4A0A">
      <w:pPr>
        <w:ind w:firstLine="0"/>
      </w:pPr>
      <w:r>
        <w:t xml:space="preserve">As with the overall between years, all four variables show statistically significant differences in the population medians for serviced agencies from week to week. </w:t>
      </w:r>
      <w:r w:rsidR="00655ED0">
        <w:t xml:space="preserve">Knowing this, we can posit that changes made throughout the year for operational continuity had a </w:t>
      </w:r>
      <w:r w:rsidR="00FA73EF">
        <w:t xml:space="preserve">statistically </w:t>
      </w:r>
      <w:r w:rsidR="00655ED0">
        <w:t xml:space="preserve">significant impact on the various response times for each of the agencies served by DECC. </w:t>
      </w:r>
    </w:p>
    <w:p w14:paraId="24BFEB7D" w14:textId="0F761F86" w:rsidR="00FA73EF" w:rsidRPr="00DA4A0A" w:rsidRDefault="00FA73EF" w:rsidP="00DA4A0A">
      <w:pPr>
        <w:ind w:firstLine="0"/>
      </w:pPr>
      <w:r>
        <w:t xml:space="preserve">We can repeat the same analysis for the priority levels between the years and from week to week. This analysis is choosing to look at the priority levels rather than the various service request types (Problem), due to the number of problem types in the dataset as well as the knowledge that some of the problem types from 2020 were created that year and cannot be analyzed against 2019. </w:t>
      </w:r>
    </w:p>
    <w:p w14:paraId="1C10D59B" w14:textId="06B036CF" w:rsidR="00355DCA" w:rsidRPr="00AB73F3" w:rsidRDefault="00DE6A53" w:rsidP="00C31D30">
      <w:pPr>
        <w:pStyle w:val="Heading5"/>
        <w:rPr>
          <w:b/>
          <w:bCs/>
          <w:i w:val="0"/>
          <w:iCs w:val="0"/>
        </w:rPr>
      </w:pPr>
      <w:r>
        <w:rPr>
          <w:b/>
          <w:bCs/>
          <w:i w:val="0"/>
          <w:iCs w:val="0"/>
        </w:rPr>
        <w:lastRenderedPageBreak/>
        <w:t>Summary and Implications</w:t>
      </w:r>
    </w:p>
    <w:p w14:paraId="4CDF51B5" w14:textId="77777777" w:rsidR="00E81978" w:rsidRDefault="005E78CD">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5E78CD">
              <w:pPr>
                <w:ind w:firstLine="0"/>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22" w:history="1">
                <w:r w:rsidR="0064480E" w:rsidRPr="005C5E5B">
                  <w:rPr>
                    <w:rStyle w:val="Hyperlink"/>
                    <w:rFonts w:eastAsia="Times New Roman"/>
                    <w:kern w:val="0"/>
                    <w:lang w:eastAsia="en-US"/>
                  </w:rPr>
                  <w:t>https://www.</w:t>
                </w:r>
                <w:r w:rsidR="0064480E" w:rsidRPr="005C5E5B">
                  <w:rPr>
                    <w:rStyle w:val="Hyperlink"/>
                    <w:rFonts w:eastAsia="Times New Roman"/>
                    <w:kern w:val="0"/>
                    <w:lang w:eastAsia="en-US"/>
                  </w:rPr>
                  <w:t>f</w:t>
                </w:r>
                <w:r w:rsidR="0064480E" w:rsidRPr="005C5E5B">
                  <w:rPr>
                    <w:rStyle w:val="Hyperlink"/>
                    <w:rFonts w:eastAsia="Times New Roman"/>
                    <w:kern w:val="0"/>
                    <w:lang w:eastAsia="en-US"/>
                  </w:rPr>
                  <w:t>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t>Computer-Aided Dispatch | CAD Dispatch Software | CentralSquare.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07ACCA14" w14:textId="0D7CFF94" w:rsidR="00F953E5" w:rsidRDefault="00F953E5" w:rsidP="00F953E5">
              <w:pPr>
                <w:spacing w:before="100" w:beforeAutospacing="1" w:after="100" w:afterAutospacing="1"/>
                <w:ind w:left="720" w:hanging="720"/>
                <w:rPr>
                  <w:rFonts w:ascii="Times New Roman" w:eastAsia="Times New Roman" w:hAnsi="Times New Roman" w:cs="Times New Roman"/>
                </w:rPr>
              </w:pPr>
              <w:r w:rsidRPr="004A1541">
                <w:rPr>
                  <w:rFonts w:ascii="Times New Roman" w:eastAsia="Times New Roman" w:hAnsi="Times New Roman" w:cs="Times New Roman"/>
                </w:rPr>
                <w:t xml:space="preserve">Matloff, N. (2019, October 14). </w:t>
              </w:r>
              <w:r w:rsidRPr="004A1541">
                <w:rPr>
                  <w:rFonts w:ascii="Times New Roman" w:eastAsia="Times New Roman" w:hAnsi="Times New Roman" w:cs="Times New Roman"/>
                  <w:i/>
                  <w:iCs/>
                </w:rPr>
                <w:t>R-vs.-Python-for-Data-Science</w:t>
              </w:r>
              <w:r w:rsidRPr="004A1541">
                <w:rPr>
                  <w:rFonts w:ascii="Times New Roman" w:eastAsia="Times New Roman" w:hAnsi="Times New Roman" w:cs="Times New Roman"/>
                </w:rPr>
                <w:t>. GitHub</w:t>
              </w:r>
            </w:p>
            <w:p w14:paraId="74ED7A47" w14:textId="688E6747" w:rsidR="00A86A3C" w:rsidRDefault="00A86A3C" w:rsidP="00A86A3C">
              <w:pPr>
                <w:spacing w:before="100" w:beforeAutospacing="1" w:after="100" w:afterAutospacing="1"/>
                <w:ind w:left="720" w:hanging="720"/>
                <w:rPr>
                  <w:rFonts w:ascii="Times New Roman" w:eastAsia="Times New Roman" w:hAnsi="Times New Roman" w:cs="Times New Roman"/>
                  <w:kern w:val="0"/>
                  <w:lang w:eastAsia="en-US"/>
                </w:rPr>
              </w:pPr>
              <w:r w:rsidRPr="00A86A3C">
                <w:rPr>
                  <w:rFonts w:ascii="Times New Roman" w:eastAsia="Times New Roman" w:hAnsi="Times New Roman" w:cs="Times New Roman"/>
                  <w:kern w:val="0"/>
                  <w:lang w:eastAsia="en-US"/>
                </w:rPr>
                <w:t xml:space="preserve">Mangiafico, S. S. (2016). R Handbook: Kruskal–Wallis Test. Retrieved May 8, 2021, from </w:t>
              </w:r>
              <w:hyperlink r:id="rId23" w:history="1">
                <w:r w:rsidR="006309B1" w:rsidRPr="00A86A3C">
                  <w:rPr>
                    <w:rStyle w:val="Hyperlink"/>
                    <w:rFonts w:ascii="Times New Roman" w:eastAsia="Times New Roman" w:hAnsi="Times New Roman" w:cs="Times New Roman"/>
                    <w:kern w:val="0"/>
                    <w:lang w:eastAsia="en-US"/>
                  </w:rPr>
                  <w:t>https://rcompanion.org/handbook/F_08.html</w:t>
                </w:r>
              </w:hyperlink>
            </w:p>
            <w:p w14:paraId="78B43FB8" w14:textId="77777777" w:rsidR="006309B1" w:rsidRPr="006309B1" w:rsidRDefault="006309B1" w:rsidP="006309B1">
              <w:pPr>
                <w:spacing w:before="100" w:beforeAutospacing="1" w:after="100" w:afterAutospacing="1"/>
                <w:ind w:left="720" w:hanging="720"/>
                <w:rPr>
                  <w:rFonts w:ascii="Times New Roman" w:eastAsia="Times New Roman" w:hAnsi="Times New Roman" w:cs="Times New Roman"/>
                  <w:kern w:val="0"/>
                  <w:lang w:eastAsia="en-US"/>
                </w:rPr>
              </w:pPr>
              <w:r w:rsidRPr="006309B1">
                <w:rPr>
                  <w:rFonts w:ascii="Times New Roman" w:eastAsia="Times New Roman" w:hAnsi="Times New Roman" w:cs="Times New Roman"/>
                  <w:kern w:val="0"/>
                  <w:lang w:eastAsia="en-US"/>
                </w:rPr>
                <w:lastRenderedPageBreak/>
                <w:t>Draper, S. (2020, July 7). Effect size. Retrieved May 8, 2021, from https://www.psy.gla.ac.uk/%7Esteve/best/effect.html</w:t>
              </w:r>
            </w:p>
            <w:p w14:paraId="3A41EDF9" w14:textId="77777777" w:rsidR="00E633EB" w:rsidRPr="00E633EB" w:rsidRDefault="00E633EB" w:rsidP="00E633EB">
              <w:pPr>
                <w:spacing w:before="100" w:beforeAutospacing="1" w:after="100" w:afterAutospacing="1"/>
                <w:ind w:left="720" w:hanging="720"/>
                <w:rPr>
                  <w:rFonts w:ascii="Times New Roman" w:eastAsia="Times New Roman" w:hAnsi="Times New Roman" w:cs="Times New Roman"/>
                  <w:kern w:val="0"/>
                  <w:lang w:eastAsia="en-US"/>
                </w:rPr>
              </w:pPr>
              <w:r w:rsidRPr="00E633EB">
                <w:rPr>
                  <w:rFonts w:ascii="Times New Roman" w:eastAsia="Times New Roman" w:hAnsi="Times New Roman" w:cs="Times New Roman"/>
                  <w:kern w:val="0"/>
                  <w:lang w:eastAsia="en-US"/>
                </w:rPr>
                <w:t>Baharom, M. Z., Nuawi, M. Z., Priyandoko, G., &amp; Mangiafico, S. S. (2020, December 5). Parameter Analysis of Electromagnetic Braking Using Fully Nested and Two Way ANOVA. Retrieved May 12, 2021, from https://www.researchgate.net/post/Is_there_a_non-parametric_equivalent_of_a_two_way_ANOVA</w:t>
              </w:r>
            </w:p>
            <w:p w14:paraId="78CE920B" w14:textId="77777777" w:rsidR="006309B1" w:rsidRPr="00A86A3C" w:rsidRDefault="006309B1" w:rsidP="00A86A3C">
              <w:pPr>
                <w:spacing w:before="100" w:beforeAutospacing="1" w:after="100" w:afterAutospacing="1"/>
                <w:ind w:left="720" w:hanging="720"/>
                <w:rPr>
                  <w:rFonts w:ascii="Times New Roman" w:eastAsia="Times New Roman" w:hAnsi="Times New Roman" w:cs="Times New Roman"/>
                  <w:kern w:val="0"/>
                  <w:lang w:eastAsia="en-US"/>
                </w:rPr>
              </w:pPr>
            </w:p>
            <w:p w14:paraId="78DED34B" w14:textId="77777777" w:rsidR="0064480E" w:rsidRPr="0064480E" w:rsidRDefault="0064480E" w:rsidP="00F953E5">
              <w:pPr>
                <w:ind w:firstLine="0"/>
                <w:rPr>
                  <w:lang w:eastAsia="en-US"/>
                </w:rPr>
              </w:pPr>
            </w:p>
            <w:p w14:paraId="3AE95163" w14:textId="544388E4" w:rsidR="00E44E39" w:rsidRDefault="005E78CD" w:rsidP="00E44E39"/>
          </w:sdtContent>
        </w:sdt>
      </w:sdtContent>
    </w:sdt>
    <w:p w14:paraId="28620570" w14:textId="3238A99E" w:rsidR="00E81978" w:rsidRDefault="00E81978" w:rsidP="00E44E39">
      <w:pPr>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r>
            <w:t>Footnotes</w:t>
          </w:r>
        </w:p>
      </w:sdtContent>
    </w:sdt>
    <w:p w14:paraId="2325B271" w14:textId="3EA42735"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(Note:  If you delete this sample footnote, don’t forget to delete its in-text reference as well.  That’s at the end of the sample Heading 2 paragraph on the first page of body content in this template.)]</w:t>
          </w:r>
        </w:sdtContent>
      </w:sdt>
    </w:p>
    <w:p w14:paraId="12A53BAA" w14:textId="77777777" w:rsidR="004326DD" w:rsidRDefault="005D3A03" w:rsidP="004326DD">
      <w:pPr>
        <w:jc w:val="center"/>
      </w:pPr>
      <w:r>
        <w:t>Tables</w:t>
      </w:r>
      <w:r w:rsidR="004326DD" w:rsidRPr="004326DD">
        <w:t xml:space="preserve"> </w:t>
      </w:r>
    </w:p>
    <w:p w14:paraId="27346DBB" w14:textId="3AE23202" w:rsidR="004326DD" w:rsidRDefault="004326DD" w:rsidP="004326DD">
      <w:pPr>
        <w:jc w:val="center"/>
      </w:pPr>
      <w:r>
        <w:t>Weekly Numbers:</w:t>
      </w:r>
    </w:p>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874"/>
        <w:gridCol w:w="1874"/>
        <w:gridCol w:w="1998"/>
        <w:gridCol w:w="1615"/>
      </w:tblGrid>
      <w:tr w:rsidR="004C02D0" w14:paraId="62EDB9B2" w14:textId="19182CF4"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Borders>
              <w:top w:val="none" w:sz="0" w:space="0" w:color="auto"/>
              <w:left w:val="none" w:sz="0" w:space="0" w:color="auto"/>
              <w:right w:val="none" w:sz="0" w:space="0" w:color="auto"/>
            </w:tcBorders>
          </w:tcPr>
          <w:p w14:paraId="21627999" w14:textId="77777777" w:rsidR="004C02D0" w:rsidRPr="004326DD" w:rsidRDefault="004C02D0" w:rsidP="004C6A8F">
            <w:pPr>
              <w:rPr>
                <w:color w:val="auto"/>
              </w:rPr>
            </w:pPr>
            <w:r w:rsidRPr="004326DD">
              <w:rPr>
                <w:color w:val="auto"/>
              </w:rPr>
              <w:t>Queue Time</w:t>
            </w:r>
          </w:p>
        </w:tc>
        <w:tc>
          <w:tcPr>
            <w:tcW w:w="1966" w:type="dxa"/>
            <w:tcBorders>
              <w:top w:val="none" w:sz="0" w:space="0" w:color="auto"/>
              <w:left w:val="none" w:sz="0" w:space="0" w:color="auto"/>
              <w:right w:val="none" w:sz="0" w:space="0" w:color="auto"/>
            </w:tcBorders>
          </w:tcPr>
          <w:p w14:paraId="59DFB42D"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66" w:type="dxa"/>
            <w:tcBorders>
              <w:top w:val="none" w:sz="0" w:space="0" w:color="auto"/>
              <w:left w:val="none" w:sz="0" w:space="0" w:color="auto"/>
              <w:right w:val="none" w:sz="0" w:space="0" w:color="auto"/>
            </w:tcBorders>
          </w:tcPr>
          <w:p w14:paraId="76101B21" w14:textId="77777777" w:rsidR="004C02D0" w:rsidRPr="004326DD"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58" w:type="dxa"/>
            <w:tcBorders>
              <w:top w:val="none" w:sz="0" w:space="0" w:color="auto"/>
              <w:left w:val="none" w:sz="0" w:space="0" w:color="auto"/>
              <w:right w:val="none" w:sz="0" w:space="0" w:color="auto"/>
            </w:tcBorders>
          </w:tcPr>
          <w:p w14:paraId="4F81546C" w14:textId="02DD11BA" w:rsidR="004C02D0" w:rsidRPr="000D482C" w:rsidRDefault="004C02D0" w:rsidP="004C02D0">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Difference</w:t>
            </w:r>
          </w:p>
        </w:tc>
        <w:tc>
          <w:tcPr>
            <w:tcW w:w="1393" w:type="dxa"/>
            <w:tcBorders>
              <w:top w:val="none" w:sz="0" w:space="0" w:color="auto"/>
              <w:left w:val="none" w:sz="0" w:space="0" w:color="auto"/>
              <w:right w:val="none" w:sz="0" w:space="0" w:color="auto"/>
            </w:tcBorders>
          </w:tcPr>
          <w:p w14:paraId="2F908D86" w14:textId="70FAA107" w:rsidR="004C02D0" w:rsidRPr="000D482C" w:rsidRDefault="004C02D0" w:rsidP="004C6A8F">
            <w:pPr>
              <w:cnfStyle w:val="100000000000" w:firstRow="1" w:lastRow="0" w:firstColumn="0" w:lastColumn="0" w:oddVBand="0" w:evenVBand="0" w:oddHBand="0" w:evenHBand="0" w:firstRowFirstColumn="0" w:firstRowLastColumn="0" w:lastRowFirstColumn="0" w:lastRowLastColumn="0"/>
              <w:rPr>
                <w:color w:val="auto"/>
              </w:rPr>
            </w:pPr>
            <w:r w:rsidRPr="000D482C">
              <w:rPr>
                <w:color w:val="auto"/>
              </w:rPr>
              <w:t>Pct Difference</w:t>
            </w:r>
          </w:p>
        </w:tc>
      </w:tr>
      <w:tr w:rsidR="000D482C" w14:paraId="5041EE01" w14:textId="70A9B62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4F9D37B" w14:textId="77777777" w:rsidR="004C02D0" w:rsidRPr="004326DD" w:rsidRDefault="004C02D0" w:rsidP="004C02D0">
            <w:pPr>
              <w:rPr>
                <w:color w:val="auto"/>
              </w:rPr>
            </w:pPr>
            <w:r w:rsidRPr="004326DD">
              <w:rPr>
                <w:color w:val="auto"/>
              </w:rPr>
              <w:t>Week 1</w:t>
            </w:r>
          </w:p>
        </w:tc>
        <w:tc>
          <w:tcPr>
            <w:tcW w:w="1966" w:type="dxa"/>
          </w:tcPr>
          <w:p w14:paraId="0F32EC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71</w:t>
            </w:r>
          </w:p>
        </w:tc>
        <w:tc>
          <w:tcPr>
            <w:tcW w:w="1966" w:type="dxa"/>
          </w:tcPr>
          <w:p w14:paraId="2F9A5F2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74.5</w:t>
            </w:r>
          </w:p>
        </w:tc>
        <w:tc>
          <w:tcPr>
            <w:tcW w:w="1958" w:type="dxa"/>
          </w:tcPr>
          <w:p w14:paraId="39BF2C6D" w14:textId="6C2225A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7618151B" w14:textId="750A56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4.93%</w:t>
            </w:r>
          </w:p>
        </w:tc>
      </w:tr>
      <w:tr w:rsidR="000D482C" w14:paraId="20618562" w14:textId="3D10385D" w:rsidTr="000D482C">
        <w:tc>
          <w:tcPr>
            <w:cnfStyle w:val="001000000000" w:firstRow="0" w:lastRow="0" w:firstColumn="1" w:lastColumn="0" w:oddVBand="0" w:evenVBand="0" w:oddHBand="0" w:evenHBand="0" w:firstRowFirstColumn="0" w:firstRowLastColumn="0" w:lastRowFirstColumn="0" w:lastRowLastColumn="0"/>
            <w:tcW w:w="2067" w:type="dxa"/>
          </w:tcPr>
          <w:p w14:paraId="0C548019" w14:textId="77777777" w:rsidR="004C02D0" w:rsidRPr="004326DD" w:rsidRDefault="004C02D0" w:rsidP="004C02D0">
            <w:pPr>
              <w:rPr>
                <w:color w:val="auto"/>
              </w:rPr>
            </w:pPr>
            <w:r w:rsidRPr="004326DD">
              <w:rPr>
                <w:color w:val="auto"/>
              </w:rPr>
              <w:lastRenderedPageBreak/>
              <w:t>Week 2</w:t>
            </w:r>
          </w:p>
        </w:tc>
        <w:tc>
          <w:tcPr>
            <w:tcW w:w="1966" w:type="dxa"/>
          </w:tcPr>
          <w:p w14:paraId="20C2E97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7084594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58" w:type="dxa"/>
          </w:tcPr>
          <w:p w14:paraId="324F212D" w14:textId="289F6B7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w:t>
            </w:r>
          </w:p>
        </w:tc>
        <w:tc>
          <w:tcPr>
            <w:tcW w:w="1393" w:type="dxa"/>
          </w:tcPr>
          <w:p w14:paraId="20B88993" w14:textId="06EAE46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2.82%</w:t>
            </w:r>
          </w:p>
        </w:tc>
      </w:tr>
      <w:tr w:rsidR="000D482C" w14:paraId="0F6D1586" w14:textId="65B1161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46C7DB" w14:textId="77777777" w:rsidR="004C02D0" w:rsidRPr="004326DD" w:rsidRDefault="004C02D0" w:rsidP="004C02D0">
            <w:pPr>
              <w:rPr>
                <w:color w:val="auto"/>
              </w:rPr>
            </w:pPr>
            <w:r w:rsidRPr="004326DD">
              <w:rPr>
                <w:color w:val="auto"/>
              </w:rPr>
              <w:t>Week 3</w:t>
            </w:r>
          </w:p>
        </w:tc>
        <w:tc>
          <w:tcPr>
            <w:tcW w:w="1966" w:type="dxa"/>
          </w:tcPr>
          <w:p w14:paraId="2E6E12C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FD3E7B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58" w:type="dxa"/>
          </w:tcPr>
          <w:p w14:paraId="55AA04B1" w14:textId="7C48853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7682CFF1" w14:textId="052BE50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-4.29%</w:t>
            </w:r>
          </w:p>
        </w:tc>
      </w:tr>
      <w:tr w:rsidR="000D482C" w14:paraId="0F7972C0" w14:textId="2D77B4B1" w:rsidTr="000D482C">
        <w:tc>
          <w:tcPr>
            <w:cnfStyle w:val="001000000000" w:firstRow="0" w:lastRow="0" w:firstColumn="1" w:lastColumn="0" w:oddVBand="0" w:evenVBand="0" w:oddHBand="0" w:evenHBand="0" w:firstRowFirstColumn="0" w:firstRowLastColumn="0" w:lastRowFirstColumn="0" w:lastRowLastColumn="0"/>
            <w:tcW w:w="2067" w:type="dxa"/>
          </w:tcPr>
          <w:p w14:paraId="66DF7870" w14:textId="77777777" w:rsidR="004C02D0" w:rsidRPr="004326DD" w:rsidRDefault="004C02D0" w:rsidP="004C02D0">
            <w:pPr>
              <w:rPr>
                <w:color w:val="auto"/>
              </w:rPr>
            </w:pPr>
            <w:r w:rsidRPr="004326DD">
              <w:rPr>
                <w:color w:val="auto"/>
              </w:rPr>
              <w:t>Week 4</w:t>
            </w:r>
          </w:p>
        </w:tc>
        <w:tc>
          <w:tcPr>
            <w:tcW w:w="1966" w:type="dxa"/>
          </w:tcPr>
          <w:p w14:paraId="261C5AD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66</w:t>
            </w:r>
          </w:p>
        </w:tc>
        <w:tc>
          <w:tcPr>
            <w:tcW w:w="1966" w:type="dxa"/>
          </w:tcPr>
          <w:p w14:paraId="28D506F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58" w:type="dxa"/>
          </w:tcPr>
          <w:p w14:paraId="645BB334" w14:textId="7FFEFB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w:t>
            </w:r>
          </w:p>
        </w:tc>
        <w:tc>
          <w:tcPr>
            <w:tcW w:w="1393" w:type="dxa"/>
          </w:tcPr>
          <w:p w14:paraId="2CF6C7FB" w14:textId="7407925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4.55%</w:t>
            </w:r>
          </w:p>
        </w:tc>
      </w:tr>
      <w:tr w:rsidR="000D482C" w14:paraId="0834F214" w14:textId="17ABCAB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133DFA1" w14:textId="77777777" w:rsidR="004C02D0" w:rsidRPr="004326DD" w:rsidRDefault="004C02D0" w:rsidP="004C02D0">
            <w:pPr>
              <w:rPr>
                <w:color w:val="auto"/>
              </w:rPr>
            </w:pPr>
            <w:r w:rsidRPr="004326DD">
              <w:rPr>
                <w:color w:val="auto"/>
              </w:rPr>
              <w:t>Week 5</w:t>
            </w:r>
          </w:p>
        </w:tc>
        <w:tc>
          <w:tcPr>
            <w:tcW w:w="1966" w:type="dxa"/>
          </w:tcPr>
          <w:p w14:paraId="7E16FFF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63</w:t>
            </w:r>
          </w:p>
        </w:tc>
        <w:tc>
          <w:tcPr>
            <w:tcW w:w="1966" w:type="dxa"/>
          </w:tcPr>
          <w:p w14:paraId="5365ECA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348BE98E" w14:textId="618631C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768BACB9" w14:textId="74308A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7.94%</w:t>
            </w:r>
          </w:p>
        </w:tc>
      </w:tr>
      <w:tr w:rsidR="000D482C" w14:paraId="11040219" w14:textId="1687AE0E" w:rsidTr="000D482C">
        <w:tc>
          <w:tcPr>
            <w:cnfStyle w:val="001000000000" w:firstRow="0" w:lastRow="0" w:firstColumn="1" w:lastColumn="0" w:oddVBand="0" w:evenVBand="0" w:oddHBand="0" w:evenHBand="0" w:firstRowFirstColumn="0" w:firstRowLastColumn="0" w:lastRowFirstColumn="0" w:lastRowLastColumn="0"/>
            <w:tcW w:w="2067" w:type="dxa"/>
          </w:tcPr>
          <w:p w14:paraId="7237A535" w14:textId="77777777" w:rsidR="004C02D0" w:rsidRPr="004326DD" w:rsidRDefault="004C02D0" w:rsidP="004C02D0">
            <w:pPr>
              <w:rPr>
                <w:color w:val="auto"/>
              </w:rPr>
            </w:pPr>
            <w:r w:rsidRPr="004326DD">
              <w:rPr>
                <w:color w:val="auto"/>
              </w:rPr>
              <w:t>Week 6</w:t>
            </w:r>
          </w:p>
        </w:tc>
        <w:tc>
          <w:tcPr>
            <w:tcW w:w="1966" w:type="dxa"/>
          </w:tcPr>
          <w:p w14:paraId="5BC9C81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670DA1C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58" w:type="dxa"/>
          </w:tcPr>
          <w:p w14:paraId="6E2D0302" w14:textId="0533418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FD95F35" w14:textId="1A6611C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7.69%</w:t>
            </w:r>
          </w:p>
        </w:tc>
      </w:tr>
      <w:tr w:rsidR="000D482C" w14:paraId="19304236" w14:textId="70E062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1D13267" w14:textId="77777777" w:rsidR="004C02D0" w:rsidRPr="004326DD" w:rsidRDefault="004C02D0" w:rsidP="004C02D0">
            <w:pPr>
              <w:rPr>
                <w:color w:val="auto"/>
              </w:rPr>
            </w:pPr>
            <w:r w:rsidRPr="004326DD">
              <w:rPr>
                <w:color w:val="auto"/>
              </w:rPr>
              <w:t>Week 7</w:t>
            </w:r>
          </w:p>
        </w:tc>
        <w:tc>
          <w:tcPr>
            <w:tcW w:w="1966" w:type="dxa"/>
          </w:tcPr>
          <w:p w14:paraId="3187718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41B5F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58" w:type="dxa"/>
          </w:tcPr>
          <w:p w14:paraId="6B2EA5C1" w14:textId="58C5573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7</w:t>
            </w:r>
          </w:p>
        </w:tc>
        <w:tc>
          <w:tcPr>
            <w:tcW w:w="1393" w:type="dxa"/>
          </w:tcPr>
          <w:p w14:paraId="7799C93B" w14:textId="25B0855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10.61%</w:t>
            </w:r>
          </w:p>
        </w:tc>
      </w:tr>
      <w:tr w:rsidR="000D482C" w14:paraId="7A1FA623" w14:textId="113E299B" w:rsidTr="000D482C">
        <w:tc>
          <w:tcPr>
            <w:cnfStyle w:val="001000000000" w:firstRow="0" w:lastRow="0" w:firstColumn="1" w:lastColumn="0" w:oddVBand="0" w:evenVBand="0" w:oddHBand="0" w:evenHBand="0" w:firstRowFirstColumn="0" w:firstRowLastColumn="0" w:lastRowFirstColumn="0" w:lastRowLastColumn="0"/>
            <w:tcW w:w="2067" w:type="dxa"/>
          </w:tcPr>
          <w:p w14:paraId="6B68D739" w14:textId="77777777" w:rsidR="004C02D0" w:rsidRPr="004326DD" w:rsidRDefault="004C02D0" w:rsidP="004C02D0">
            <w:pPr>
              <w:rPr>
                <w:color w:val="auto"/>
              </w:rPr>
            </w:pPr>
            <w:r w:rsidRPr="004326DD">
              <w:rPr>
                <w:color w:val="auto"/>
              </w:rPr>
              <w:t>Week 8</w:t>
            </w:r>
          </w:p>
        </w:tc>
        <w:tc>
          <w:tcPr>
            <w:tcW w:w="1966" w:type="dxa"/>
          </w:tcPr>
          <w:p w14:paraId="30159C1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48121E4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68</w:t>
            </w:r>
          </w:p>
        </w:tc>
        <w:tc>
          <w:tcPr>
            <w:tcW w:w="1958" w:type="dxa"/>
          </w:tcPr>
          <w:p w14:paraId="18CED808" w14:textId="7FF9488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524271A3" w14:textId="19614E8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-5.56%</w:t>
            </w:r>
          </w:p>
        </w:tc>
      </w:tr>
      <w:tr w:rsidR="000D482C" w14:paraId="4572A1A8" w14:textId="7D9827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57697" w14:textId="77777777" w:rsidR="004C02D0" w:rsidRPr="004326DD" w:rsidRDefault="004C02D0" w:rsidP="004C02D0">
            <w:pPr>
              <w:rPr>
                <w:color w:val="auto"/>
              </w:rPr>
            </w:pPr>
            <w:r w:rsidRPr="004326DD">
              <w:rPr>
                <w:color w:val="auto"/>
              </w:rPr>
              <w:t>Week 9</w:t>
            </w:r>
          </w:p>
        </w:tc>
        <w:tc>
          <w:tcPr>
            <w:tcW w:w="1966" w:type="dxa"/>
          </w:tcPr>
          <w:p w14:paraId="3D134BA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65.5</w:t>
            </w:r>
          </w:p>
        </w:tc>
        <w:tc>
          <w:tcPr>
            <w:tcW w:w="1966" w:type="dxa"/>
          </w:tcPr>
          <w:p w14:paraId="284A4CD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58" w:type="dxa"/>
          </w:tcPr>
          <w:p w14:paraId="5135009D" w14:textId="450E238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796558A1" w14:textId="4A76ACE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w:t>
            </w:r>
          </w:p>
        </w:tc>
      </w:tr>
      <w:tr w:rsidR="000D482C" w14:paraId="1F26B6C1" w14:textId="56ACA9AB" w:rsidTr="000D482C">
        <w:tc>
          <w:tcPr>
            <w:cnfStyle w:val="001000000000" w:firstRow="0" w:lastRow="0" w:firstColumn="1" w:lastColumn="0" w:oddVBand="0" w:evenVBand="0" w:oddHBand="0" w:evenHBand="0" w:firstRowFirstColumn="0" w:firstRowLastColumn="0" w:lastRowFirstColumn="0" w:lastRowLastColumn="0"/>
            <w:tcW w:w="2067" w:type="dxa"/>
          </w:tcPr>
          <w:p w14:paraId="59B083CB" w14:textId="77777777" w:rsidR="004C02D0" w:rsidRPr="004326DD" w:rsidRDefault="004C02D0" w:rsidP="004C02D0">
            <w:pPr>
              <w:rPr>
                <w:color w:val="auto"/>
              </w:rPr>
            </w:pPr>
            <w:r w:rsidRPr="004326DD">
              <w:rPr>
                <w:color w:val="auto"/>
              </w:rPr>
              <w:t>Week 10</w:t>
            </w:r>
          </w:p>
        </w:tc>
        <w:tc>
          <w:tcPr>
            <w:tcW w:w="1966" w:type="dxa"/>
          </w:tcPr>
          <w:p w14:paraId="63BCF3D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62E2501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58" w:type="dxa"/>
          </w:tcPr>
          <w:p w14:paraId="38F5FAFC" w14:textId="45D38A6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w:t>
            </w:r>
          </w:p>
        </w:tc>
        <w:tc>
          <w:tcPr>
            <w:tcW w:w="1393" w:type="dxa"/>
          </w:tcPr>
          <w:p w14:paraId="4FAA64AC" w14:textId="5F71A0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6.35%</w:t>
            </w:r>
          </w:p>
        </w:tc>
      </w:tr>
      <w:tr w:rsidR="000D482C" w14:paraId="098D22C8" w14:textId="267EF38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3DD964" w14:textId="77777777" w:rsidR="004C02D0" w:rsidRPr="004326DD" w:rsidRDefault="004C02D0" w:rsidP="004C02D0">
            <w:pPr>
              <w:rPr>
                <w:color w:val="auto"/>
              </w:rPr>
            </w:pPr>
            <w:r w:rsidRPr="004326DD">
              <w:rPr>
                <w:color w:val="auto"/>
              </w:rPr>
              <w:t>Week 11</w:t>
            </w:r>
          </w:p>
        </w:tc>
        <w:tc>
          <w:tcPr>
            <w:tcW w:w="1966" w:type="dxa"/>
          </w:tcPr>
          <w:p w14:paraId="7EC98B8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14FB58D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75</w:t>
            </w:r>
          </w:p>
        </w:tc>
        <w:tc>
          <w:tcPr>
            <w:tcW w:w="1958" w:type="dxa"/>
          </w:tcPr>
          <w:p w14:paraId="6F51C5C1" w14:textId="253997E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9</w:t>
            </w:r>
          </w:p>
        </w:tc>
        <w:tc>
          <w:tcPr>
            <w:tcW w:w="1393" w:type="dxa"/>
          </w:tcPr>
          <w:p w14:paraId="2F1C680A" w14:textId="2D8611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13.64%</w:t>
            </w:r>
          </w:p>
        </w:tc>
      </w:tr>
      <w:tr w:rsidR="000D482C" w14:paraId="35B9EE44" w14:textId="5F0366A3" w:rsidTr="000D482C">
        <w:tc>
          <w:tcPr>
            <w:cnfStyle w:val="001000000000" w:firstRow="0" w:lastRow="0" w:firstColumn="1" w:lastColumn="0" w:oddVBand="0" w:evenVBand="0" w:oddHBand="0" w:evenHBand="0" w:firstRowFirstColumn="0" w:firstRowLastColumn="0" w:lastRowFirstColumn="0" w:lastRowLastColumn="0"/>
            <w:tcW w:w="2067" w:type="dxa"/>
          </w:tcPr>
          <w:p w14:paraId="067BF5E0" w14:textId="77777777" w:rsidR="004C02D0" w:rsidRPr="004326DD" w:rsidRDefault="004C02D0" w:rsidP="004C02D0">
            <w:pPr>
              <w:rPr>
                <w:color w:val="auto"/>
              </w:rPr>
            </w:pPr>
            <w:r w:rsidRPr="004326DD">
              <w:rPr>
                <w:color w:val="auto"/>
              </w:rPr>
              <w:t>Week 12</w:t>
            </w:r>
          </w:p>
        </w:tc>
        <w:tc>
          <w:tcPr>
            <w:tcW w:w="1966" w:type="dxa"/>
          </w:tcPr>
          <w:p w14:paraId="5C9454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416AB54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80</w:t>
            </w:r>
          </w:p>
        </w:tc>
        <w:tc>
          <w:tcPr>
            <w:tcW w:w="1958" w:type="dxa"/>
          </w:tcPr>
          <w:p w14:paraId="208557FA" w14:textId="0B52854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13</w:t>
            </w:r>
          </w:p>
        </w:tc>
        <w:tc>
          <w:tcPr>
            <w:tcW w:w="1393" w:type="dxa"/>
          </w:tcPr>
          <w:p w14:paraId="368CE6B7" w14:textId="77CFA1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19.40%</w:t>
            </w:r>
          </w:p>
        </w:tc>
      </w:tr>
      <w:tr w:rsidR="000D482C" w14:paraId="0AB797E3" w14:textId="4DA8308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8F66F62" w14:textId="77777777" w:rsidR="004C02D0" w:rsidRPr="004326DD" w:rsidRDefault="004C02D0" w:rsidP="004C02D0">
            <w:pPr>
              <w:rPr>
                <w:color w:val="auto"/>
              </w:rPr>
            </w:pPr>
            <w:r w:rsidRPr="004326DD">
              <w:rPr>
                <w:color w:val="auto"/>
              </w:rPr>
              <w:t>Week 13</w:t>
            </w:r>
          </w:p>
        </w:tc>
        <w:tc>
          <w:tcPr>
            <w:tcW w:w="1966" w:type="dxa"/>
          </w:tcPr>
          <w:p w14:paraId="611BE3C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76</w:t>
            </w:r>
          </w:p>
        </w:tc>
        <w:tc>
          <w:tcPr>
            <w:tcW w:w="1966" w:type="dxa"/>
          </w:tcPr>
          <w:p w14:paraId="05FE600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81</w:t>
            </w:r>
          </w:p>
        </w:tc>
        <w:tc>
          <w:tcPr>
            <w:tcW w:w="1958" w:type="dxa"/>
          </w:tcPr>
          <w:p w14:paraId="485A2C51" w14:textId="73661D0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w:t>
            </w:r>
          </w:p>
        </w:tc>
        <w:tc>
          <w:tcPr>
            <w:tcW w:w="1393" w:type="dxa"/>
          </w:tcPr>
          <w:p w14:paraId="4662FCA3" w14:textId="2F74508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6.58%</w:t>
            </w:r>
          </w:p>
        </w:tc>
      </w:tr>
      <w:tr w:rsidR="000D482C" w14:paraId="7B4DEE6A" w14:textId="404F530E" w:rsidTr="000D482C">
        <w:tc>
          <w:tcPr>
            <w:cnfStyle w:val="001000000000" w:firstRow="0" w:lastRow="0" w:firstColumn="1" w:lastColumn="0" w:oddVBand="0" w:evenVBand="0" w:oddHBand="0" w:evenHBand="0" w:firstRowFirstColumn="0" w:firstRowLastColumn="0" w:lastRowFirstColumn="0" w:lastRowLastColumn="0"/>
            <w:tcW w:w="2067" w:type="dxa"/>
          </w:tcPr>
          <w:p w14:paraId="404A85AE" w14:textId="77777777" w:rsidR="004C02D0" w:rsidRPr="004326DD" w:rsidRDefault="004C02D0" w:rsidP="004C02D0">
            <w:pPr>
              <w:rPr>
                <w:color w:val="auto"/>
              </w:rPr>
            </w:pPr>
            <w:r w:rsidRPr="004326DD">
              <w:rPr>
                <w:color w:val="auto"/>
              </w:rPr>
              <w:t>Week 14</w:t>
            </w:r>
          </w:p>
        </w:tc>
        <w:tc>
          <w:tcPr>
            <w:tcW w:w="1966" w:type="dxa"/>
          </w:tcPr>
          <w:p w14:paraId="05F730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76FDA27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E3206D2" w14:textId="1C4189A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203C6BC0" w14:textId="1949CFB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23.19%</w:t>
            </w:r>
          </w:p>
        </w:tc>
      </w:tr>
      <w:tr w:rsidR="000D482C" w14:paraId="40A5A4C0" w14:textId="61934D1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C05436" w14:textId="77777777" w:rsidR="004C02D0" w:rsidRPr="004326DD" w:rsidRDefault="004C02D0" w:rsidP="004C02D0">
            <w:pPr>
              <w:rPr>
                <w:color w:val="auto"/>
              </w:rPr>
            </w:pPr>
            <w:r w:rsidRPr="004326DD">
              <w:rPr>
                <w:color w:val="auto"/>
              </w:rPr>
              <w:t>Week 15</w:t>
            </w:r>
          </w:p>
        </w:tc>
        <w:tc>
          <w:tcPr>
            <w:tcW w:w="1966" w:type="dxa"/>
          </w:tcPr>
          <w:p w14:paraId="286B97A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42A4A04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B015C45" w14:textId="3FB34ED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E3DB901" w14:textId="5CE55FE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44.78%</w:t>
            </w:r>
          </w:p>
        </w:tc>
      </w:tr>
      <w:tr w:rsidR="000D482C" w14:paraId="34E61A03" w14:textId="4484DBF3" w:rsidTr="000D482C">
        <w:tc>
          <w:tcPr>
            <w:cnfStyle w:val="001000000000" w:firstRow="0" w:lastRow="0" w:firstColumn="1" w:lastColumn="0" w:oddVBand="0" w:evenVBand="0" w:oddHBand="0" w:evenHBand="0" w:firstRowFirstColumn="0" w:firstRowLastColumn="0" w:lastRowFirstColumn="0" w:lastRowLastColumn="0"/>
            <w:tcW w:w="2067" w:type="dxa"/>
          </w:tcPr>
          <w:p w14:paraId="2DAE353D" w14:textId="77777777" w:rsidR="004C02D0" w:rsidRPr="004326DD" w:rsidRDefault="004C02D0" w:rsidP="004C02D0">
            <w:pPr>
              <w:rPr>
                <w:color w:val="auto"/>
              </w:rPr>
            </w:pPr>
            <w:r w:rsidRPr="004326DD">
              <w:rPr>
                <w:color w:val="auto"/>
              </w:rPr>
              <w:t>Week 16</w:t>
            </w:r>
          </w:p>
        </w:tc>
        <w:tc>
          <w:tcPr>
            <w:tcW w:w="1966" w:type="dxa"/>
          </w:tcPr>
          <w:p w14:paraId="0F3D36A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3A67A30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104</w:t>
            </w:r>
          </w:p>
        </w:tc>
        <w:tc>
          <w:tcPr>
            <w:tcW w:w="1958" w:type="dxa"/>
          </w:tcPr>
          <w:p w14:paraId="37F6DBE2" w14:textId="669C34A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35</w:t>
            </w:r>
          </w:p>
        </w:tc>
        <w:tc>
          <w:tcPr>
            <w:tcW w:w="1393" w:type="dxa"/>
          </w:tcPr>
          <w:p w14:paraId="145E4871" w14:textId="119C8C1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50.72%</w:t>
            </w:r>
          </w:p>
        </w:tc>
      </w:tr>
      <w:tr w:rsidR="000D482C" w14:paraId="48FEDE1A" w14:textId="6A0A2A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A80B017" w14:textId="77777777" w:rsidR="004C02D0" w:rsidRPr="004326DD" w:rsidRDefault="004C02D0" w:rsidP="004C02D0">
            <w:pPr>
              <w:rPr>
                <w:color w:val="auto"/>
              </w:rPr>
            </w:pPr>
            <w:r w:rsidRPr="004326DD">
              <w:rPr>
                <w:color w:val="auto"/>
              </w:rPr>
              <w:t>Week 17</w:t>
            </w:r>
          </w:p>
        </w:tc>
        <w:tc>
          <w:tcPr>
            <w:tcW w:w="1966" w:type="dxa"/>
          </w:tcPr>
          <w:p w14:paraId="35F05BB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60FC4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102</w:t>
            </w:r>
          </w:p>
        </w:tc>
        <w:tc>
          <w:tcPr>
            <w:tcW w:w="1958" w:type="dxa"/>
          </w:tcPr>
          <w:p w14:paraId="23081178" w14:textId="3DB7024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w:t>
            </w:r>
          </w:p>
        </w:tc>
        <w:tc>
          <w:tcPr>
            <w:tcW w:w="1393" w:type="dxa"/>
          </w:tcPr>
          <w:p w14:paraId="079300B7" w14:textId="30DF5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59.38%</w:t>
            </w:r>
          </w:p>
        </w:tc>
      </w:tr>
      <w:tr w:rsidR="000D482C" w14:paraId="284B8A28" w14:textId="3F94CB1B" w:rsidTr="000D482C">
        <w:tc>
          <w:tcPr>
            <w:cnfStyle w:val="001000000000" w:firstRow="0" w:lastRow="0" w:firstColumn="1" w:lastColumn="0" w:oddVBand="0" w:evenVBand="0" w:oddHBand="0" w:evenHBand="0" w:firstRowFirstColumn="0" w:firstRowLastColumn="0" w:lastRowFirstColumn="0" w:lastRowLastColumn="0"/>
            <w:tcW w:w="2067" w:type="dxa"/>
          </w:tcPr>
          <w:p w14:paraId="749B5DF0" w14:textId="77777777" w:rsidR="004C02D0" w:rsidRPr="004326DD" w:rsidRDefault="004C02D0" w:rsidP="004C02D0">
            <w:pPr>
              <w:rPr>
                <w:color w:val="auto"/>
              </w:rPr>
            </w:pPr>
            <w:r w:rsidRPr="004326DD">
              <w:rPr>
                <w:color w:val="auto"/>
              </w:rPr>
              <w:t>Week 18</w:t>
            </w:r>
          </w:p>
        </w:tc>
        <w:tc>
          <w:tcPr>
            <w:tcW w:w="1966" w:type="dxa"/>
          </w:tcPr>
          <w:p w14:paraId="076FBFD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65206E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99</w:t>
            </w:r>
          </w:p>
        </w:tc>
        <w:tc>
          <w:tcPr>
            <w:tcW w:w="1958" w:type="dxa"/>
          </w:tcPr>
          <w:p w14:paraId="4A409AD5" w14:textId="0370B97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2B80B6EB" w14:textId="16878DF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43.48%</w:t>
            </w:r>
          </w:p>
        </w:tc>
      </w:tr>
      <w:tr w:rsidR="000D482C" w14:paraId="7870D0ED" w14:textId="54CB4EE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FFEC22" w14:textId="77777777" w:rsidR="004C02D0" w:rsidRPr="004326DD" w:rsidRDefault="004C02D0" w:rsidP="004C02D0">
            <w:pPr>
              <w:rPr>
                <w:color w:val="auto"/>
              </w:rPr>
            </w:pPr>
            <w:r w:rsidRPr="004326DD">
              <w:rPr>
                <w:color w:val="auto"/>
              </w:rPr>
              <w:t>Week 19</w:t>
            </w:r>
          </w:p>
        </w:tc>
        <w:tc>
          <w:tcPr>
            <w:tcW w:w="1966" w:type="dxa"/>
          </w:tcPr>
          <w:p w14:paraId="1912B8C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7E46AD3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99</w:t>
            </w:r>
          </w:p>
        </w:tc>
        <w:tc>
          <w:tcPr>
            <w:tcW w:w="1958" w:type="dxa"/>
          </w:tcPr>
          <w:p w14:paraId="169E0DF2" w14:textId="695E8CC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34</w:t>
            </w:r>
          </w:p>
        </w:tc>
        <w:tc>
          <w:tcPr>
            <w:tcW w:w="1393" w:type="dxa"/>
          </w:tcPr>
          <w:p w14:paraId="4889A839" w14:textId="6B4CA4A2"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52.31%</w:t>
            </w:r>
          </w:p>
        </w:tc>
      </w:tr>
      <w:tr w:rsidR="000D482C" w14:paraId="16EFBB1C" w14:textId="7D99A773" w:rsidTr="000D482C">
        <w:tc>
          <w:tcPr>
            <w:cnfStyle w:val="001000000000" w:firstRow="0" w:lastRow="0" w:firstColumn="1" w:lastColumn="0" w:oddVBand="0" w:evenVBand="0" w:oddHBand="0" w:evenHBand="0" w:firstRowFirstColumn="0" w:firstRowLastColumn="0" w:lastRowFirstColumn="0" w:lastRowLastColumn="0"/>
            <w:tcW w:w="2067" w:type="dxa"/>
          </w:tcPr>
          <w:p w14:paraId="1B0C174D" w14:textId="77777777" w:rsidR="004C02D0" w:rsidRPr="004326DD" w:rsidRDefault="004C02D0" w:rsidP="004C02D0">
            <w:pPr>
              <w:rPr>
                <w:color w:val="auto"/>
              </w:rPr>
            </w:pPr>
            <w:r w:rsidRPr="004326DD">
              <w:rPr>
                <w:color w:val="auto"/>
              </w:rPr>
              <w:t>Week 20</w:t>
            </w:r>
          </w:p>
        </w:tc>
        <w:tc>
          <w:tcPr>
            <w:tcW w:w="1966" w:type="dxa"/>
          </w:tcPr>
          <w:p w14:paraId="39E69A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5EC3C1D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AB9D91F" w14:textId="7654C6F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6CB34EF" w14:textId="2D621C7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34.29%</w:t>
            </w:r>
          </w:p>
        </w:tc>
      </w:tr>
      <w:tr w:rsidR="000D482C" w14:paraId="7D395FF3" w14:textId="4F45DB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9D387" w14:textId="77777777" w:rsidR="004C02D0" w:rsidRPr="004326DD" w:rsidRDefault="004C02D0" w:rsidP="004C02D0">
            <w:pPr>
              <w:rPr>
                <w:color w:val="auto"/>
              </w:rPr>
            </w:pPr>
            <w:r w:rsidRPr="004326DD">
              <w:rPr>
                <w:color w:val="auto"/>
              </w:rPr>
              <w:t>Week 21</w:t>
            </w:r>
          </w:p>
        </w:tc>
        <w:tc>
          <w:tcPr>
            <w:tcW w:w="1966" w:type="dxa"/>
          </w:tcPr>
          <w:p w14:paraId="766497E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68</w:t>
            </w:r>
          </w:p>
        </w:tc>
        <w:tc>
          <w:tcPr>
            <w:tcW w:w="1966" w:type="dxa"/>
          </w:tcPr>
          <w:p w14:paraId="0C24DCD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460C746C" w14:textId="27EBE61E"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66DB2FFE" w14:textId="1FE7C64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38.24%</w:t>
            </w:r>
          </w:p>
        </w:tc>
      </w:tr>
      <w:tr w:rsidR="000D482C" w14:paraId="6BA139B2" w14:textId="1EF52CE2" w:rsidTr="000D482C">
        <w:tc>
          <w:tcPr>
            <w:cnfStyle w:val="001000000000" w:firstRow="0" w:lastRow="0" w:firstColumn="1" w:lastColumn="0" w:oddVBand="0" w:evenVBand="0" w:oddHBand="0" w:evenHBand="0" w:firstRowFirstColumn="0" w:firstRowLastColumn="0" w:lastRowFirstColumn="0" w:lastRowLastColumn="0"/>
            <w:tcW w:w="2067" w:type="dxa"/>
          </w:tcPr>
          <w:p w14:paraId="1D22D56E" w14:textId="77777777" w:rsidR="004C02D0" w:rsidRPr="004326DD" w:rsidRDefault="004C02D0" w:rsidP="004C02D0">
            <w:pPr>
              <w:rPr>
                <w:color w:val="auto"/>
              </w:rPr>
            </w:pPr>
            <w:r w:rsidRPr="004326DD">
              <w:rPr>
                <w:color w:val="auto"/>
              </w:rPr>
              <w:t>Week 22</w:t>
            </w:r>
          </w:p>
        </w:tc>
        <w:tc>
          <w:tcPr>
            <w:tcW w:w="1966" w:type="dxa"/>
          </w:tcPr>
          <w:p w14:paraId="5C62A304"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65</w:t>
            </w:r>
          </w:p>
        </w:tc>
        <w:tc>
          <w:tcPr>
            <w:tcW w:w="1966" w:type="dxa"/>
          </w:tcPr>
          <w:p w14:paraId="4F14CA4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3EC7A69B" w14:textId="19AF0A55"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0C4F4D3F" w14:textId="6B2C259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41.54%</w:t>
            </w:r>
          </w:p>
        </w:tc>
      </w:tr>
      <w:tr w:rsidR="000D482C" w14:paraId="4D18497D" w14:textId="2D8E6DC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32F4013" w14:textId="77777777" w:rsidR="004C02D0" w:rsidRPr="004326DD" w:rsidRDefault="004C02D0" w:rsidP="004C02D0">
            <w:pPr>
              <w:rPr>
                <w:color w:val="auto"/>
              </w:rPr>
            </w:pPr>
            <w:r w:rsidRPr="004326DD">
              <w:rPr>
                <w:color w:val="auto"/>
              </w:rPr>
              <w:t>Week 23</w:t>
            </w:r>
          </w:p>
        </w:tc>
        <w:tc>
          <w:tcPr>
            <w:tcW w:w="1966" w:type="dxa"/>
          </w:tcPr>
          <w:p w14:paraId="66B9EDA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05DEBD7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4C1601C5" w14:textId="17ABBD7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w:t>
            </w:r>
          </w:p>
        </w:tc>
        <w:tc>
          <w:tcPr>
            <w:tcW w:w="1393" w:type="dxa"/>
          </w:tcPr>
          <w:p w14:paraId="034ECF4B" w14:textId="3291734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53.23%</w:t>
            </w:r>
          </w:p>
        </w:tc>
      </w:tr>
      <w:tr w:rsidR="000D482C" w14:paraId="1C69124D" w14:textId="52BF33BA" w:rsidTr="000D482C">
        <w:tc>
          <w:tcPr>
            <w:cnfStyle w:val="001000000000" w:firstRow="0" w:lastRow="0" w:firstColumn="1" w:lastColumn="0" w:oddVBand="0" w:evenVBand="0" w:oddHBand="0" w:evenHBand="0" w:firstRowFirstColumn="0" w:firstRowLastColumn="0" w:lastRowFirstColumn="0" w:lastRowLastColumn="0"/>
            <w:tcW w:w="2067" w:type="dxa"/>
          </w:tcPr>
          <w:p w14:paraId="37C81B86" w14:textId="77777777" w:rsidR="004C02D0" w:rsidRPr="004326DD" w:rsidRDefault="004C02D0" w:rsidP="004C02D0">
            <w:pPr>
              <w:rPr>
                <w:color w:val="auto"/>
              </w:rPr>
            </w:pPr>
            <w:r w:rsidRPr="004326DD">
              <w:rPr>
                <w:color w:val="auto"/>
              </w:rPr>
              <w:t>Week 24</w:t>
            </w:r>
          </w:p>
        </w:tc>
        <w:tc>
          <w:tcPr>
            <w:tcW w:w="1966" w:type="dxa"/>
          </w:tcPr>
          <w:p w14:paraId="12D4B8B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5BF714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0C30376C" w14:textId="1101135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30CADD56" w14:textId="715087B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27.14%</w:t>
            </w:r>
          </w:p>
        </w:tc>
      </w:tr>
      <w:tr w:rsidR="000D482C" w14:paraId="097E905A" w14:textId="7BDE2F2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5EFCA3A" w14:textId="77777777" w:rsidR="004C02D0" w:rsidRPr="004326DD" w:rsidRDefault="004C02D0" w:rsidP="004C02D0">
            <w:pPr>
              <w:rPr>
                <w:color w:val="auto"/>
              </w:rPr>
            </w:pPr>
            <w:r w:rsidRPr="004326DD">
              <w:rPr>
                <w:color w:val="auto"/>
              </w:rPr>
              <w:t>Week 25</w:t>
            </w:r>
          </w:p>
        </w:tc>
        <w:tc>
          <w:tcPr>
            <w:tcW w:w="1966" w:type="dxa"/>
          </w:tcPr>
          <w:p w14:paraId="5B2DB3A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03525B20"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15C35571" w14:textId="39734269"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25</w:t>
            </w:r>
          </w:p>
        </w:tc>
        <w:tc>
          <w:tcPr>
            <w:tcW w:w="1393" w:type="dxa"/>
          </w:tcPr>
          <w:p w14:paraId="01B1901E" w14:textId="15C7823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37.88%</w:t>
            </w:r>
          </w:p>
        </w:tc>
      </w:tr>
      <w:tr w:rsidR="000D482C" w14:paraId="0393203E" w14:textId="73BFFE4D" w:rsidTr="000D482C">
        <w:tc>
          <w:tcPr>
            <w:cnfStyle w:val="001000000000" w:firstRow="0" w:lastRow="0" w:firstColumn="1" w:lastColumn="0" w:oddVBand="0" w:evenVBand="0" w:oddHBand="0" w:evenHBand="0" w:firstRowFirstColumn="0" w:firstRowLastColumn="0" w:lastRowFirstColumn="0" w:lastRowLastColumn="0"/>
            <w:tcW w:w="2067" w:type="dxa"/>
          </w:tcPr>
          <w:p w14:paraId="5774893D" w14:textId="77777777" w:rsidR="004C02D0" w:rsidRPr="004326DD" w:rsidRDefault="004C02D0" w:rsidP="004C02D0">
            <w:pPr>
              <w:rPr>
                <w:color w:val="auto"/>
              </w:rPr>
            </w:pPr>
            <w:r w:rsidRPr="004326DD">
              <w:rPr>
                <w:color w:val="auto"/>
              </w:rPr>
              <w:t>Week 26</w:t>
            </w:r>
          </w:p>
        </w:tc>
        <w:tc>
          <w:tcPr>
            <w:tcW w:w="1966" w:type="dxa"/>
          </w:tcPr>
          <w:p w14:paraId="2CC1D10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27BD47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97</w:t>
            </w:r>
          </w:p>
        </w:tc>
        <w:tc>
          <w:tcPr>
            <w:tcW w:w="1958" w:type="dxa"/>
          </w:tcPr>
          <w:p w14:paraId="278BCF34" w14:textId="21DAA00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28</w:t>
            </w:r>
          </w:p>
        </w:tc>
        <w:tc>
          <w:tcPr>
            <w:tcW w:w="1393" w:type="dxa"/>
          </w:tcPr>
          <w:p w14:paraId="3998C1DA" w14:textId="5B3989D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40.58%</w:t>
            </w:r>
          </w:p>
        </w:tc>
      </w:tr>
      <w:tr w:rsidR="000D482C" w14:paraId="65CE7F05" w14:textId="2EC90F0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48AEC9" w14:textId="77777777" w:rsidR="004C02D0" w:rsidRPr="004326DD" w:rsidRDefault="004C02D0" w:rsidP="004C02D0">
            <w:pPr>
              <w:rPr>
                <w:color w:val="auto"/>
              </w:rPr>
            </w:pPr>
            <w:r w:rsidRPr="004326DD">
              <w:rPr>
                <w:color w:val="auto"/>
              </w:rPr>
              <w:t>Week 27</w:t>
            </w:r>
          </w:p>
        </w:tc>
        <w:tc>
          <w:tcPr>
            <w:tcW w:w="1966" w:type="dxa"/>
          </w:tcPr>
          <w:p w14:paraId="05661AB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391B4262"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7253039E" w14:textId="496A463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75BEB071" w14:textId="0D14738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36.36%</w:t>
            </w:r>
          </w:p>
        </w:tc>
      </w:tr>
      <w:tr w:rsidR="000D482C" w14:paraId="0C5E722F" w14:textId="54CCCFB7" w:rsidTr="000D482C">
        <w:tc>
          <w:tcPr>
            <w:cnfStyle w:val="001000000000" w:firstRow="0" w:lastRow="0" w:firstColumn="1" w:lastColumn="0" w:oddVBand="0" w:evenVBand="0" w:oddHBand="0" w:evenHBand="0" w:firstRowFirstColumn="0" w:firstRowLastColumn="0" w:lastRowFirstColumn="0" w:lastRowLastColumn="0"/>
            <w:tcW w:w="2067" w:type="dxa"/>
          </w:tcPr>
          <w:p w14:paraId="3DEBBF5A" w14:textId="77777777" w:rsidR="004C02D0" w:rsidRPr="004326DD" w:rsidRDefault="004C02D0" w:rsidP="004C02D0">
            <w:pPr>
              <w:rPr>
                <w:color w:val="auto"/>
              </w:rPr>
            </w:pPr>
            <w:r w:rsidRPr="004326DD">
              <w:rPr>
                <w:color w:val="auto"/>
              </w:rPr>
              <w:t>Week 28</w:t>
            </w:r>
          </w:p>
        </w:tc>
        <w:tc>
          <w:tcPr>
            <w:tcW w:w="1966" w:type="dxa"/>
          </w:tcPr>
          <w:p w14:paraId="1818C60D"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63</w:t>
            </w:r>
          </w:p>
        </w:tc>
        <w:tc>
          <w:tcPr>
            <w:tcW w:w="1966" w:type="dxa"/>
          </w:tcPr>
          <w:p w14:paraId="097298D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100</w:t>
            </w:r>
          </w:p>
        </w:tc>
        <w:tc>
          <w:tcPr>
            <w:tcW w:w="1958" w:type="dxa"/>
          </w:tcPr>
          <w:p w14:paraId="5049829C" w14:textId="64A13A8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2F24806D" w14:textId="184EBB7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58.73%</w:t>
            </w:r>
          </w:p>
        </w:tc>
      </w:tr>
      <w:tr w:rsidR="000D482C" w14:paraId="77B2D06A" w14:textId="7548AA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E4F3524" w14:textId="77777777" w:rsidR="004C02D0" w:rsidRPr="004326DD" w:rsidRDefault="004C02D0" w:rsidP="004C02D0">
            <w:pPr>
              <w:rPr>
                <w:color w:val="auto"/>
              </w:rPr>
            </w:pPr>
            <w:r w:rsidRPr="004326DD">
              <w:rPr>
                <w:color w:val="auto"/>
              </w:rPr>
              <w:t>Week 29</w:t>
            </w:r>
          </w:p>
        </w:tc>
        <w:tc>
          <w:tcPr>
            <w:tcW w:w="1966" w:type="dxa"/>
          </w:tcPr>
          <w:p w14:paraId="5FB6652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64</w:t>
            </w:r>
          </w:p>
        </w:tc>
        <w:tc>
          <w:tcPr>
            <w:tcW w:w="1966" w:type="dxa"/>
          </w:tcPr>
          <w:p w14:paraId="7353FA3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101</w:t>
            </w:r>
          </w:p>
        </w:tc>
        <w:tc>
          <w:tcPr>
            <w:tcW w:w="1958" w:type="dxa"/>
          </w:tcPr>
          <w:p w14:paraId="7FBDE650" w14:textId="1F79773B"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37</w:t>
            </w:r>
          </w:p>
        </w:tc>
        <w:tc>
          <w:tcPr>
            <w:tcW w:w="1393" w:type="dxa"/>
          </w:tcPr>
          <w:p w14:paraId="3339948F" w14:textId="11DFC71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57.81%</w:t>
            </w:r>
          </w:p>
        </w:tc>
      </w:tr>
      <w:tr w:rsidR="000D482C" w14:paraId="5001E918" w14:textId="4B6356F6" w:rsidTr="000D482C">
        <w:tc>
          <w:tcPr>
            <w:cnfStyle w:val="001000000000" w:firstRow="0" w:lastRow="0" w:firstColumn="1" w:lastColumn="0" w:oddVBand="0" w:evenVBand="0" w:oddHBand="0" w:evenHBand="0" w:firstRowFirstColumn="0" w:firstRowLastColumn="0" w:lastRowFirstColumn="0" w:lastRowLastColumn="0"/>
            <w:tcW w:w="2067" w:type="dxa"/>
          </w:tcPr>
          <w:p w14:paraId="21F27ACE" w14:textId="77777777" w:rsidR="004C02D0" w:rsidRPr="004326DD" w:rsidRDefault="004C02D0" w:rsidP="004C02D0">
            <w:pPr>
              <w:rPr>
                <w:color w:val="auto"/>
              </w:rPr>
            </w:pPr>
            <w:r w:rsidRPr="004326DD">
              <w:rPr>
                <w:color w:val="auto"/>
              </w:rPr>
              <w:t>Week 30</w:t>
            </w:r>
          </w:p>
        </w:tc>
        <w:tc>
          <w:tcPr>
            <w:tcW w:w="1966" w:type="dxa"/>
          </w:tcPr>
          <w:p w14:paraId="6E5DF3E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256287D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95</w:t>
            </w:r>
          </w:p>
        </w:tc>
        <w:tc>
          <w:tcPr>
            <w:tcW w:w="1958" w:type="dxa"/>
          </w:tcPr>
          <w:p w14:paraId="3D0BFF2C" w14:textId="50E64B3F"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26</w:t>
            </w:r>
          </w:p>
        </w:tc>
        <w:tc>
          <w:tcPr>
            <w:tcW w:w="1393" w:type="dxa"/>
          </w:tcPr>
          <w:p w14:paraId="104912BB" w14:textId="2DE1941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37.68%</w:t>
            </w:r>
          </w:p>
        </w:tc>
      </w:tr>
      <w:tr w:rsidR="000D482C" w14:paraId="283002DF" w14:textId="716FB60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4581B14" w14:textId="77777777" w:rsidR="004C02D0" w:rsidRPr="004326DD" w:rsidRDefault="004C02D0" w:rsidP="004C02D0">
            <w:pPr>
              <w:rPr>
                <w:color w:val="auto"/>
              </w:rPr>
            </w:pPr>
            <w:r w:rsidRPr="004326DD">
              <w:rPr>
                <w:color w:val="auto"/>
              </w:rPr>
              <w:t>Week 31</w:t>
            </w:r>
          </w:p>
        </w:tc>
        <w:tc>
          <w:tcPr>
            <w:tcW w:w="1966" w:type="dxa"/>
          </w:tcPr>
          <w:p w14:paraId="7313B48A"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65</w:t>
            </w:r>
          </w:p>
        </w:tc>
        <w:tc>
          <w:tcPr>
            <w:tcW w:w="1966" w:type="dxa"/>
          </w:tcPr>
          <w:p w14:paraId="56021016"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65A7A5A0" w14:textId="41FA2465"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32</w:t>
            </w:r>
          </w:p>
        </w:tc>
        <w:tc>
          <w:tcPr>
            <w:tcW w:w="1393" w:type="dxa"/>
          </w:tcPr>
          <w:p w14:paraId="6B89DF09" w14:textId="345316D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49.23%</w:t>
            </w:r>
          </w:p>
        </w:tc>
      </w:tr>
      <w:tr w:rsidR="000D482C" w14:paraId="59D716CC" w14:textId="7916D2BA" w:rsidTr="000D482C">
        <w:tc>
          <w:tcPr>
            <w:cnfStyle w:val="001000000000" w:firstRow="0" w:lastRow="0" w:firstColumn="1" w:lastColumn="0" w:oddVBand="0" w:evenVBand="0" w:oddHBand="0" w:evenHBand="0" w:firstRowFirstColumn="0" w:firstRowLastColumn="0" w:lastRowFirstColumn="0" w:lastRowLastColumn="0"/>
            <w:tcW w:w="2067" w:type="dxa"/>
          </w:tcPr>
          <w:p w14:paraId="54EAE78C" w14:textId="77777777" w:rsidR="004C02D0" w:rsidRPr="004326DD" w:rsidRDefault="004C02D0" w:rsidP="004C02D0">
            <w:pPr>
              <w:rPr>
                <w:color w:val="auto"/>
              </w:rPr>
            </w:pPr>
            <w:r w:rsidRPr="004326DD">
              <w:rPr>
                <w:color w:val="auto"/>
              </w:rPr>
              <w:t>Week 32</w:t>
            </w:r>
          </w:p>
        </w:tc>
        <w:tc>
          <w:tcPr>
            <w:tcW w:w="1966" w:type="dxa"/>
          </w:tcPr>
          <w:p w14:paraId="52C1CB16"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6F98F40A"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89.5</w:t>
            </w:r>
          </w:p>
        </w:tc>
        <w:tc>
          <w:tcPr>
            <w:tcW w:w="1958" w:type="dxa"/>
          </w:tcPr>
          <w:p w14:paraId="7B9F158A" w14:textId="729F783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25.5</w:t>
            </w:r>
          </w:p>
        </w:tc>
        <w:tc>
          <w:tcPr>
            <w:tcW w:w="1393" w:type="dxa"/>
          </w:tcPr>
          <w:p w14:paraId="210A4599" w14:textId="6AD3AE7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39.84%</w:t>
            </w:r>
          </w:p>
        </w:tc>
      </w:tr>
      <w:tr w:rsidR="000D482C" w14:paraId="001D9869" w14:textId="36C3A7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B9270FE" w14:textId="77777777" w:rsidR="004C02D0" w:rsidRPr="004326DD" w:rsidRDefault="004C02D0" w:rsidP="004C02D0">
            <w:pPr>
              <w:rPr>
                <w:color w:val="auto"/>
              </w:rPr>
            </w:pPr>
            <w:r w:rsidRPr="004326DD">
              <w:rPr>
                <w:color w:val="auto"/>
              </w:rPr>
              <w:t>Week 33</w:t>
            </w:r>
          </w:p>
        </w:tc>
        <w:tc>
          <w:tcPr>
            <w:tcW w:w="1966" w:type="dxa"/>
          </w:tcPr>
          <w:p w14:paraId="2C0594CB"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61.5</w:t>
            </w:r>
          </w:p>
        </w:tc>
        <w:tc>
          <w:tcPr>
            <w:tcW w:w="1966" w:type="dxa"/>
          </w:tcPr>
          <w:p w14:paraId="6D2A056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95</w:t>
            </w:r>
          </w:p>
        </w:tc>
        <w:tc>
          <w:tcPr>
            <w:tcW w:w="1958" w:type="dxa"/>
          </w:tcPr>
          <w:p w14:paraId="0B09A025" w14:textId="55D91F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33.5</w:t>
            </w:r>
          </w:p>
        </w:tc>
        <w:tc>
          <w:tcPr>
            <w:tcW w:w="1393" w:type="dxa"/>
          </w:tcPr>
          <w:p w14:paraId="0B516D28" w14:textId="059510A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54.47%</w:t>
            </w:r>
          </w:p>
        </w:tc>
      </w:tr>
      <w:tr w:rsidR="000D482C" w14:paraId="18A685B4" w14:textId="534034B7" w:rsidTr="000D482C">
        <w:tc>
          <w:tcPr>
            <w:cnfStyle w:val="001000000000" w:firstRow="0" w:lastRow="0" w:firstColumn="1" w:lastColumn="0" w:oddVBand="0" w:evenVBand="0" w:oddHBand="0" w:evenHBand="0" w:firstRowFirstColumn="0" w:firstRowLastColumn="0" w:lastRowFirstColumn="0" w:lastRowLastColumn="0"/>
            <w:tcW w:w="2067" w:type="dxa"/>
          </w:tcPr>
          <w:p w14:paraId="0A6CA7EC" w14:textId="77777777" w:rsidR="004C02D0" w:rsidRPr="004326DD" w:rsidRDefault="004C02D0" w:rsidP="004C02D0">
            <w:pPr>
              <w:rPr>
                <w:color w:val="auto"/>
              </w:rPr>
            </w:pPr>
            <w:r w:rsidRPr="004326DD">
              <w:rPr>
                <w:color w:val="auto"/>
              </w:rPr>
              <w:t>Week 34</w:t>
            </w:r>
          </w:p>
        </w:tc>
        <w:tc>
          <w:tcPr>
            <w:tcW w:w="1966" w:type="dxa"/>
          </w:tcPr>
          <w:p w14:paraId="0572CFE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67</w:t>
            </w:r>
          </w:p>
        </w:tc>
        <w:tc>
          <w:tcPr>
            <w:tcW w:w="1966" w:type="dxa"/>
          </w:tcPr>
          <w:p w14:paraId="209F41A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613331A9" w14:textId="42AD60D0"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040510CA" w14:textId="1067EC99"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32.84%</w:t>
            </w:r>
          </w:p>
        </w:tc>
      </w:tr>
      <w:tr w:rsidR="000D482C" w14:paraId="2361A1D8" w14:textId="3DF34BC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7641BC3" w14:textId="77777777" w:rsidR="004C02D0" w:rsidRPr="004326DD" w:rsidRDefault="004C02D0" w:rsidP="004C02D0">
            <w:pPr>
              <w:rPr>
                <w:color w:val="auto"/>
              </w:rPr>
            </w:pPr>
            <w:r w:rsidRPr="004326DD">
              <w:rPr>
                <w:color w:val="auto"/>
              </w:rPr>
              <w:t>Week 35</w:t>
            </w:r>
          </w:p>
        </w:tc>
        <w:tc>
          <w:tcPr>
            <w:tcW w:w="1966" w:type="dxa"/>
          </w:tcPr>
          <w:p w14:paraId="6689EBB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66</w:t>
            </w:r>
          </w:p>
        </w:tc>
        <w:tc>
          <w:tcPr>
            <w:tcW w:w="1966" w:type="dxa"/>
          </w:tcPr>
          <w:p w14:paraId="5424D08D"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89.5</w:t>
            </w:r>
          </w:p>
        </w:tc>
        <w:tc>
          <w:tcPr>
            <w:tcW w:w="1958" w:type="dxa"/>
          </w:tcPr>
          <w:p w14:paraId="39AFF7C0" w14:textId="7DEC65A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23.5</w:t>
            </w:r>
          </w:p>
        </w:tc>
        <w:tc>
          <w:tcPr>
            <w:tcW w:w="1393" w:type="dxa"/>
          </w:tcPr>
          <w:p w14:paraId="2EC05964" w14:textId="71056B3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35.61%</w:t>
            </w:r>
          </w:p>
        </w:tc>
      </w:tr>
      <w:tr w:rsidR="000D482C" w14:paraId="0AECE6CF" w14:textId="1064F54F" w:rsidTr="000D482C">
        <w:tc>
          <w:tcPr>
            <w:cnfStyle w:val="001000000000" w:firstRow="0" w:lastRow="0" w:firstColumn="1" w:lastColumn="0" w:oddVBand="0" w:evenVBand="0" w:oddHBand="0" w:evenHBand="0" w:firstRowFirstColumn="0" w:firstRowLastColumn="0" w:lastRowFirstColumn="0" w:lastRowLastColumn="0"/>
            <w:tcW w:w="2067" w:type="dxa"/>
          </w:tcPr>
          <w:p w14:paraId="738A8F2B" w14:textId="77777777" w:rsidR="004C02D0" w:rsidRPr="004326DD" w:rsidRDefault="004C02D0" w:rsidP="004C02D0">
            <w:pPr>
              <w:rPr>
                <w:color w:val="auto"/>
              </w:rPr>
            </w:pPr>
            <w:r w:rsidRPr="004326DD">
              <w:rPr>
                <w:color w:val="auto"/>
              </w:rPr>
              <w:t>Week 36</w:t>
            </w:r>
          </w:p>
        </w:tc>
        <w:tc>
          <w:tcPr>
            <w:tcW w:w="1966" w:type="dxa"/>
          </w:tcPr>
          <w:p w14:paraId="25A34B3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69</w:t>
            </w:r>
          </w:p>
        </w:tc>
        <w:tc>
          <w:tcPr>
            <w:tcW w:w="1966" w:type="dxa"/>
          </w:tcPr>
          <w:p w14:paraId="0488B0A2"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0C238F13" w14:textId="77F0422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4B34884B" w14:textId="5726AC28"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34.78%</w:t>
            </w:r>
          </w:p>
        </w:tc>
      </w:tr>
      <w:tr w:rsidR="000D482C" w14:paraId="7AFFDEEE" w14:textId="6323C89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D5F5044" w14:textId="77777777" w:rsidR="004C02D0" w:rsidRPr="004326DD" w:rsidRDefault="004C02D0" w:rsidP="004C02D0">
            <w:pPr>
              <w:rPr>
                <w:color w:val="auto"/>
              </w:rPr>
            </w:pPr>
            <w:r w:rsidRPr="004326DD">
              <w:rPr>
                <w:color w:val="auto"/>
              </w:rPr>
              <w:t>Week 37</w:t>
            </w:r>
          </w:p>
        </w:tc>
        <w:tc>
          <w:tcPr>
            <w:tcW w:w="1966" w:type="dxa"/>
          </w:tcPr>
          <w:p w14:paraId="0C971BF8"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67</w:t>
            </w:r>
          </w:p>
        </w:tc>
        <w:tc>
          <w:tcPr>
            <w:tcW w:w="1966" w:type="dxa"/>
          </w:tcPr>
          <w:p w14:paraId="1C18B5B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6ED470CC" w14:textId="01A75A3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19</w:t>
            </w:r>
          </w:p>
        </w:tc>
        <w:tc>
          <w:tcPr>
            <w:tcW w:w="1393" w:type="dxa"/>
          </w:tcPr>
          <w:p w14:paraId="66F837AB" w14:textId="0C3CC81A"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28.36%</w:t>
            </w:r>
          </w:p>
        </w:tc>
      </w:tr>
      <w:tr w:rsidR="000D482C" w14:paraId="4B2D3CA5" w14:textId="29DB52C9" w:rsidTr="000D482C">
        <w:tc>
          <w:tcPr>
            <w:cnfStyle w:val="001000000000" w:firstRow="0" w:lastRow="0" w:firstColumn="1" w:lastColumn="0" w:oddVBand="0" w:evenVBand="0" w:oddHBand="0" w:evenHBand="0" w:firstRowFirstColumn="0" w:firstRowLastColumn="0" w:lastRowFirstColumn="0" w:lastRowLastColumn="0"/>
            <w:tcW w:w="2067" w:type="dxa"/>
          </w:tcPr>
          <w:p w14:paraId="45184C2B" w14:textId="77777777" w:rsidR="004C02D0" w:rsidRPr="004326DD" w:rsidRDefault="004C02D0" w:rsidP="004C02D0">
            <w:pPr>
              <w:rPr>
                <w:color w:val="auto"/>
              </w:rPr>
            </w:pPr>
            <w:r w:rsidRPr="004326DD">
              <w:rPr>
                <w:color w:val="auto"/>
              </w:rPr>
              <w:t>Week 38</w:t>
            </w:r>
          </w:p>
        </w:tc>
        <w:tc>
          <w:tcPr>
            <w:tcW w:w="1966" w:type="dxa"/>
          </w:tcPr>
          <w:p w14:paraId="502EE343"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72</w:t>
            </w:r>
          </w:p>
        </w:tc>
        <w:tc>
          <w:tcPr>
            <w:tcW w:w="1966" w:type="dxa"/>
          </w:tcPr>
          <w:p w14:paraId="31D172C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5E03B9F1" w14:textId="12D531F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500132FC" w14:textId="17E994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29.17%</w:t>
            </w:r>
          </w:p>
        </w:tc>
      </w:tr>
      <w:tr w:rsidR="000D482C" w14:paraId="783B7A1E" w14:textId="3988CB6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17C658D" w14:textId="77777777" w:rsidR="004C02D0" w:rsidRPr="004326DD" w:rsidRDefault="004C02D0" w:rsidP="004C02D0">
            <w:pPr>
              <w:rPr>
                <w:color w:val="auto"/>
              </w:rPr>
            </w:pPr>
            <w:r w:rsidRPr="004326DD">
              <w:rPr>
                <w:color w:val="auto"/>
              </w:rPr>
              <w:t>Week 39</w:t>
            </w:r>
          </w:p>
        </w:tc>
        <w:tc>
          <w:tcPr>
            <w:tcW w:w="1966" w:type="dxa"/>
          </w:tcPr>
          <w:p w14:paraId="3C50A35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7C98427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97</w:t>
            </w:r>
          </w:p>
        </w:tc>
        <w:tc>
          <w:tcPr>
            <w:tcW w:w="1958" w:type="dxa"/>
          </w:tcPr>
          <w:p w14:paraId="4FEFD0CF" w14:textId="76FD442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27</w:t>
            </w:r>
          </w:p>
        </w:tc>
        <w:tc>
          <w:tcPr>
            <w:tcW w:w="1393" w:type="dxa"/>
          </w:tcPr>
          <w:p w14:paraId="3E2A7D5A" w14:textId="6D2DB5DF"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38.57%</w:t>
            </w:r>
          </w:p>
        </w:tc>
      </w:tr>
      <w:tr w:rsidR="000D482C" w14:paraId="6BFC7DFB" w14:textId="26EF0D87" w:rsidTr="000D482C">
        <w:tc>
          <w:tcPr>
            <w:cnfStyle w:val="001000000000" w:firstRow="0" w:lastRow="0" w:firstColumn="1" w:lastColumn="0" w:oddVBand="0" w:evenVBand="0" w:oddHBand="0" w:evenHBand="0" w:firstRowFirstColumn="0" w:firstRowLastColumn="0" w:lastRowFirstColumn="0" w:lastRowLastColumn="0"/>
            <w:tcW w:w="2067" w:type="dxa"/>
          </w:tcPr>
          <w:p w14:paraId="1CC8C078" w14:textId="77777777" w:rsidR="004C02D0" w:rsidRPr="004326DD" w:rsidRDefault="004C02D0" w:rsidP="004C02D0">
            <w:pPr>
              <w:rPr>
                <w:color w:val="auto"/>
              </w:rPr>
            </w:pPr>
            <w:r w:rsidRPr="004326DD">
              <w:rPr>
                <w:color w:val="auto"/>
              </w:rPr>
              <w:t>Week 40</w:t>
            </w:r>
          </w:p>
        </w:tc>
        <w:tc>
          <w:tcPr>
            <w:tcW w:w="1966" w:type="dxa"/>
          </w:tcPr>
          <w:p w14:paraId="5C8C80E7"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75</w:t>
            </w:r>
          </w:p>
        </w:tc>
        <w:tc>
          <w:tcPr>
            <w:tcW w:w="1966" w:type="dxa"/>
          </w:tcPr>
          <w:p w14:paraId="1539F86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93</w:t>
            </w:r>
          </w:p>
        </w:tc>
        <w:tc>
          <w:tcPr>
            <w:tcW w:w="1958" w:type="dxa"/>
          </w:tcPr>
          <w:p w14:paraId="3BE6AB57" w14:textId="0DA718BC"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18</w:t>
            </w:r>
          </w:p>
        </w:tc>
        <w:tc>
          <w:tcPr>
            <w:tcW w:w="1393" w:type="dxa"/>
          </w:tcPr>
          <w:p w14:paraId="1B480465" w14:textId="5E6CAD5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24.00%</w:t>
            </w:r>
          </w:p>
        </w:tc>
      </w:tr>
      <w:tr w:rsidR="000D482C" w14:paraId="25F9F9B2" w14:textId="52347D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07A0736" w14:textId="77777777" w:rsidR="004C02D0" w:rsidRPr="004326DD" w:rsidRDefault="004C02D0" w:rsidP="004C02D0">
            <w:pPr>
              <w:rPr>
                <w:color w:val="auto"/>
              </w:rPr>
            </w:pPr>
            <w:r w:rsidRPr="004326DD">
              <w:rPr>
                <w:color w:val="auto"/>
              </w:rPr>
              <w:t>Week 41</w:t>
            </w:r>
          </w:p>
        </w:tc>
        <w:tc>
          <w:tcPr>
            <w:tcW w:w="1966" w:type="dxa"/>
          </w:tcPr>
          <w:p w14:paraId="7473745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73</w:t>
            </w:r>
          </w:p>
        </w:tc>
        <w:tc>
          <w:tcPr>
            <w:tcW w:w="1966" w:type="dxa"/>
          </w:tcPr>
          <w:p w14:paraId="0C43F42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90</w:t>
            </w:r>
          </w:p>
        </w:tc>
        <w:tc>
          <w:tcPr>
            <w:tcW w:w="1958" w:type="dxa"/>
          </w:tcPr>
          <w:p w14:paraId="42B00B5D" w14:textId="0A43335C"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76B0BC1C" w14:textId="4F1605D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23.29%</w:t>
            </w:r>
          </w:p>
        </w:tc>
      </w:tr>
      <w:tr w:rsidR="000D482C" w14:paraId="6582F4CE" w14:textId="7978B4CE" w:rsidTr="000D482C">
        <w:tc>
          <w:tcPr>
            <w:cnfStyle w:val="001000000000" w:firstRow="0" w:lastRow="0" w:firstColumn="1" w:lastColumn="0" w:oddVBand="0" w:evenVBand="0" w:oddHBand="0" w:evenHBand="0" w:firstRowFirstColumn="0" w:firstRowLastColumn="0" w:lastRowFirstColumn="0" w:lastRowLastColumn="0"/>
            <w:tcW w:w="2067" w:type="dxa"/>
          </w:tcPr>
          <w:p w14:paraId="01ECFBBB" w14:textId="77777777" w:rsidR="004C02D0" w:rsidRPr="004326DD" w:rsidRDefault="004C02D0" w:rsidP="004C02D0">
            <w:pPr>
              <w:rPr>
                <w:color w:val="auto"/>
              </w:rPr>
            </w:pPr>
            <w:r w:rsidRPr="004326DD">
              <w:rPr>
                <w:color w:val="auto"/>
              </w:rPr>
              <w:t>Week 42</w:t>
            </w:r>
          </w:p>
        </w:tc>
        <w:tc>
          <w:tcPr>
            <w:tcW w:w="1966" w:type="dxa"/>
          </w:tcPr>
          <w:p w14:paraId="7B81F52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43A67FD5"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92</w:t>
            </w:r>
          </w:p>
        </w:tc>
        <w:tc>
          <w:tcPr>
            <w:tcW w:w="1958" w:type="dxa"/>
          </w:tcPr>
          <w:p w14:paraId="26BD4477" w14:textId="1AEB1CD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5F845FF" w14:textId="48BF2B9E"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29.58%</w:t>
            </w:r>
          </w:p>
        </w:tc>
      </w:tr>
      <w:tr w:rsidR="000D482C" w14:paraId="6832A247" w14:textId="4199AC4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BF66849" w14:textId="77777777" w:rsidR="004C02D0" w:rsidRPr="004326DD" w:rsidRDefault="004C02D0" w:rsidP="004C02D0">
            <w:pPr>
              <w:rPr>
                <w:color w:val="auto"/>
              </w:rPr>
            </w:pPr>
            <w:r w:rsidRPr="004326DD">
              <w:rPr>
                <w:color w:val="auto"/>
              </w:rPr>
              <w:t>Week 43</w:t>
            </w:r>
          </w:p>
        </w:tc>
        <w:tc>
          <w:tcPr>
            <w:tcW w:w="1966" w:type="dxa"/>
          </w:tcPr>
          <w:p w14:paraId="670BB679"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476426D5"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87</w:t>
            </w:r>
          </w:p>
        </w:tc>
        <w:tc>
          <w:tcPr>
            <w:tcW w:w="1958" w:type="dxa"/>
          </w:tcPr>
          <w:p w14:paraId="3F730339" w14:textId="68F9245D"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3A4F7CF8" w14:textId="38F4E711"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24.29%</w:t>
            </w:r>
          </w:p>
        </w:tc>
      </w:tr>
      <w:tr w:rsidR="000D482C" w14:paraId="0228E055" w14:textId="354DF930" w:rsidTr="000D482C">
        <w:tc>
          <w:tcPr>
            <w:cnfStyle w:val="001000000000" w:firstRow="0" w:lastRow="0" w:firstColumn="1" w:lastColumn="0" w:oddVBand="0" w:evenVBand="0" w:oddHBand="0" w:evenHBand="0" w:firstRowFirstColumn="0" w:firstRowLastColumn="0" w:lastRowFirstColumn="0" w:lastRowLastColumn="0"/>
            <w:tcW w:w="2067" w:type="dxa"/>
          </w:tcPr>
          <w:p w14:paraId="79886305" w14:textId="77777777" w:rsidR="004C02D0" w:rsidRPr="004326DD" w:rsidRDefault="004C02D0" w:rsidP="004C02D0">
            <w:pPr>
              <w:rPr>
                <w:color w:val="auto"/>
              </w:rPr>
            </w:pPr>
            <w:r w:rsidRPr="004326DD">
              <w:rPr>
                <w:color w:val="auto"/>
              </w:rPr>
              <w:t>Week 44</w:t>
            </w:r>
          </w:p>
        </w:tc>
        <w:tc>
          <w:tcPr>
            <w:tcW w:w="1966" w:type="dxa"/>
          </w:tcPr>
          <w:p w14:paraId="004B9F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74</w:t>
            </w:r>
          </w:p>
        </w:tc>
        <w:tc>
          <w:tcPr>
            <w:tcW w:w="1966" w:type="dxa"/>
          </w:tcPr>
          <w:p w14:paraId="7040D49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98</w:t>
            </w:r>
          </w:p>
        </w:tc>
        <w:tc>
          <w:tcPr>
            <w:tcW w:w="1958" w:type="dxa"/>
          </w:tcPr>
          <w:p w14:paraId="0B5D7C02" w14:textId="2651448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24</w:t>
            </w:r>
          </w:p>
        </w:tc>
        <w:tc>
          <w:tcPr>
            <w:tcW w:w="1393" w:type="dxa"/>
          </w:tcPr>
          <w:p w14:paraId="1C6B1CD7" w14:textId="16BDCDBA"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32.43%</w:t>
            </w:r>
          </w:p>
        </w:tc>
      </w:tr>
      <w:tr w:rsidR="000D482C" w14:paraId="46F70CEB" w14:textId="60D6A5A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532CA35" w14:textId="77777777" w:rsidR="004C02D0" w:rsidRPr="004326DD" w:rsidRDefault="004C02D0" w:rsidP="004C02D0">
            <w:pPr>
              <w:rPr>
                <w:color w:val="auto"/>
              </w:rPr>
            </w:pPr>
            <w:r w:rsidRPr="004326DD">
              <w:rPr>
                <w:color w:val="auto"/>
              </w:rPr>
              <w:t>Week 45</w:t>
            </w:r>
          </w:p>
        </w:tc>
        <w:tc>
          <w:tcPr>
            <w:tcW w:w="1966" w:type="dxa"/>
          </w:tcPr>
          <w:p w14:paraId="38844F5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E47F5E"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92</w:t>
            </w:r>
          </w:p>
        </w:tc>
        <w:tc>
          <w:tcPr>
            <w:tcW w:w="1958" w:type="dxa"/>
          </w:tcPr>
          <w:p w14:paraId="259CF538" w14:textId="0A8A094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23</w:t>
            </w:r>
          </w:p>
        </w:tc>
        <w:tc>
          <w:tcPr>
            <w:tcW w:w="1393" w:type="dxa"/>
          </w:tcPr>
          <w:p w14:paraId="1178361F" w14:textId="6C929ED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33.33%</w:t>
            </w:r>
          </w:p>
        </w:tc>
      </w:tr>
      <w:tr w:rsidR="000D482C" w14:paraId="75EA755B" w14:textId="578E46FB" w:rsidTr="000D482C">
        <w:tc>
          <w:tcPr>
            <w:cnfStyle w:val="001000000000" w:firstRow="0" w:lastRow="0" w:firstColumn="1" w:lastColumn="0" w:oddVBand="0" w:evenVBand="0" w:oddHBand="0" w:evenHBand="0" w:firstRowFirstColumn="0" w:firstRowLastColumn="0" w:lastRowFirstColumn="0" w:lastRowLastColumn="0"/>
            <w:tcW w:w="2067" w:type="dxa"/>
          </w:tcPr>
          <w:p w14:paraId="0EB77010" w14:textId="77777777" w:rsidR="004C02D0" w:rsidRPr="004326DD" w:rsidRDefault="004C02D0" w:rsidP="004C02D0">
            <w:pPr>
              <w:rPr>
                <w:color w:val="auto"/>
              </w:rPr>
            </w:pPr>
            <w:r w:rsidRPr="004326DD">
              <w:rPr>
                <w:color w:val="auto"/>
              </w:rPr>
              <w:t>Week 46</w:t>
            </w:r>
          </w:p>
        </w:tc>
        <w:tc>
          <w:tcPr>
            <w:tcW w:w="1966" w:type="dxa"/>
          </w:tcPr>
          <w:p w14:paraId="2E52BD60"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64</w:t>
            </w:r>
          </w:p>
        </w:tc>
        <w:tc>
          <w:tcPr>
            <w:tcW w:w="1966" w:type="dxa"/>
          </w:tcPr>
          <w:p w14:paraId="3737E21E"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94</w:t>
            </w:r>
          </w:p>
        </w:tc>
        <w:tc>
          <w:tcPr>
            <w:tcW w:w="1958" w:type="dxa"/>
          </w:tcPr>
          <w:p w14:paraId="0846016D" w14:textId="4FE3905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w:t>
            </w:r>
          </w:p>
        </w:tc>
        <w:tc>
          <w:tcPr>
            <w:tcW w:w="1393" w:type="dxa"/>
          </w:tcPr>
          <w:p w14:paraId="00B157D7" w14:textId="68254054"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46.88%</w:t>
            </w:r>
          </w:p>
        </w:tc>
      </w:tr>
      <w:tr w:rsidR="000D482C" w14:paraId="7D49E1CD" w14:textId="046896F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EA529CE" w14:textId="77777777" w:rsidR="004C02D0" w:rsidRPr="004326DD" w:rsidRDefault="004C02D0" w:rsidP="004C02D0">
            <w:pPr>
              <w:rPr>
                <w:color w:val="auto"/>
              </w:rPr>
            </w:pPr>
            <w:r w:rsidRPr="004326DD">
              <w:rPr>
                <w:color w:val="auto"/>
              </w:rPr>
              <w:lastRenderedPageBreak/>
              <w:t>Week 47</w:t>
            </w:r>
          </w:p>
        </w:tc>
        <w:tc>
          <w:tcPr>
            <w:tcW w:w="1966" w:type="dxa"/>
          </w:tcPr>
          <w:p w14:paraId="6141A68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62</w:t>
            </w:r>
          </w:p>
        </w:tc>
        <w:tc>
          <w:tcPr>
            <w:tcW w:w="1966" w:type="dxa"/>
          </w:tcPr>
          <w:p w14:paraId="2E9DF84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91</w:t>
            </w:r>
          </w:p>
        </w:tc>
        <w:tc>
          <w:tcPr>
            <w:tcW w:w="1958" w:type="dxa"/>
          </w:tcPr>
          <w:p w14:paraId="3B73AD40" w14:textId="7821D7D7"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29</w:t>
            </w:r>
          </w:p>
        </w:tc>
        <w:tc>
          <w:tcPr>
            <w:tcW w:w="1393" w:type="dxa"/>
          </w:tcPr>
          <w:p w14:paraId="5FCA3E96" w14:textId="4562409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46.77%</w:t>
            </w:r>
          </w:p>
        </w:tc>
      </w:tr>
      <w:tr w:rsidR="000D482C" w14:paraId="5A566425" w14:textId="72925A0D" w:rsidTr="000D482C">
        <w:tc>
          <w:tcPr>
            <w:cnfStyle w:val="001000000000" w:firstRow="0" w:lastRow="0" w:firstColumn="1" w:lastColumn="0" w:oddVBand="0" w:evenVBand="0" w:oddHBand="0" w:evenHBand="0" w:firstRowFirstColumn="0" w:firstRowLastColumn="0" w:lastRowFirstColumn="0" w:lastRowLastColumn="0"/>
            <w:tcW w:w="2067" w:type="dxa"/>
          </w:tcPr>
          <w:p w14:paraId="16686FE9" w14:textId="77777777" w:rsidR="004C02D0" w:rsidRPr="004326DD" w:rsidRDefault="004C02D0" w:rsidP="004C02D0">
            <w:pPr>
              <w:rPr>
                <w:color w:val="auto"/>
              </w:rPr>
            </w:pPr>
            <w:r w:rsidRPr="004326DD">
              <w:rPr>
                <w:color w:val="auto"/>
              </w:rPr>
              <w:t>Week 48</w:t>
            </w:r>
          </w:p>
        </w:tc>
        <w:tc>
          <w:tcPr>
            <w:tcW w:w="1966" w:type="dxa"/>
          </w:tcPr>
          <w:p w14:paraId="3F99E9A1"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70</w:t>
            </w:r>
          </w:p>
        </w:tc>
        <w:tc>
          <w:tcPr>
            <w:tcW w:w="1966" w:type="dxa"/>
          </w:tcPr>
          <w:p w14:paraId="0EA490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91</w:t>
            </w:r>
          </w:p>
        </w:tc>
        <w:tc>
          <w:tcPr>
            <w:tcW w:w="1958" w:type="dxa"/>
          </w:tcPr>
          <w:p w14:paraId="7395A12D" w14:textId="65542FC7"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w:t>
            </w:r>
          </w:p>
        </w:tc>
        <w:tc>
          <w:tcPr>
            <w:tcW w:w="1393" w:type="dxa"/>
          </w:tcPr>
          <w:p w14:paraId="4E55304F" w14:textId="69B9C01B"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30.00%</w:t>
            </w:r>
          </w:p>
        </w:tc>
      </w:tr>
      <w:tr w:rsidR="000D482C" w14:paraId="5AC4B4D4" w14:textId="2523F8D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F4CD4EE" w14:textId="77777777" w:rsidR="004C02D0" w:rsidRPr="004326DD" w:rsidRDefault="004C02D0" w:rsidP="004C02D0">
            <w:pPr>
              <w:rPr>
                <w:color w:val="auto"/>
              </w:rPr>
            </w:pPr>
            <w:r w:rsidRPr="004326DD">
              <w:rPr>
                <w:color w:val="auto"/>
              </w:rPr>
              <w:t>Week 49</w:t>
            </w:r>
          </w:p>
        </w:tc>
        <w:tc>
          <w:tcPr>
            <w:tcW w:w="1966" w:type="dxa"/>
          </w:tcPr>
          <w:p w14:paraId="0191811C"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69</w:t>
            </w:r>
          </w:p>
        </w:tc>
        <w:tc>
          <w:tcPr>
            <w:tcW w:w="1966" w:type="dxa"/>
          </w:tcPr>
          <w:p w14:paraId="4612D00F"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700DC6A9" w14:textId="160BAB58"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17</w:t>
            </w:r>
          </w:p>
        </w:tc>
        <w:tc>
          <w:tcPr>
            <w:tcW w:w="1393" w:type="dxa"/>
          </w:tcPr>
          <w:p w14:paraId="5B8B45F1" w14:textId="58B9192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24.64%</w:t>
            </w:r>
          </w:p>
        </w:tc>
      </w:tr>
      <w:tr w:rsidR="000D482C" w14:paraId="0E9CC7F7" w14:textId="55D0A13D" w:rsidTr="000D482C">
        <w:tc>
          <w:tcPr>
            <w:cnfStyle w:val="001000000000" w:firstRow="0" w:lastRow="0" w:firstColumn="1" w:lastColumn="0" w:oddVBand="0" w:evenVBand="0" w:oddHBand="0" w:evenHBand="0" w:firstRowFirstColumn="0" w:firstRowLastColumn="0" w:lastRowFirstColumn="0" w:lastRowLastColumn="0"/>
            <w:tcW w:w="2067" w:type="dxa"/>
          </w:tcPr>
          <w:p w14:paraId="475A051A" w14:textId="77777777" w:rsidR="004C02D0" w:rsidRPr="004326DD" w:rsidRDefault="004C02D0" w:rsidP="004C02D0">
            <w:pPr>
              <w:rPr>
                <w:color w:val="auto"/>
              </w:rPr>
            </w:pPr>
            <w:r w:rsidRPr="004326DD">
              <w:rPr>
                <w:color w:val="auto"/>
              </w:rPr>
              <w:t>Week 50</w:t>
            </w:r>
          </w:p>
        </w:tc>
        <w:tc>
          <w:tcPr>
            <w:tcW w:w="1966" w:type="dxa"/>
          </w:tcPr>
          <w:p w14:paraId="63829959"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71</w:t>
            </w:r>
          </w:p>
        </w:tc>
        <w:tc>
          <w:tcPr>
            <w:tcW w:w="1966" w:type="dxa"/>
          </w:tcPr>
          <w:p w14:paraId="2441E28C"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85</w:t>
            </w:r>
          </w:p>
        </w:tc>
        <w:tc>
          <w:tcPr>
            <w:tcW w:w="1958" w:type="dxa"/>
          </w:tcPr>
          <w:p w14:paraId="3FC6874A" w14:textId="500699E6"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14</w:t>
            </w:r>
          </w:p>
        </w:tc>
        <w:tc>
          <w:tcPr>
            <w:tcW w:w="1393" w:type="dxa"/>
          </w:tcPr>
          <w:p w14:paraId="3E40EB76" w14:textId="284AF741"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19.72%</w:t>
            </w:r>
          </w:p>
        </w:tc>
      </w:tr>
      <w:tr w:rsidR="000D482C" w14:paraId="478A4210" w14:textId="2BE5B23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AFFD90" w14:textId="77777777" w:rsidR="004C02D0" w:rsidRPr="004326DD" w:rsidRDefault="004C02D0" w:rsidP="004C02D0">
            <w:pPr>
              <w:rPr>
                <w:color w:val="auto"/>
              </w:rPr>
            </w:pPr>
            <w:r w:rsidRPr="004326DD">
              <w:rPr>
                <w:color w:val="auto"/>
              </w:rPr>
              <w:t>Week 51</w:t>
            </w:r>
          </w:p>
        </w:tc>
        <w:tc>
          <w:tcPr>
            <w:tcW w:w="1966" w:type="dxa"/>
          </w:tcPr>
          <w:p w14:paraId="0D9F44F3"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70</w:t>
            </w:r>
          </w:p>
        </w:tc>
        <w:tc>
          <w:tcPr>
            <w:tcW w:w="1966" w:type="dxa"/>
          </w:tcPr>
          <w:p w14:paraId="3224C444"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86</w:t>
            </w:r>
          </w:p>
        </w:tc>
        <w:tc>
          <w:tcPr>
            <w:tcW w:w="1958" w:type="dxa"/>
          </w:tcPr>
          <w:p w14:paraId="25F2B0AA" w14:textId="5EFC4543"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6A702493" w14:textId="0EFA1494"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22.86%</w:t>
            </w:r>
          </w:p>
        </w:tc>
      </w:tr>
      <w:tr w:rsidR="000D482C" w14:paraId="7DC2D585" w14:textId="2CDF61B8" w:rsidTr="000D482C">
        <w:tc>
          <w:tcPr>
            <w:cnfStyle w:val="001000000000" w:firstRow="0" w:lastRow="0" w:firstColumn="1" w:lastColumn="0" w:oddVBand="0" w:evenVBand="0" w:oddHBand="0" w:evenHBand="0" w:firstRowFirstColumn="0" w:firstRowLastColumn="0" w:lastRowFirstColumn="0" w:lastRowLastColumn="0"/>
            <w:tcW w:w="2067" w:type="dxa"/>
          </w:tcPr>
          <w:p w14:paraId="1E154618" w14:textId="77777777" w:rsidR="004C02D0" w:rsidRPr="004326DD" w:rsidRDefault="004C02D0" w:rsidP="004C02D0">
            <w:pPr>
              <w:rPr>
                <w:color w:val="auto"/>
              </w:rPr>
            </w:pPr>
            <w:r w:rsidRPr="004326DD">
              <w:rPr>
                <w:color w:val="auto"/>
              </w:rPr>
              <w:t>Week 52</w:t>
            </w:r>
          </w:p>
        </w:tc>
        <w:tc>
          <w:tcPr>
            <w:tcW w:w="1966" w:type="dxa"/>
          </w:tcPr>
          <w:p w14:paraId="312EB7DF"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73</w:t>
            </w:r>
          </w:p>
        </w:tc>
        <w:tc>
          <w:tcPr>
            <w:tcW w:w="1966" w:type="dxa"/>
          </w:tcPr>
          <w:p w14:paraId="6850C5D8" w14:textId="77777777" w:rsidR="004C02D0" w:rsidRDefault="004C02D0" w:rsidP="004C02D0">
            <w:pPr>
              <w:cnfStyle w:val="000000000000" w:firstRow="0" w:lastRow="0" w:firstColumn="0" w:lastColumn="0" w:oddVBand="0" w:evenVBand="0" w:oddHBand="0" w:evenHBand="0" w:firstRowFirstColumn="0" w:firstRowLastColumn="0" w:lastRowFirstColumn="0" w:lastRowLastColumn="0"/>
            </w:pPr>
            <w:r>
              <w:t>89</w:t>
            </w:r>
          </w:p>
        </w:tc>
        <w:tc>
          <w:tcPr>
            <w:tcW w:w="1958" w:type="dxa"/>
          </w:tcPr>
          <w:p w14:paraId="10B4A2B8" w14:textId="2AF42132"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16</w:t>
            </w:r>
          </w:p>
        </w:tc>
        <w:tc>
          <w:tcPr>
            <w:tcW w:w="1393" w:type="dxa"/>
          </w:tcPr>
          <w:p w14:paraId="7CD31C45" w14:textId="72AA542D" w:rsidR="004C02D0" w:rsidRPr="004C02D0" w:rsidRDefault="004C02D0" w:rsidP="004C02D0">
            <w:pPr>
              <w:cnfStyle w:val="000000000000" w:firstRow="0" w:lastRow="0" w:firstColumn="0" w:lastColumn="0" w:oddVBand="0" w:evenVBand="0" w:oddHBand="0" w:evenHBand="0" w:firstRowFirstColumn="0" w:firstRowLastColumn="0" w:lastRowFirstColumn="0" w:lastRowLastColumn="0"/>
              <w:rPr>
                <w:rFonts w:cstheme="minorHAnsi"/>
              </w:rPr>
            </w:pPr>
            <w:r w:rsidRPr="004C02D0">
              <w:rPr>
                <w:rFonts w:cstheme="minorHAnsi"/>
                <w:color w:val="000000"/>
                <w:sz w:val="22"/>
                <w:szCs w:val="22"/>
              </w:rPr>
              <w:t>21.92%</w:t>
            </w:r>
          </w:p>
        </w:tc>
      </w:tr>
      <w:tr w:rsidR="000D482C" w14:paraId="0B68FC3C" w14:textId="010A024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686384B" w14:textId="77777777" w:rsidR="004C02D0" w:rsidRPr="004326DD" w:rsidRDefault="004C02D0" w:rsidP="004C02D0">
            <w:pPr>
              <w:rPr>
                <w:color w:val="auto"/>
              </w:rPr>
            </w:pPr>
            <w:r w:rsidRPr="004326DD">
              <w:rPr>
                <w:color w:val="auto"/>
              </w:rPr>
              <w:t>Week 53</w:t>
            </w:r>
          </w:p>
        </w:tc>
        <w:tc>
          <w:tcPr>
            <w:tcW w:w="1966" w:type="dxa"/>
          </w:tcPr>
          <w:p w14:paraId="562A5B27"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72</w:t>
            </w:r>
          </w:p>
        </w:tc>
        <w:tc>
          <w:tcPr>
            <w:tcW w:w="1966" w:type="dxa"/>
          </w:tcPr>
          <w:p w14:paraId="31F7D311" w14:textId="77777777" w:rsidR="004C02D0" w:rsidRDefault="004C02D0" w:rsidP="004C02D0">
            <w:pPr>
              <w:cnfStyle w:val="000000100000" w:firstRow="0" w:lastRow="0" w:firstColumn="0" w:lastColumn="0" w:oddVBand="0" w:evenVBand="0" w:oddHBand="1" w:evenHBand="0" w:firstRowFirstColumn="0" w:firstRowLastColumn="0" w:lastRowFirstColumn="0" w:lastRowLastColumn="0"/>
            </w:pPr>
            <w:r>
              <w:t>94</w:t>
            </w:r>
          </w:p>
        </w:tc>
        <w:tc>
          <w:tcPr>
            <w:tcW w:w="1958" w:type="dxa"/>
          </w:tcPr>
          <w:p w14:paraId="780541B7" w14:textId="0B6C3A76"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22</w:t>
            </w:r>
          </w:p>
        </w:tc>
        <w:tc>
          <w:tcPr>
            <w:tcW w:w="1393" w:type="dxa"/>
          </w:tcPr>
          <w:p w14:paraId="7CB6FBF8" w14:textId="520B7AF0" w:rsidR="004C02D0" w:rsidRPr="004C02D0" w:rsidRDefault="004C02D0" w:rsidP="004C02D0">
            <w:pPr>
              <w:cnfStyle w:val="000000100000" w:firstRow="0" w:lastRow="0" w:firstColumn="0" w:lastColumn="0" w:oddVBand="0" w:evenVBand="0" w:oddHBand="1" w:evenHBand="0" w:firstRowFirstColumn="0" w:firstRowLastColumn="0" w:lastRowFirstColumn="0" w:lastRowLastColumn="0"/>
              <w:rPr>
                <w:rFonts w:cstheme="minorHAnsi"/>
              </w:rPr>
            </w:pPr>
            <w:r w:rsidRPr="004C02D0">
              <w:rPr>
                <w:rFonts w:cstheme="minorHAnsi"/>
                <w:color w:val="000000"/>
                <w:sz w:val="22"/>
                <w:szCs w:val="22"/>
              </w:rPr>
              <w:t>30.56%</w:t>
            </w:r>
          </w:p>
        </w:tc>
      </w:tr>
    </w:tbl>
    <w:p w14:paraId="55A14118"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1762"/>
        <w:gridCol w:w="1762"/>
        <w:gridCol w:w="1998"/>
        <w:gridCol w:w="1725"/>
      </w:tblGrid>
      <w:tr w:rsidR="000D482C" w14:paraId="166966AB" w14:textId="3338BF12"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top w:val="none" w:sz="0" w:space="0" w:color="auto"/>
              <w:left w:val="none" w:sz="0" w:space="0" w:color="auto"/>
              <w:right w:val="none" w:sz="0" w:space="0" w:color="auto"/>
            </w:tcBorders>
          </w:tcPr>
          <w:p w14:paraId="264B1182" w14:textId="77777777" w:rsidR="000D482C" w:rsidRPr="004326DD" w:rsidRDefault="000D482C" w:rsidP="000D482C">
            <w:pPr>
              <w:rPr>
                <w:color w:val="auto"/>
              </w:rPr>
            </w:pPr>
            <w:r w:rsidRPr="004326DD">
              <w:rPr>
                <w:color w:val="auto"/>
              </w:rPr>
              <w:t>Dispatch Time</w:t>
            </w:r>
          </w:p>
        </w:tc>
        <w:tc>
          <w:tcPr>
            <w:tcW w:w="1896" w:type="dxa"/>
            <w:tcBorders>
              <w:top w:val="none" w:sz="0" w:space="0" w:color="auto"/>
              <w:left w:val="none" w:sz="0" w:space="0" w:color="auto"/>
              <w:right w:val="none" w:sz="0" w:space="0" w:color="auto"/>
            </w:tcBorders>
          </w:tcPr>
          <w:p w14:paraId="28EB6F43"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96" w:type="dxa"/>
            <w:tcBorders>
              <w:top w:val="none" w:sz="0" w:space="0" w:color="auto"/>
              <w:left w:val="none" w:sz="0" w:space="0" w:color="auto"/>
              <w:right w:val="none" w:sz="0" w:space="0" w:color="auto"/>
            </w:tcBorders>
          </w:tcPr>
          <w:p w14:paraId="6B18184E"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306EEA2" w14:textId="5BFC7A28"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58" w:type="dxa"/>
            <w:tcBorders>
              <w:top w:val="none" w:sz="0" w:space="0" w:color="auto"/>
              <w:left w:val="none" w:sz="0" w:space="0" w:color="auto"/>
              <w:right w:val="none" w:sz="0" w:space="0" w:color="auto"/>
            </w:tcBorders>
          </w:tcPr>
          <w:p w14:paraId="5BFD6F34" w14:textId="7FE7329C"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C95C58A" w14:textId="75A55A3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946B30" w14:textId="77777777" w:rsidR="000D482C" w:rsidRPr="004326DD" w:rsidRDefault="000D482C" w:rsidP="000D482C">
            <w:pPr>
              <w:rPr>
                <w:color w:val="auto"/>
              </w:rPr>
            </w:pPr>
            <w:r w:rsidRPr="004326DD">
              <w:rPr>
                <w:color w:val="auto"/>
              </w:rPr>
              <w:t>Week 1</w:t>
            </w:r>
          </w:p>
        </w:tc>
        <w:tc>
          <w:tcPr>
            <w:tcW w:w="1896" w:type="dxa"/>
          </w:tcPr>
          <w:p w14:paraId="2CE0EBB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4BBF150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38230BD" w14:textId="21DEF2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494B72D" w14:textId="00FB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27D74602" w14:textId="6AF7D24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8C83AD8" w14:textId="77777777" w:rsidR="000D482C" w:rsidRPr="004326DD" w:rsidRDefault="000D482C" w:rsidP="000D482C">
            <w:pPr>
              <w:rPr>
                <w:color w:val="auto"/>
              </w:rPr>
            </w:pPr>
            <w:r w:rsidRPr="004326DD">
              <w:rPr>
                <w:color w:val="auto"/>
              </w:rPr>
              <w:t>Week 2</w:t>
            </w:r>
          </w:p>
        </w:tc>
        <w:tc>
          <w:tcPr>
            <w:tcW w:w="1896" w:type="dxa"/>
          </w:tcPr>
          <w:p w14:paraId="54861FB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387CD3D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998" w:type="dxa"/>
            <w:vAlign w:val="bottom"/>
          </w:tcPr>
          <w:p w14:paraId="404B1290" w14:textId="578EC8B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1B13E246" w14:textId="1BB7FAA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-2.38%</w:t>
            </w:r>
          </w:p>
        </w:tc>
      </w:tr>
      <w:tr w:rsidR="000D482C" w14:paraId="0251223C" w14:textId="1089112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8A573FA" w14:textId="77777777" w:rsidR="000D482C" w:rsidRPr="004326DD" w:rsidRDefault="000D482C" w:rsidP="000D482C">
            <w:pPr>
              <w:rPr>
                <w:color w:val="auto"/>
              </w:rPr>
            </w:pPr>
            <w:r w:rsidRPr="004326DD">
              <w:rPr>
                <w:color w:val="auto"/>
              </w:rPr>
              <w:t>Week 3</w:t>
            </w:r>
          </w:p>
        </w:tc>
        <w:tc>
          <w:tcPr>
            <w:tcW w:w="1896" w:type="dxa"/>
          </w:tcPr>
          <w:p w14:paraId="4E5EE8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2A0E514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34.5</w:t>
            </w:r>
          </w:p>
        </w:tc>
        <w:tc>
          <w:tcPr>
            <w:tcW w:w="1998" w:type="dxa"/>
            <w:vAlign w:val="bottom"/>
          </w:tcPr>
          <w:p w14:paraId="7563EFCA" w14:textId="7C172DC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-0.5</w:t>
            </w:r>
          </w:p>
        </w:tc>
        <w:tc>
          <w:tcPr>
            <w:tcW w:w="1358" w:type="dxa"/>
            <w:vAlign w:val="bottom"/>
          </w:tcPr>
          <w:p w14:paraId="15F3046F" w14:textId="20453BF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-1.43%</w:t>
            </w:r>
          </w:p>
        </w:tc>
      </w:tr>
      <w:tr w:rsidR="000D482C" w14:paraId="21ADBF0D" w14:textId="602073C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9AFA8F" w14:textId="77777777" w:rsidR="000D482C" w:rsidRPr="004326DD" w:rsidRDefault="000D482C" w:rsidP="000D482C">
            <w:pPr>
              <w:rPr>
                <w:color w:val="auto"/>
              </w:rPr>
            </w:pPr>
            <w:r w:rsidRPr="004326DD">
              <w:rPr>
                <w:color w:val="auto"/>
              </w:rPr>
              <w:t>Week 4</w:t>
            </w:r>
          </w:p>
        </w:tc>
        <w:tc>
          <w:tcPr>
            <w:tcW w:w="1896" w:type="dxa"/>
          </w:tcPr>
          <w:p w14:paraId="3D8B4A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30</w:t>
            </w:r>
          </w:p>
        </w:tc>
        <w:tc>
          <w:tcPr>
            <w:tcW w:w="1896" w:type="dxa"/>
          </w:tcPr>
          <w:p w14:paraId="23C6EE3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998" w:type="dxa"/>
            <w:vAlign w:val="bottom"/>
          </w:tcPr>
          <w:p w14:paraId="58060D61" w14:textId="1B1922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7B3C20A5" w14:textId="2E535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13.33%</w:t>
            </w:r>
          </w:p>
        </w:tc>
      </w:tr>
      <w:tr w:rsidR="000D482C" w14:paraId="491D4E93" w14:textId="11F7643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1870DFF" w14:textId="77777777" w:rsidR="000D482C" w:rsidRPr="004326DD" w:rsidRDefault="000D482C" w:rsidP="000D482C">
            <w:pPr>
              <w:rPr>
                <w:color w:val="auto"/>
              </w:rPr>
            </w:pPr>
            <w:r w:rsidRPr="004326DD">
              <w:rPr>
                <w:color w:val="auto"/>
              </w:rPr>
              <w:t>Week 5</w:t>
            </w:r>
          </w:p>
        </w:tc>
        <w:tc>
          <w:tcPr>
            <w:tcW w:w="1896" w:type="dxa"/>
          </w:tcPr>
          <w:p w14:paraId="5530B2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28</w:t>
            </w:r>
          </w:p>
        </w:tc>
        <w:tc>
          <w:tcPr>
            <w:tcW w:w="1896" w:type="dxa"/>
          </w:tcPr>
          <w:p w14:paraId="484CE5E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998" w:type="dxa"/>
            <w:vAlign w:val="bottom"/>
          </w:tcPr>
          <w:p w14:paraId="5ACD026D" w14:textId="4D53D8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w:t>
            </w:r>
          </w:p>
        </w:tc>
        <w:tc>
          <w:tcPr>
            <w:tcW w:w="1358" w:type="dxa"/>
            <w:vAlign w:val="bottom"/>
          </w:tcPr>
          <w:p w14:paraId="05E2E505" w14:textId="249B244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w:t>
            </w:r>
          </w:p>
        </w:tc>
      </w:tr>
      <w:tr w:rsidR="000D482C" w14:paraId="4E45E6AB" w14:textId="1EB4CE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45C2DF4" w14:textId="77777777" w:rsidR="000D482C" w:rsidRPr="004326DD" w:rsidRDefault="000D482C" w:rsidP="000D482C">
            <w:pPr>
              <w:rPr>
                <w:color w:val="auto"/>
              </w:rPr>
            </w:pPr>
            <w:r w:rsidRPr="004326DD">
              <w:rPr>
                <w:color w:val="auto"/>
              </w:rPr>
              <w:t>Week 6</w:t>
            </w:r>
          </w:p>
        </w:tc>
        <w:tc>
          <w:tcPr>
            <w:tcW w:w="1896" w:type="dxa"/>
          </w:tcPr>
          <w:p w14:paraId="5F5BA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24</w:t>
            </w:r>
          </w:p>
        </w:tc>
        <w:tc>
          <w:tcPr>
            <w:tcW w:w="1896" w:type="dxa"/>
          </w:tcPr>
          <w:p w14:paraId="5A2B681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39.5</w:t>
            </w:r>
          </w:p>
        </w:tc>
        <w:tc>
          <w:tcPr>
            <w:tcW w:w="1998" w:type="dxa"/>
            <w:vAlign w:val="bottom"/>
          </w:tcPr>
          <w:p w14:paraId="1975102F" w14:textId="6ECA9CC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3AFA99DD" w14:textId="6DECEC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64.58%</w:t>
            </w:r>
          </w:p>
        </w:tc>
      </w:tr>
      <w:tr w:rsidR="000D482C" w14:paraId="5BF51507" w14:textId="48AA7AF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AF088F" w14:textId="77777777" w:rsidR="000D482C" w:rsidRPr="004326DD" w:rsidRDefault="000D482C" w:rsidP="000D482C">
            <w:pPr>
              <w:rPr>
                <w:color w:val="auto"/>
              </w:rPr>
            </w:pPr>
            <w:r w:rsidRPr="004326DD">
              <w:rPr>
                <w:color w:val="auto"/>
              </w:rPr>
              <w:t>Week 7</w:t>
            </w:r>
          </w:p>
        </w:tc>
        <w:tc>
          <w:tcPr>
            <w:tcW w:w="1896" w:type="dxa"/>
          </w:tcPr>
          <w:p w14:paraId="57E8390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02DFBA2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49</w:t>
            </w:r>
          </w:p>
        </w:tc>
        <w:tc>
          <w:tcPr>
            <w:tcW w:w="1998" w:type="dxa"/>
            <w:vAlign w:val="bottom"/>
          </w:tcPr>
          <w:p w14:paraId="4F3C7387" w14:textId="352CBC8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D28F069" w14:textId="10498CF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16.67%</w:t>
            </w:r>
          </w:p>
        </w:tc>
      </w:tr>
      <w:tr w:rsidR="000D482C" w14:paraId="15AF2268" w14:textId="6EB5EE9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34837C" w14:textId="77777777" w:rsidR="000D482C" w:rsidRPr="004326DD" w:rsidRDefault="000D482C" w:rsidP="000D482C">
            <w:pPr>
              <w:rPr>
                <w:color w:val="auto"/>
              </w:rPr>
            </w:pPr>
            <w:r w:rsidRPr="004326DD">
              <w:rPr>
                <w:color w:val="auto"/>
              </w:rPr>
              <w:t>Week 8</w:t>
            </w:r>
          </w:p>
        </w:tc>
        <w:tc>
          <w:tcPr>
            <w:tcW w:w="1896" w:type="dxa"/>
          </w:tcPr>
          <w:p w14:paraId="4DA52A0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44928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548E434F" w14:textId="70B0C3B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w:t>
            </w:r>
          </w:p>
        </w:tc>
        <w:tc>
          <w:tcPr>
            <w:tcW w:w="1358" w:type="dxa"/>
            <w:vAlign w:val="bottom"/>
          </w:tcPr>
          <w:p w14:paraId="70B919AB" w14:textId="4851B0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-21.43%</w:t>
            </w:r>
          </w:p>
        </w:tc>
      </w:tr>
      <w:tr w:rsidR="000D482C" w14:paraId="05BCB5BD" w14:textId="6490025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AC7B2C4" w14:textId="77777777" w:rsidR="000D482C" w:rsidRPr="004326DD" w:rsidRDefault="000D482C" w:rsidP="000D482C">
            <w:pPr>
              <w:rPr>
                <w:color w:val="auto"/>
              </w:rPr>
            </w:pPr>
            <w:r w:rsidRPr="004326DD">
              <w:rPr>
                <w:color w:val="auto"/>
              </w:rPr>
              <w:t>Week 9</w:t>
            </w:r>
          </w:p>
        </w:tc>
        <w:tc>
          <w:tcPr>
            <w:tcW w:w="1896" w:type="dxa"/>
          </w:tcPr>
          <w:p w14:paraId="5A21F1E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39</w:t>
            </w:r>
          </w:p>
        </w:tc>
        <w:tc>
          <w:tcPr>
            <w:tcW w:w="1896" w:type="dxa"/>
          </w:tcPr>
          <w:p w14:paraId="6349152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998" w:type="dxa"/>
            <w:vAlign w:val="bottom"/>
          </w:tcPr>
          <w:p w14:paraId="03B793AA" w14:textId="00DAE75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w:t>
            </w:r>
          </w:p>
        </w:tc>
        <w:tc>
          <w:tcPr>
            <w:tcW w:w="1358" w:type="dxa"/>
            <w:vAlign w:val="bottom"/>
          </w:tcPr>
          <w:p w14:paraId="34A89E20" w14:textId="68E8E2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-7.69%</w:t>
            </w:r>
          </w:p>
        </w:tc>
      </w:tr>
      <w:tr w:rsidR="000D482C" w14:paraId="34C505E2" w14:textId="42145B8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394B4DB" w14:textId="77777777" w:rsidR="000D482C" w:rsidRPr="004326DD" w:rsidRDefault="000D482C" w:rsidP="000D482C">
            <w:pPr>
              <w:rPr>
                <w:color w:val="auto"/>
              </w:rPr>
            </w:pPr>
            <w:r w:rsidRPr="004326DD">
              <w:rPr>
                <w:color w:val="auto"/>
              </w:rPr>
              <w:t>Week 10</w:t>
            </w:r>
          </w:p>
        </w:tc>
        <w:tc>
          <w:tcPr>
            <w:tcW w:w="1896" w:type="dxa"/>
          </w:tcPr>
          <w:p w14:paraId="6AEAFAF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35.5</w:t>
            </w:r>
          </w:p>
        </w:tc>
        <w:tc>
          <w:tcPr>
            <w:tcW w:w="1896" w:type="dxa"/>
          </w:tcPr>
          <w:p w14:paraId="53A9D10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998" w:type="dxa"/>
            <w:vAlign w:val="bottom"/>
          </w:tcPr>
          <w:p w14:paraId="22088464" w14:textId="4934B51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3BCBC034" w14:textId="0614D4C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-7.04%</w:t>
            </w:r>
          </w:p>
        </w:tc>
      </w:tr>
      <w:tr w:rsidR="000D482C" w14:paraId="26C85669" w14:textId="25E51B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57F911D" w14:textId="77777777" w:rsidR="000D482C" w:rsidRPr="004326DD" w:rsidRDefault="000D482C" w:rsidP="000D482C">
            <w:pPr>
              <w:rPr>
                <w:color w:val="auto"/>
              </w:rPr>
            </w:pPr>
            <w:r w:rsidRPr="004326DD">
              <w:rPr>
                <w:color w:val="auto"/>
              </w:rPr>
              <w:t>Week 11</w:t>
            </w:r>
          </w:p>
        </w:tc>
        <w:tc>
          <w:tcPr>
            <w:tcW w:w="1896" w:type="dxa"/>
          </w:tcPr>
          <w:p w14:paraId="09EEA92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23DB152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43.</w:t>
            </w:r>
          </w:p>
        </w:tc>
        <w:tc>
          <w:tcPr>
            <w:tcW w:w="1998" w:type="dxa"/>
            <w:vAlign w:val="bottom"/>
          </w:tcPr>
          <w:p w14:paraId="615BC4BA" w14:textId="6834B04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1896F042" w14:textId="485CBFD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13.16%</w:t>
            </w:r>
          </w:p>
        </w:tc>
      </w:tr>
      <w:tr w:rsidR="000D482C" w14:paraId="2FD848AA" w14:textId="5178CE6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EA7C5AB" w14:textId="77777777" w:rsidR="000D482C" w:rsidRPr="004326DD" w:rsidRDefault="000D482C" w:rsidP="000D482C">
            <w:pPr>
              <w:rPr>
                <w:color w:val="auto"/>
              </w:rPr>
            </w:pPr>
            <w:r w:rsidRPr="004326DD">
              <w:rPr>
                <w:color w:val="auto"/>
              </w:rPr>
              <w:t>Week 12</w:t>
            </w:r>
          </w:p>
        </w:tc>
        <w:tc>
          <w:tcPr>
            <w:tcW w:w="1896" w:type="dxa"/>
          </w:tcPr>
          <w:p w14:paraId="355734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41</w:t>
            </w:r>
          </w:p>
        </w:tc>
        <w:tc>
          <w:tcPr>
            <w:tcW w:w="1896" w:type="dxa"/>
          </w:tcPr>
          <w:p w14:paraId="6D9608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66</w:t>
            </w:r>
          </w:p>
        </w:tc>
        <w:tc>
          <w:tcPr>
            <w:tcW w:w="1998" w:type="dxa"/>
            <w:vAlign w:val="bottom"/>
          </w:tcPr>
          <w:p w14:paraId="22943851" w14:textId="293929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2B41338C" w14:textId="1103618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60.98%</w:t>
            </w:r>
          </w:p>
        </w:tc>
      </w:tr>
      <w:tr w:rsidR="000D482C" w14:paraId="606C3413" w14:textId="63F80AC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687DFF" w14:textId="77777777" w:rsidR="000D482C" w:rsidRPr="004326DD" w:rsidRDefault="000D482C" w:rsidP="000D482C">
            <w:pPr>
              <w:rPr>
                <w:color w:val="auto"/>
              </w:rPr>
            </w:pPr>
            <w:r w:rsidRPr="004326DD">
              <w:rPr>
                <w:color w:val="auto"/>
              </w:rPr>
              <w:t>Week 13</w:t>
            </w:r>
          </w:p>
        </w:tc>
        <w:tc>
          <w:tcPr>
            <w:tcW w:w="1896" w:type="dxa"/>
          </w:tcPr>
          <w:p w14:paraId="1EB66A1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59</w:t>
            </w:r>
          </w:p>
        </w:tc>
        <w:tc>
          <w:tcPr>
            <w:tcW w:w="1896" w:type="dxa"/>
          </w:tcPr>
          <w:p w14:paraId="5711C9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53</w:t>
            </w:r>
          </w:p>
        </w:tc>
        <w:tc>
          <w:tcPr>
            <w:tcW w:w="1998" w:type="dxa"/>
            <w:vAlign w:val="bottom"/>
          </w:tcPr>
          <w:p w14:paraId="3DC19309" w14:textId="49C1230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4632A2F3" w14:textId="116A8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-10.17%</w:t>
            </w:r>
          </w:p>
        </w:tc>
      </w:tr>
      <w:tr w:rsidR="000D482C" w14:paraId="331C257F" w14:textId="17D1161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216B16B" w14:textId="77777777" w:rsidR="000D482C" w:rsidRPr="004326DD" w:rsidRDefault="000D482C" w:rsidP="000D482C">
            <w:pPr>
              <w:rPr>
                <w:color w:val="auto"/>
              </w:rPr>
            </w:pPr>
            <w:r w:rsidRPr="004326DD">
              <w:rPr>
                <w:color w:val="auto"/>
              </w:rPr>
              <w:t>Week 14</w:t>
            </w:r>
          </w:p>
        </w:tc>
        <w:tc>
          <w:tcPr>
            <w:tcW w:w="1896" w:type="dxa"/>
          </w:tcPr>
          <w:p w14:paraId="2BA11AA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42</w:t>
            </w:r>
          </w:p>
        </w:tc>
        <w:tc>
          <w:tcPr>
            <w:tcW w:w="1896" w:type="dxa"/>
          </w:tcPr>
          <w:p w14:paraId="5E886F2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998" w:type="dxa"/>
            <w:vAlign w:val="bottom"/>
          </w:tcPr>
          <w:p w14:paraId="4B48A919" w14:textId="3FC72BA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w:t>
            </w:r>
          </w:p>
        </w:tc>
        <w:tc>
          <w:tcPr>
            <w:tcW w:w="1358" w:type="dxa"/>
            <w:vAlign w:val="bottom"/>
          </w:tcPr>
          <w:p w14:paraId="3D8C07E3" w14:textId="56E2964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9.52%</w:t>
            </w:r>
          </w:p>
        </w:tc>
      </w:tr>
      <w:tr w:rsidR="000D482C" w14:paraId="1D1BA59E" w14:textId="78733C2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9D7512D" w14:textId="77777777" w:rsidR="000D482C" w:rsidRPr="004326DD" w:rsidRDefault="000D482C" w:rsidP="000D482C">
            <w:pPr>
              <w:rPr>
                <w:color w:val="auto"/>
              </w:rPr>
            </w:pPr>
            <w:r w:rsidRPr="004326DD">
              <w:rPr>
                <w:color w:val="auto"/>
              </w:rPr>
              <w:t>Week 15</w:t>
            </w:r>
          </w:p>
        </w:tc>
        <w:tc>
          <w:tcPr>
            <w:tcW w:w="1896" w:type="dxa"/>
          </w:tcPr>
          <w:p w14:paraId="34521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4C1357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73</w:t>
            </w:r>
          </w:p>
        </w:tc>
        <w:tc>
          <w:tcPr>
            <w:tcW w:w="1998" w:type="dxa"/>
            <w:vAlign w:val="bottom"/>
          </w:tcPr>
          <w:p w14:paraId="77D87471" w14:textId="4DAC489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45F81B0C" w14:textId="656962B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78.05%</w:t>
            </w:r>
          </w:p>
        </w:tc>
      </w:tr>
      <w:tr w:rsidR="000D482C" w14:paraId="28BCEBC3" w14:textId="32EA62D9"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AD71F1" w14:textId="77777777" w:rsidR="000D482C" w:rsidRPr="004326DD" w:rsidRDefault="000D482C" w:rsidP="000D482C">
            <w:pPr>
              <w:rPr>
                <w:color w:val="auto"/>
              </w:rPr>
            </w:pPr>
            <w:r w:rsidRPr="004326DD">
              <w:rPr>
                <w:color w:val="auto"/>
              </w:rPr>
              <w:t>Week 16</w:t>
            </w:r>
          </w:p>
        </w:tc>
        <w:tc>
          <w:tcPr>
            <w:tcW w:w="1896" w:type="dxa"/>
          </w:tcPr>
          <w:p w14:paraId="40F918B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2F353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65</w:t>
            </w:r>
          </w:p>
        </w:tc>
        <w:tc>
          <w:tcPr>
            <w:tcW w:w="1998" w:type="dxa"/>
            <w:vAlign w:val="bottom"/>
          </w:tcPr>
          <w:p w14:paraId="64DEFC57" w14:textId="16FC86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w:t>
            </w:r>
          </w:p>
        </w:tc>
        <w:tc>
          <w:tcPr>
            <w:tcW w:w="1358" w:type="dxa"/>
            <w:vAlign w:val="bottom"/>
          </w:tcPr>
          <w:p w14:paraId="598389D1" w14:textId="70CB760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71.05%</w:t>
            </w:r>
          </w:p>
        </w:tc>
      </w:tr>
      <w:tr w:rsidR="000D482C" w14:paraId="1AA6DFB0" w14:textId="00B3C03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2AD5880" w14:textId="77777777" w:rsidR="000D482C" w:rsidRPr="004326DD" w:rsidRDefault="000D482C" w:rsidP="000D482C">
            <w:pPr>
              <w:rPr>
                <w:color w:val="auto"/>
              </w:rPr>
            </w:pPr>
            <w:r w:rsidRPr="004326DD">
              <w:rPr>
                <w:color w:val="auto"/>
              </w:rPr>
              <w:t>Week 17</w:t>
            </w:r>
          </w:p>
        </w:tc>
        <w:tc>
          <w:tcPr>
            <w:tcW w:w="1896" w:type="dxa"/>
          </w:tcPr>
          <w:p w14:paraId="7F291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35</w:t>
            </w:r>
          </w:p>
        </w:tc>
        <w:tc>
          <w:tcPr>
            <w:tcW w:w="1896" w:type="dxa"/>
          </w:tcPr>
          <w:p w14:paraId="6757496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64</w:t>
            </w:r>
          </w:p>
        </w:tc>
        <w:tc>
          <w:tcPr>
            <w:tcW w:w="1998" w:type="dxa"/>
            <w:vAlign w:val="bottom"/>
          </w:tcPr>
          <w:p w14:paraId="0AE14AA8" w14:textId="487AEBE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29</w:t>
            </w:r>
          </w:p>
        </w:tc>
        <w:tc>
          <w:tcPr>
            <w:tcW w:w="1358" w:type="dxa"/>
            <w:vAlign w:val="bottom"/>
          </w:tcPr>
          <w:p w14:paraId="7FF9D89C" w14:textId="2EB94B0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82.86%</w:t>
            </w:r>
          </w:p>
        </w:tc>
      </w:tr>
      <w:tr w:rsidR="000D482C" w14:paraId="101999B4" w14:textId="4B56D1F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EE0276D" w14:textId="77777777" w:rsidR="000D482C" w:rsidRPr="004326DD" w:rsidRDefault="000D482C" w:rsidP="000D482C">
            <w:pPr>
              <w:rPr>
                <w:color w:val="auto"/>
              </w:rPr>
            </w:pPr>
            <w:r w:rsidRPr="004326DD">
              <w:rPr>
                <w:color w:val="auto"/>
              </w:rPr>
              <w:t>Week 18</w:t>
            </w:r>
          </w:p>
        </w:tc>
        <w:tc>
          <w:tcPr>
            <w:tcW w:w="1896" w:type="dxa"/>
          </w:tcPr>
          <w:p w14:paraId="485534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896" w:type="dxa"/>
          </w:tcPr>
          <w:p w14:paraId="07D84D4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67</w:t>
            </w:r>
          </w:p>
        </w:tc>
        <w:tc>
          <w:tcPr>
            <w:tcW w:w="1998" w:type="dxa"/>
            <w:vAlign w:val="bottom"/>
          </w:tcPr>
          <w:p w14:paraId="5CC24CA5" w14:textId="1580D97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22</w:t>
            </w:r>
          </w:p>
        </w:tc>
        <w:tc>
          <w:tcPr>
            <w:tcW w:w="1358" w:type="dxa"/>
            <w:vAlign w:val="bottom"/>
          </w:tcPr>
          <w:p w14:paraId="25033434" w14:textId="0B225B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48.89%</w:t>
            </w:r>
          </w:p>
        </w:tc>
      </w:tr>
      <w:tr w:rsidR="000D482C" w14:paraId="77230FA4" w14:textId="10FFE6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12A3A00" w14:textId="77777777" w:rsidR="000D482C" w:rsidRPr="004326DD" w:rsidRDefault="000D482C" w:rsidP="000D482C">
            <w:pPr>
              <w:rPr>
                <w:color w:val="auto"/>
              </w:rPr>
            </w:pPr>
            <w:r w:rsidRPr="004326DD">
              <w:rPr>
                <w:color w:val="auto"/>
              </w:rPr>
              <w:t>Week 19</w:t>
            </w:r>
          </w:p>
        </w:tc>
        <w:tc>
          <w:tcPr>
            <w:tcW w:w="1896" w:type="dxa"/>
          </w:tcPr>
          <w:p w14:paraId="0BFFE0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41</w:t>
            </w:r>
          </w:p>
        </w:tc>
        <w:tc>
          <w:tcPr>
            <w:tcW w:w="1896" w:type="dxa"/>
          </w:tcPr>
          <w:p w14:paraId="7263BBA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51</w:t>
            </w:r>
          </w:p>
        </w:tc>
        <w:tc>
          <w:tcPr>
            <w:tcW w:w="1998" w:type="dxa"/>
            <w:vAlign w:val="bottom"/>
          </w:tcPr>
          <w:p w14:paraId="44396BC0" w14:textId="401D381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w:t>
            </w:r>
          </w:p>
        </w:tc>
        <w:tc>
          <w:tcPr>
            <w:tcW w:w="1358" w:type="dxa"/>
            <w:vAlign w:val="bottom"/>
          </w:tcPr>
          <w:p w14:paraId="69E77CA3" w14:textId="3BFD5DC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24.39%</w:t>
            </w:r>
          </w:p>
        </w:tc>
      </w:tr>
      <w:tr w:rsidR="000D482C" w14:paraId="61DFE3C8" w14:textId="574D875A"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71C1146" w14:textId="77777777" w:rsidR="000D482C" w:rsidRPr="004326DD" w:rsidRDefault="000D482C" w:rsidP="000D482C">
            <w:pPr>
              <w:rPr>
                <w:color w:val="auto"/>
              </w:rPr>
            </w:pPr>
            <w:r w:rsidRPr="004326DD">
              <w:rPr>
                <w:color w:val="auto"/>
              </w:rPr>
              <w:t>Week 20</w:t>
            </w:r>
          </w:p>
        </w:tc>
        <w:tc>
          <w:tcPr>
            <w:tcW w:w="1896" w:type="dxa"/>
          </w:tcPr>
          <w:p w14:paraId="2ACF66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7194507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64</w:t>
            </w:r>
          </w:p>
        </w:tc>
        <w:tc>
          <w:tcPr>
            <w:tcW w:w="1998" w:type="dxa"/>
            <w:vAlign w:val="bottom"/>
          </w:tcPr>
          <w:p w14:paraId="544E6940" w14:textId="0202DD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25</w:t>
            </w:r>
          </w:p>
        </w:tc>
        <w:tc>
          <w:tcPr>
            <w:tcW w:w="1358" w:type="dxa"/>
            <w:vAlign w:val="bottom"/>
          </w:tcPr>
          <w:p w14:paraId="5F28A91F" w14:textId="42F490E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64.10%</w:t>
            </w:r>
          </w:p>
        </w:tc>
      </w:tr>
      <w:tr w:rsidR="000D482C" w14:paraId="5C481567" w14:textId="75E6B58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53267EA" w14:textId="77777777" w:rsidR="000D482C" w:rsidRPr="004326DD" w:rsidRDefault="000D482C" w:rsidP="000D482C">
            <w:pPr>
              <w:rPr>
                <w:color w:val="auto"/>
              </w:rPr>
            </w:pPr>
            <w:r w:rsidRPr="004326DD">
              <w:rPr>
                <w:color w:val="auto"/>
              </w:rPr>
              <w:t>Week 21</w:t>
            </w:r>
          </w:p>
        </w:tc>
        <w:tc>
          <w:tcPr>
            <w:tcW w:w="1896" w:type="dxa"/>
          </w:tcPr>
          <w:p w14:paraId="59C96A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1EFFF43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2ECFC834" w14:textId="3B6801F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58" w:type="dxa"/>
            <w:vAlign w:val="bottom"/>
          </w:tcPr>
          <w:p w14:paraId="74402E9B" w14:textId="2020C1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38.89%</w:t>
            </w:r>
          </w:p>
        </w:tc>
      </w:tr>
      <w:tr w:rsidR="000D482C" w14:paraId="4D1AA49B" w14:textId="2BABE1BE"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469F831" w14:textId="77777777" w:rsidR="000D482C" w:rsidRPr="004326DD" w:rsidRDefault="000D482C" w:rsidP="000D482C">
            <w:pPr>
              <w:rPr>
                <w:color w:val="auto"/>
              </w:rPr>
            </w:pPr>
            <w:r w:rsidRPr="004326DD">
              <w:rPr>
                <w:color w:val="auto"/>
              </w:rPr>
              <w:t>Week 22</w:t>
            </w:r>
          </w:p>
        </w:tc>
        <w:tc>
          <w:tcPr>
            <w:tcW w:w="1896" w:type="dxa"/>
          </w:tcPr>
          <w:p w14:paraId="00635F9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33</w:t>
            </w:r>
          </w:p>
        </w:tc>
        <w:tc>
          <w:tcPr>
            <w:tcW w:w="1896" w:type="dxa"/>
          </w:tcPr>
          <w:p w14:paraId="7F57245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45</w:t>
            </w:r>
          </w:p>
        </w:tc>
        <w:tc>
          <w:tcPr>
            <w:tcW w:w="1998" w:type="dxa"/>
            <w:vAlign w:val="bottom"/>
          </w:tcPr>
          <w:p w14:paraId="7BFFFE07" w14:textId="23B27B8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6C141BD" w14:textId="113A1C6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36.36%</w:t>
            </w:r>
          </w:p>
        </w:tc>
      </w:tr>
      <w:tr w:rsidR="000D482C" w14:paraId="2B8A8D73" w14:textId="5B5AF34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229A59A" w14:textId="77777777" w:rsidR="000D482C" w:rsidRPr="004326DD" w:rsidRDefault="000D482C" w:rsidP="000D482C">
            <w:pPr>
              <w:rPr>
                <w:color w:val="auto"/>
              </w:rPr>
            </w:pPr>
            <w:r w:rsidRPr="004326DD">
              <w:rPr>
                <w:color w:val="auto"/>
              </w:rPr>
              <w:t>Week 23</w:t>
            </w:r>
          </w:p>
        </w:tc>
        <w:tc>
          <w:tcPr>
            <w:tcW w:w="1896" w:type="dxa"/>
          </w:tcPr>
          <w:p w14:paraId="62C2CFD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42</w:t>
            </w:r>
          </w:p>
        </w:tc>
        <w:tc>
          <w:tcPr>
            <w:tcW w:w="1896" w:type="dxa"/>
          </w:tcPr>
          <w:p w14:paraId="66AD906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57</w:t>
            </w:r>
          </w:p>
        </w:tc>
        <w:tc>
          <w:tcPr>
            <w:tcW w:w="1998" w:type="dxa"/>
            <w:vAlign w:val="bottom"/>
          </w:tcPr>
          <w:p w14:paraId="4B34BCDE" w14:textId="7D5F4E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413E8011" w14:textId="4C41B43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35.71%</w:t>
            </w:r>
          </w:p>
        </w:tc>
      </w:tr>
      <w:tr w:rsidR="000D482C" w14:paraId="6329BB23" w14:textId="36783270"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D61452C" w14:textId="77777777" w:rsidR="000D482C" w:rsidRPr="004326DD" w:rsidRDefault="000D482C" w:rsidP="000D482C">
            <w:pPr>
              <w:rPr>
                <w:color w:val="auto"/>
              </w:rPr>
            </w:pPr>
            <w:r w:rsidRPr="004326DD">
              <w:rPr>
                <w:color w:val="auto"/>
              </w:rPr>
              <w:t>Week 24</w:t>
            </w:r>
          </w:p>
        </w:tc>
        <w:tc>
          <w:tcPr>
            <w:tcW w:w="1896" w:type="dxa"/>
          </w:tcPr>
          <w:p w14:paraId="17A7A55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157FCEB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3C33D405" w14:textId="0FAA9EA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2B599BC9" w14:textId="1F9476B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5577460E" w14:textId="311CBAD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FD0F32" w14:textId="77777777" w:rsidR="000D482C" w:rsidRPr="004326DD" w:rsidRDefault="000D482C" w:rsidP="000D482C">
            <w:pPr>
              <w:rPr>
                <w:color w:val="auto"/>
              </w:rPr>
            </w:pPr>
            <w:r w:rsidRPr="004326DD">
              <w:rPr>
                <w:color w:val="auto"/>
              </w:rPr>
              <w:t>Week 25</w:t>
            </w:r>
          </w:p>
        </w:tc>
        <w:tc>
          <w:tcPr>
            <w:tcW w:w="1896" w:type="dxa"/>
          </w:tcPr>
          <w:p w14:paraId="513CD71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29</w:t>
            </w:r>
          </w:p>
        </w:tc>
        <w:tc>
          <w:tcPr>
            <w:tcW w:w="1896" w:type="dxa"/>
          </w:tcPr>
          <w:p w14:paraId="2613823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363794A1" w14:textId="1D9BC18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D4DC0E1" w14:textId="7B5BE02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72.41%</w:t>
            </w:r>
          </w:p>
        </w:tc>
      </w:tr>
      <w:tr w:rsidR="000D482C" w14:paraId="2B458436" w14:textId="14C23A3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BC76B44" w14:textId="77777777" w:rsidR="000D482C" w:rsidRPr="004326DD" w:rsidRDefault="000D482C" w:rsidP="000D482C">
            <w:pPr>
              <w:rPr>
                <w:color w:val="auto"/>
              </w:rPr>
            </w:pPr>
            <w:r w:rsidRPr="004326DD">
              <w:rPr>
                <w:color w:val="auto"/>
              </w:rPr>
              <w:t>Week 26</w:t>
            </w:r>
          </w:p>
        </w:tc>
        <w:tc>
          <w:tcPr>
            <w:tcW w:w="1896" w:type="dxa"/>
          </w:tcPr>
          <w:p w14:paraId="0C6AE3E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47</w:t>
            </w:r>
          </w:p>
        </w:tc>
        <w:tc>
          <w:tcPr>
            <w:tcW w:w="1896" w:type="dxa"/>
          </w:tcPr>
          <w:p w14:paraId="7BB6B4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68</w:t>
            </w:r>
          </w:p>
        </w:tc>
        <w:tc>
          <w:tcPr>
            <w:tcW w:w="1998" w:type="dxa"/>
            <w:vAlign w:val="bottom"/>
          </w:tcPr>
          <w:p w14:paraId="7A3FF7C4" w14:textId="0EB269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0311055B" w14:textId="6D944A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44.68%</w:t>
            </w:r>
          </w:p>
        </w:tc>
      </w:tr>
      <w:tr w:rsidR="000D482C" w14:paraId="50C01BA4" w14:textId="23A4E17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4EDE442" w14:textId="77777777" w:rsidR="000D482C" w:rsidRPr="004326DD" w:rsidRDefault="000D482C" w:rsidP="000D482C">
            <w:pPr>
              <w:rPr>
                <w:color w:val="auto"/>
              </w:rPr>
            </w:pPr>
            <w:r w:rsidRPr="004326DD">
              <w:rPr>
                <w:color w:val="auto"/>
              </w:rPr>
              <w:t>Week 27</w:t>
            </w:r>
          </w:p>
        </w:tc>
        <w:tc>
          <w:tcPr>
            <w:tcW w:w="1896" w:type="dxa"/>
          </w:tcPr>
          <w:p w14:paraId="555A8D3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38</w:t>
            </w:r>
          </w:p>
        </w:tc>
        <w:tc>
          <w:tcPr>
            <w:tcW w:w="1896" w:type="dxa"/>
          </w:tcPr>
          <w:p w14:paraId="0DE9787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58.5</w:t>
            </w:r>
          </w:p>
        </w:tc>
        <w:tc>
          <w:tcPr>
            <w:tcW w:w="1998" w:type="dxa"/>
            <w:vAlign w:val="bottom"/>
          </w:tcPr>
          <w:p w14:paraId="0769679F" w14:textId="6D01D7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20.5</w:t>
            </w:r>
          </w:p>
        </w:tc>
        <w:tc>
          <w:tcPr>
            <w:tcW w:w="1358" w:type="dxa"/>
            <w:vAlign w:val="bottom"/>
          </w:tcPr>
          <w:p w14:paraId="71B901BF" w14:textId="7ABB88A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53.95%</w:t>
            </w:r>
          </w:p>
        </w:tc>
      </w:tr>
      <w:tr w:rsidR="000D482C" w14:paraId="11CE0BFA" w14:textId="3B0858A3"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4F1404F" w14:textId="77777777" w:rsidR="000D482C" w:rsidRPr="004326DD" w:rsidRDefault="000D482C" w:rsidP="000D482C">
            <w:pPr>
              <w:rPr>
                <w:color w:val="auto"/>
              </w:rPr>
            </w:pPr>
            <w:r w:rsidRPr="004326DD">
              <w:rPr>
                <w:color w:val="auto"/>
              </w:rPr>
              <w:t>Week 28</w:t>
            </w:r>
          </w:p>
        </w:tc>
        <w:tc>
          <w:tcPr>
            <w:tcW w:w="1896" w:type="dxa"/>
          </w:tcPr>
          <w:p w14:paraId="663D1FD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39</w:t>
            </w:r>
          </w:p>
        </w:tc>
        <w:tc>
          <w:tcPr>
            <w:tcW w:w="1896" w:type="dxa"/>
          </w:tcPr>
          <w:p w14:paraId="51FA7E5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73</w:t>
            </w:r>
          </w:p>
        </w:tc>
        <w:tc>
          <w:tcPr>
            <w:tcW w:w="1998" w:type="dxa"/>
            <w:vAlign w:val="bottom"/>
          </w:tcPr>
          <w:p w14:paraId="4A3D2CC5" w14:textId="0777085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w:t>
            </w:r>
          </w:p>
        </w:tc>
        <w:tc>
          <w:tcPr>
            <w:tcW w:w="1358" w:type="dxa"/>
            <w:vAlign w:val="bottom"/>
          </w:tcPr>
          <w:p w14:paraId="27EB6D51" w14:textId="7C8729E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87.18%</w:t>
            </w:r>
          </w:p>
        </w:tc>
      </w:tr>
      <w:tr w:rsidR="000D482C" w14:paraId="0BDACD00" w14:textId="4826251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8AE4206" w14:textId="77777777" w:rsidR="000D482C" w:rsidRPr="004326DD" w:rsidRDefault="000D482C" w:rsidP="000D482C">
            <w:pPr>
              <w:rPr>
                <w:color w:val="auto"/>
              </w:rPr>
            </w:pPr>
            <w:r w:rsidRPr="004326DD">
              <w:rPr>
                <w:color w:val="auto"/>
              </w:rPr>
              <w:t>Week 29</w:t>
            </w:r>
          </w:p>
        </w:tc>
        <w:tc>
          <w:tcPr>
            <w:tcW w:w="1896" w:type="dxa"/>
          </w:tcPr>
          <w:p w14:paraId="4027A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37.5</w:t>
            </w:r>
          </w:p>
        </w:tc>
        <w:tc>
          <w:tcPr>
            <w:tcW w:w="1896" w:type="dxa"/>
          </w:tcPr>
          <w:p w14:paraId="4D88957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72.5</w:t>
            </w:r>
          </w:p>
        </w:tc>
        <w:tc>
          <w:tcPr>
            <w:tcW w:w="1998" w:type="dxa"/>
            <w:vAlign w:val="bottom"/>
          </w:tcPr>
          <w:p w14:paraId="7A69D7CA" w14:textId="685F3CE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58" w:type="dxa"/>
            <w:vAlign w:val="bottom"/>
          </w:tcPr>
          <w:p w14:paraId="49886AED" w14:textId="28B0A74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93.33%</w:t>
            </w:r>
          </w:p>
        </w:tc>
      </w:tr>
      <w:tr w:rsidR="000D482C" w14:paraId="032CED45" w14:textId="2A57F467"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3F73983" w14:textId="77777777" w:rsidR="000D482C" w:rsidRPr="004326DD" w:rsidRDefault="000D482C" w:rsidP="000D482C">
            <w:pPr>
              <w:rPr>
                <w:color w:val="auto"/>
              </w:rPr>
            </w:pPr>
            <w:r w:rsidRPr="004326DD">
              <w:rPr>
                <w:color w:val="auto"/>
              </w:rPr>
              <w:t>Week 30</w:t>
            </w:r>
          </w:p>
        </w:tc>
        <w:tc>
          <w:tcPr>
            <w:tcW w:w="1896" w:type="dxa"/>
          </w:tcPr>
          <w:p w14:paraId="1E663F7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539E83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59</w:t>
            </w:r>
          </w:p>
        </w:tc>
        <w:tc>
          <w:tcPr>
            <w:tcW w:w="1998" w:type="dxa"/>
            <w:vAlign w:val="bottom"/>
          </w:tcPr>
          <w:p w14:paraId="0B47EC49" w14:textId="1C0D8F6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21</w:t>
            </w:r>
          </w:p>
        </w:tc>
        <w:tc>
          <w:tcPr>
            <w:tcW w:w="1358" w:type="dxa"/>
            <w:vAlign w:val="bottom"/>
          </w:tcPr>
          <w:p w14:paraId="61407054" w14:textId="4F4348F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55.26%</w:t>
            </w:r>
          </w:p>
        </w:tc>
      </w:tr>
      <w:tr w:rsidR="000D482C" w14:paraId="230D5A34" w14:textId="69979FC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D971681" w14:textId="77777777" w:rsidR="000D482C" w:rsidRPr="004326DD" w:rsidRDefault="000D482C" w:rsidP="000D482C">
            <w:pPr>
              <w:rPr>
                <w:color w:val="auto"/>
              </w:rPr>
            </w:pPr>
            <w:r w:rsidRPr="004326DD">
              <w:rPr>
                <w:color w:val="auto"/>
              </w:rPr>
              <w:t>Week 31</w:t>
            </w:r>
          </w:p>
        </w:tc>
        <w:tc>
          <w:tcPr>
            <w:tcW w:w="1896" w:type="dxa"/>
          </w:tcPr>
          <w:p w14:paraId="584733A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45</w:t>
            </w:r>
          </w:p>
        </w:tc>
        <w:tc>
          <w:tcPr>
            <w:tcW w:w="1896" w:type="dxa"/>
          </w:tcPr>
          <w:p w14:paraId="3E96321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86</w:t>
            </w:r>
          </w:p>
        </w:tc>
        <w:tc>
          <w:tcPr>
            <w:tcW w:w="1998" w:type="dxa"/>
            <w:vAlign w:val="bottom"/>
          </w:tcPr>
          <w:p w14:paraId="78D9BBB5" w14:textId="63542BA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w:t>
            </w:r>
          </w:p>
        </w:tc>
        <w:tc>
          <w:tcPr>
            <w:tcW w:w="1358" w:type="dxa"/>
            <w:vAlign w:val="bottom"/>
          </w:tcPr>
          <w:p w14:paraId="5402F8DA" w14:textId="2F1BE81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91.11%</w:t>
            </w:r>
          </w:p>
        </w:tc>
      </w:tr>
      <w:tr w:rsidR="000D482C" w14:paraId="1A2EF360" w14:textId="60EA829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524A444C" w14:textId="77777777" w:rsidR="000D482C" w:rsidRPr="004326DD" w:rsidRDefault="000D482C" w:rsidP="000D482C">
            <w:pPr>
              <w:rPr>
                <w:color w:val="auto"/>
              </w:rPr>
            </w:pPr>
            <w:r w:rsidRPr="004326DD">
              <w:rPr>
                <w:color w:val="auto"/>
              </w:rPr>
              <w:t>Week 32</w:t>
            </w:r>
          </w:p>
        </w:tc>
        <w:tc>
          <w:tcPr>
            <w:tcW w:w="1896" w:type="dxa"/>
          </w:tcPr>
          <w:p w14:paraId="062AF56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3915F39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F9FE9F1" w14:textId="5CA43B5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29.5</w:t>
            </w:r>
          </w:p>
        </w:tc>
        <w:tc>
          <w:tcPr>
            <w:tcW w:w="1358" w:type="dxa"/>
            <w:vAlign w:val="bottom"/>
          </w:tcPr>
          <w:p w14:paraId="54DE804A" w14:textId="2386135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73.75%</w:t>
            </w:r>
          </w:p>
        </w:tc>
      </w:tr>
      <w:tr w:rsidR="000D482C" w14:paraId="3A3CD4BD" w14:textId="2A56EDA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63B6599" w14:textId="77777777" w:rsidR="000D482C" w:rsidRPr="004326DD" w:rsidRDefault="000D482C" w:rsidP="000D482C">
            <w:pPr>
              <w:rPr>
                <w:color w:val="auto"/>
              </w:rPr>
            </w:pPr>
            <w:r w:rsidRPr="004326DD">
              <w:rPr>
                <w:color w:val="auto"/>
              </w:rPr>
              <w:t>Week 33</w:t>
            </w:r>
          </w:p>
        </w:tc>
        <w:tc>
          <w:tcPr>
            <w:tcW w:w="1896" w:type="dxa"/>
          </w:tcPr>
          <w:p w14:paraId="7FB5492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8C3CA8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58</w:t>
            </w:r>
          </w:p>
        </w:tc>
        <w:tc>
          <w:tcPr>
            <w:tcW w:w="1998" w:type="dxa"/>
            <w:vAlign w:val="bottom"/>
          </w:tcPr>
          <w:p w14:paraId="63E87CC8" w14:textId="699FA43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24</w:t>
            </w:r>
          </w:p>
        </w:tc>
        <w:tc>
          <w:tcPr>
            <w:tcW w:w="1358" w:type="dxa"/>
            <w:vAlign w:val="bottom"/>
          </w:tcPr>
          <w:p w14:paraId="6907DF51" w14:textId="2C6B2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70.59%</w:t>
            </w:r>
          </w:p>
        </w:tc>
      </w:tr>
      <w:tr w:rsidR="000D482C" w14:paraId="5CFAC0B3" w14:textId="041C3E5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ABA25A2" w14:textId="77777777" w:rsidR="000D482C" w:rsidRPr="004326DD" w:rsidRDefault="000D482C" w:rsidP="000D482C">
            <w:pPr>
              <w:rPr>
                <w:color w:val="auto"/>
              </w:rPr>
            </w:pPr>
            <w:r w:rsidRPr="004326DD">
              <w:rPr>
                <w:color w:val="auto"/>
              </w:rPr>
              <w:t>Week 34</w:t>
            </w:r>
          </w:p>
        </w:tc>
        <w:tc>
          <w:tcPr>
            <w:tcW w:w="1896" w:type="dxa"/>
          </w:tcPr>
          <w:p w14:paraId="6242A2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38</w:t>
            </w:r>
          </w:p>
        </w:tc>
        <w:tc>
          <w:tcPr>
            <w:tcW w:w="1896" w:type="dxa"/>
          </w:tcPr>
          <w:p w14:paraId="3171273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4A8F4E71" w14:textId="257551C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31.5</w:t>
            </w:r>
          </w:p>
        </w:tc>
        <w:tc>
          <w:tcPr>
            <w:tcW w:w="1358" w:type="dxa"/>
            <w:vAlign w:val="bottom"/>
          </w:tcPr>
          <w:p w14:paraId="76C1148C" w14:textId="20CDF39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82.89%</w:t>
            </w:r>
          </w:p>
        </w:tc>
      </w:tr>
      <w:tr w:rsidR="000D482C" w14:paraId="2C4CB60F" w14:textId="66DDBA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ABF6AB2" w14:textId="77777777" w:rsidR="000D482C" w:rsidRPr="004326DD" w:rsidRDefault="000D482C" w:rsidP="000D482C">
            <w:pPr>
              <w:rPr>
                <w:color w:val="auto"/>
              </w:rPr>
            </w:pPr>
            <w:r w:rsidRPr="004326DD">
              <w:rPr>
                <w:color w:val="auto"/>
              </w:rPr>
              <w:lastRenderedPageBreak/>
              <w:t>Week 35</w:t>
            </w:r>
          </w:p>
        </w:tc>
        <w:tc>
          <w:tcPr>
            <w:tcW w:w="1896" w:type="dxa"/>
          </w:tcPr>
          <w:p w14:paraId="3C6CF61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27</w:t>
            </w:r>
          </w:p>
        </w:tc>
        <w:tc>
          <w:tcPr>
            <w:tcW w:w="1896" w:type="dxa"/>
          </w:tcPr>
          <w:p w14:paraId="3B28EE5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60.5</w:t>
            </w:r>
          </w:p>
        </w:tc>
        <w:tc>
          <w:tcPr>
            <w:tcW w:w="1998" w:type="dxa"/>
            <w:vAlign w:val="bottom"/>
          </w:tcPr>
          <w:p w14:paraId="633829EA" w14:textId="1805B9B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33.5</w:t>
            </w:r>
          </w:p>
        </w:tc>
        <w:tc>
          <w:tcPr>
            <w:tcW w:w="1358" w:type="dxa"/>
            <w:vAlign w:val="bottom"/>
          </w:tcPr>
          <w:p w14:paraId="7CACECFE" w14:textId="2EB2C2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124.07%</w:t>
            </w:r>
          </w:p>
        </w:tc>
      </w:tr>
      <w:tr w:rsidR="000D482C" w14:paraId="1A7606D9" w14:textId="46C2919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F11C3E" w14:textId="77777777" w:rsidR="000D482C" w:rsidRPr="004326DD" w:rsidRDefault="000D482C" w:rsidP="000D482C">
            <w:pPr>
              <w:rPr>
                <w:color w:val="auto"/>
              </w:rPr>
            </w:pPr>
            <w:r w:rsidRPr="004326DD">
              <w:rPr>
                <w:color w:val="auto"/>
              </w:rPr>
              <w:t>Week 36</w:t>
            </w:r>
          </w:p>
        </w:tc>
        <w:tc>
          <w:tcPr>
            <w:tcW w:w="1896" w:type="dxa"/>
          </w:tcPr>
          <w:p w14:paraId="5DD5323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40.5</w:t>
            </w:r>
          </w:p>
        </w:tc>
        <w:tc>
          <w:tcPr>
            <w:tcW w:w="1896" w:type="dxa"/>
          </w:tcPr>
          <w:p w14:paraId="56F5457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56.5</w:t>
            </w:r>
          </w:p>
        </w:tc>
        <w:tc>
          <w:tcPr>
            <w:tcW w:w="1998" w:type="dxa"/>
            <w:vAlign w:val="bottom"/>
          </w:tcPr>
          <w:p w14:paraId="3157FA4A" w14:textId="1AEDCED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58" w:type="dxa"/>
            <w:vAlign w:val="bottom"/>
          </w:tcPr>
          <w:p w14:paraId="1729B7B6" w14:textId="302459B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39.51%</w:t>
            </w:r>
          </w:p>
        </w:tc>
      </w:tr>
      <w:tr w:rsidR="000D482C" w14:paraId="3CAEB33D" w14:textId="2FC78368"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CF183E8" w14:textId="77777777" w:rsidR="000D482C" w:rsidRPr="004326DD" w:rsidRDefault="000D482C" w:rsidP="000D482C">
            <w:pPr>
              <w:rPr>
                <w:color w:val="auto"/>
              </w:rPr>
            </w:pPr>
            <w:r w:rsidRPr="004326DD">
              <w:rPr>
                <w:color w:val="auto"/>
              </w:rPr>
              <w:t>Week 37</w:t>
            </w:r>
          </w:p>
        </w:tc>
        <w:tc>
          <w:tcPr>
            <w:tcW w:w="1896" w:type="dxa"/>
          </w:tcPr>
          <w:p w14:paraId="185E234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w:t>
            </w:r>
          </w:p>
        </w:tc>
        <w:tc>
          <w:tcPr>
            <w:tcW w:w="1896" w:type="dxa"/>
          </w:tcPr>
          <w:p w14:paraId="6E7C96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50</w:t>
            </w:r>
          </w:p>
        </w:tc>
        <w:tc>
          <w:tcPr>
            <w:tcW w:w="1998" w:type="dxa"/>
            <w:vAlign w:val="bottom"/>
          </w:tcPr>
          <w:p w14:paraId="14090B92" w14:textId="7D9336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17</w:t>
            </w:r>
          </w:p>
        </w:tc>
        <w:tc>
          <w:tcPr>
            <w:tcW w:w="1358" w:type="dxa"/>
            <w:vAlign w:val="bottom"/>
          </w:tcPr>
          <w:p w14:paraId="3A0D8AE6" w14:textId="138D3F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51.52%</w:t>
            </w:r>
          </w:p>
        </w:tc>
      </w:tr>
      <w:tr w:rsidR="000D482C" w14:paraId="7B4C13B6" w14:textId="5E3435DC"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51EED06" w14:textId="77777777" w:rsidR="000D482C" w:rsidRPr="004326DD" w:rsidRDefault="000D482C" w:rsidP="000D482C">
            <w:pPr>
              <w:rPr>
                <w:color w:val="auto"/>
              </w:rPr>
            </w:pPr>
            <w:r w:rsidRPr="004326DD">
              <w:rPr>
                <w:color w:val="auto"/>
              </w:rPr>
              <w:t>Week 38</w:t>
            </w:r>
          </w:p>
        </w:tc>
        <w:tc>
          <w:tcPr>
            <w:tcW w:w="1896" w:type="dxa"/>
          </w:tcPr>
          <w:p w14:paraId="5E77CC0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54</w:t>
            </w:r>
          </w:p>
        </w:tc>
        <w:tc>
          <w:tcPr>
            <w:tcW w:w="1896" w:type="dxa"/>
          </w:tcPr>
          <w:p w14:paraId="34DC1CD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61</w:t>
            </w:r>
          </w:p>
        </w:tc>
        <w:tc>
          <w:tcPr>
            <w:tcW w:w="1998" w:type="dxa"/>
            <w:vAlign w:val="bottom"/>
          </w:tcPr>
          <w:p w14:paraId="14031A08" w14:textId="2CC6328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0A67F7" w14:textId="4A8E26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12.96%</w:t>
            </w:r>
          </w:p>
        </w:tc>
      </w:tr>
      <w:tr w:rsidR="000D482C" w14:paraId="42B4D8E7" w14:textId="3834AFB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09D2D9F" w14:textId="77777777" w:rsidR="000D482C" w:rsidRPr="004326DD" w:rsidRDefault="000D482C" w:rsidP="000D482C">
            <w:pPr>
              <w:rPr>
                <w:color w:val="auto"/>
              </w:rPr>
            </w:pPr>
            <w:r w:rsidRPr="004326DD">
              <w:rPr>
                <w:color w:val="auto"/>
              </w:rPr>
              <w:t>Week 39</w:t>
            </w:r>
          </w:p>
        </w:tc>
        <w:tc>
          <w:tcPr>
            <w:tcW w:w="1896" w:type="dxa"/>
          </w:tcPr>
          <w:p w14:paraId="18EBF40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36</w:t>
            </w:r>
          </w:p>
        </w:tc>
        <w:tc>
          <w:tcPr>
            <w:tcW w:w="1896" w:type="dxa"/>
          </w:tcPr>
          <w:p w14:paraId="2EFD33B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90</w:t>
            </w:r>
          </w:p>
        </w:tc>
        <w:tc>
          <w:tcPr>
            <w:tcW w:w="1998" w:type="dxa"/>
            <w:vAlign w:val="bottom"/>
          </w:tcPr>
          <w:p w14:paraId="5844E175" w14:textId="4A72C58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w:t>
            </w:r>
          </w:p>
        </w:tc>
        <w:tc>
          <w:tcPr>
            <w:tcW w:w="1358" w:type="dxa"/>
            <w:vAlign w:val="bottom"/>
          </w:tcPr>
          <w:p w14:paraId="658A1C45" w14:textId="300FF9E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150.00%</w:t>
            </w:r>
          </w:p>
        </w:tc>
      </w:tr>
      <w:tr w:rsidR="000D482C" w14:paraId="4A24A6FB" w14:textId="28ABC002"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EF1FA53" w14:textId="77777777" w:rsidR="000D482C" w:rsidRPr="004326DD" w:rsidRDefault="000D482C" w:rsidP="000D482C">
            <w:pPr>
              <w:rPr>
                <w:color w:val="auto"/>
              </w:rPr>
            </w:pPr>
            <w:r w:rsidRPr="004326DD">
              <w:rPr>
                <w:color w:val="auto"/>
              </w:rPr>
              <w:t>Week 40</w:t>
            </w:r>
          </w:p>
        </w:tc>
        <w:tc>
          <w:tcPr>
            <w:tcW w:w="1896" w:type="dxa"/>
          </w:tcPr>
          <w:p w14:paraId="141D04E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43</w:t>
            </w:r>
          </w:p>
        </w:tc>
        <w:tc>
          <w:tcPr>
            <w:tcW w:w="1896" w:type="dxa"/>
          </w:tcPr>
          <w:p w14:paraId="385258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76</w:t>
            </w:r>
          </w:p>
        </w:tc>
        <w:tc>
          <w:tcPr>
            <w:tcW w:w="1998" w:type="dxa"/>
            <w:vAlign w:val="bottom"/>
          </w:tcPr>
          <w:p w14:paraId="5FF1CF7C" w14:textId="6FF3A9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33</w:t>
            </w:r>
          </w:p>
        </w:tc>
        <w:tc>
          <w:tcPr>
            <w:tcW w:w="1358" w:type="dxa"/>
            <w:vAlign w:val="bottom"/>
          </w:tcPr>
          <w:p w14:paraId="5AB1C22E" w14:textId="71BD5A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76.74%</w:t>
            </w:r>
          </w:p>
        </w:tc>
      </w:tr>
      <w:tr w:rsidR="000D482C" w14:paraId="276AD45A" w14:textId="01B2C46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26B91B" w14:textId="77777777" w:rsidR="000D482C" w:rsidRPr="004326DD" w:rsidRDefault="000D482C" w:rsidP="000D482C">
            <w:pPr>
              <w:rPr>
                <w:color w:val="auto"/>
              </w:rPr>
            </w:pPr>
            <w:r w:rsidRPr="004326DD">
              <w:rPr>
                <w:color w:val="auto"/>
              </w:rPr>
              <w:t>Week 41</w:t>
            </w:r>
          </w:p>
        </w:tc>
        <w:tc>
          <w:tcPr>
            <w:tcW w:w="1896" w:type="dxa"/>
          </w:tcPr>
          <w:p w14:paraId="17983D6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55</w:t>
            </w:r>
          </w:p>
        </w:tc>
        <w:tc>
          <w:tcPr>
            <w:tcW w:w="1896" w:type="dxa"/>
          </w:tcPr>
          <w:p w14:paraId="4678E80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62</w:t>
            </w:r>
          </w:p>
        </w:tc>
        <w:tc>
          <w:tcPr>
            <w:tcW w:w="1998" w:type="dxa"/>
            <w:vAlign w:val="bottom"/>
          </w:tcPr>
          <w:p w14:paraId="4226660F" w14:textId="083C07D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56262CD6" w14:textId="0204AA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12.73%</w:t>
            </w:r>
          </w:p>
        </w:tc>
      </w:tr>
      <w:tr w:rsidR="000D482C" w14:paraId="0D950D09" w14:textId="601BFB7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86138D1" w14:textId="77777777" w:rsidR="000D482C" w:rsidRPr="004326DD" w:rsidRDefault="000D482C" w:rsidP="000D482C">
            <w:pPr>
              <w:rPr>
                <w:color w:val="auto"/>
              </w:rPr>
            </w:pPr>
            <w:r w:rsidRPr="004326DD">
              <w:rPr>
                <w:color w:val="auto"/>
              </w:rPr>
              <w:t>Week 42</w:t>
            </w:r>
          </w:p>
        </w:tc>
        <w:tc>
          <w:tcPr>
            <w:tcW w:w="1896" w:type="dxa"/>
          </w:tcPr>
          <w:p w14:paraId="54CD85A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44.5</w:t>
            </w:r>
          </w:p>
        </w:tc>
        <w:tc>
          <w:tcPr>
            <w:tcW w:w="1896" w:type="dxa"/>
          </w:tcPr>
          <w:p w14:paraId="6B8CA4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60</w:t>
            </w:r>
          </w:p>
        </w:tc>
        <w:tc>
          <w:tcPr>
            <w:tcW w:w="1998" w:type="dxa"/>
            <w:vAlign w:val="bottom"/>
          </w:tcPr>
          <w:p w14:paraId="2C8B97AB" w14:textId="0801649B"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15.5</w:t>
            </w:r>
          </w:p>
        </w:tc>
        <w:tc>
          <w:tcPr>
            <w:tcW w:w="1358" w:type="dxa"/>
            <w:vAlign w:val="bottom"/>
          </w:tcPr>
          <w:p w14:paraId="024649E0" w14:textId="387D432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34.83%</w:t>
            </w:r>
          </w:p>
        </w:tc>
      </w:tr>
      <w:tr w:rsidR="000D482C" w14:paraId="1F678ABB" w14:textId="7A90CD6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2A21C3A6" w14:textId="77777777" w:rsidR="000D482C" w:rsidRPr="004326DD" w:rsidRDefault="000D482C" w:rsidP="000D482C">
            <w:pPr>
              <w:rPr>
                <w:color w:val="auto"/>
              </w:rPr>
            </w:pPr>
            <w:r w:rsidRPr="004326DD">
              <w:rPr>
                <w:color w:val="auto"/>
              </w:rPr>
              <w:t>Week 43</w:t>
            </w:r>
          </w:p>
        </w:tc>
        <w:tc>
          <w:tcPr>
            <w:tcW w:w="1896" w:type="dxa"/>
          </w:tcPr>
          <w:p w14:paraId="6C5B85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46.5</w:t>
            </w:r>
          </w:p>
        </w:tc>
        <w:tc>
          <w:tcPr>
            <w:tcW w:w="1896" w:type="dxa"/>
          </w:tcPr>
          <w:p w14:paraId="0E243D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20249B4C" w14:textId="3885625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19.5</w:t>
            </w:r>
          </w:p>
        </w:tc>
        <w:tc>
          <w:tcPr>
            <w:tcW w:w="1358" w:type="dxa"/>
            <w:vAlign w:val="bottom"/>
          </w:tcPr>
          <w:p w14:paraId="376672F9" w14:textId="701B270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41.94%</w:t>
            </w:r>
          </w:p>
        </w:tc>
      </w:tr>
      <w:tr w:rsidR="000D482C" w14:paraId="0225449A" w14:textId="4E564CFB"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241EA2B" w14:textId="77777777" w:rsidR="000D482C" w:rsidRPr="004326DD" w:rsidRDefault="000D482C" w:rsidP="000D482C">
            <w:pPr>
              <w:rPr>
                <w:color w:val="auto"/>
              </w:rPr>
            </w:pPr>
            <w:r w:rsidRPr="004326DD">
              <w:rPr>
                <w:color w:val="auto"/>
              </w:rPr>
              <w:t>Week 44</w:t>
            </w:r>
          </w:p>
        </w:tc>
        <w:tc>
          <w:tcPr>
            <w:tcW w:w="1896" w:type="dxa"/>
          </w:tcPr>
          <w:p w14:paraId="15C1635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896" w:type="dxa"/>
          </w:tcPr>
          <w:p w14:paraId="370CD3C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70</w:t>
            </w:r>
          </w:p>
        </w:tc>
        <w:tc>
          <w:tcPr>
            <w:tcW w:w="1998" w:type="dxa"/>
            <w:vAlign w:val="bottom"/>
          </w:tcPr>
          <w:p w14:paraId="5FD413FF" w14:textId="5CB44B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w:t>
            </w:r>
          </w:p>
        </w:tc>
        <w:tc>
          <w:tcPr>
            <w:tcW w:w="1358" w:type="dxa"/>
            <w:vAlign w:val="bottom"/>
          </w:tcPr>
          <w:p w14:paraId="660FFD2B" w14:textId="0BBE44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37.25%</w:t>
            </w:r>
          </w:p>
        </w:tc>
      </w:tr>
      <w:tr w:rsidR="000D482C" w14:paraId="080F1E2C" w14:textId="7A0A306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AC56A1C" w14:textId="77777777" w:rsidR="000D482C" w:rsidRPr="004326DD" w:rsidRDefault="000D482C" w:rsidP="000D482C">
            <w:pPr>
              <w:rPr>
                <w:color w:val="auto"/>
              </w:rPr>
            </w:pPr>
            <w:r w:rsidRPr="004326DD">
              <w:rPr>
                <w:color w:val="auto"/>
              </w:rPr>
              <w:t>Week 45</w:t>
            </w:r>
          </w:p>
        </w:tc>
        <w:tc>
          <w:tcPr>
            <w:tcW w:w="1896" w:type="dxa"/>
          </w:tcPr>
          <w:p w14:paraId="3284ADC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47</w:t>
            </w:r>
          </w:p>
        </w:tc>
        <w:tc>
          <w:tcPr>
            <w:tcW w:w="1896" w:type="dxa"/>
          </w:tcPr>
          <w:p w14:paraId="270BBA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67</w:t>
            </w:r>
          </w:p>
        </w:tc>
        <w:tc>
          <w:tcPr>
            <w:tcW w:w="1998" w:type="dxa"/>
            <w:vAlign w:val="bottom"/>
          </w:tcPr>
          <w:p w14:paraId="73EF5F57" w14:textId="1D44998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412985EA" w14:textId="6BC3D4B2"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42.55%</w:t>
            </w:r>
          </w:p>
        </w:tc>
      </w:tr>
      <w:tr w:rsidR="000D482C" w14:paraId="26B6D44F" w14:textId="13754B08"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7052C11" w14:textId="77777777" w:rsidR="000D482C" w:rsidRPr="004326DD" w:rsidRDefault="000D482C" w:rsidP="000D482C">
            <w:pPr>
              <w:rPr>
                <w:color w:val="auto"/>
              </w:rPr>
            </w:pPr>
            <w:r w:rsidRPr="004326DD">
              <w:rPr>
                <w:color w:val="auto"/>
              </w:rPr>
              <w:t>Week 46</w:t>
            </w:r>
          </w:p>
        </w:tc>
        <w:tc>
          <w:tcPr>
            <w:tcW w:w="1896" w:type="dxa"/>
          </w:tcPr>
          <w:p w14:paraId="2C7856D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34</w:t>
            </w:r>
          </w:p>
        </w:tc>
        <w:tc>
          <w:tcPr>
            <w:tcW w:w="1896" w:type="dxa"/>
          </w:tcPr>
          <w:p w14:paraId="1FA8B86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69.5</w:t>
            </w:r>
          </w:p>
        </w:tc>
        <w:tc>
          <w:tcPr>
            <w:tcW w:w="1998" w:type="dxa"/>
            <w:vAlign w:val="bottom"/>
          </w:tcPr>
          <w:p w14:paraId="15CC36B1" w14:textId="52C3910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35.5</w:t>
            </w:r>
          </w:p>
        </w:tc>
        <w:tc>
          <w:tcPr>
            <w:tcW w:w="1358" w:type="dxa"/>
            <w:vAlign w:val="bottom"/>
          </w:tcPr>
          <w:p w14:paraId="565AF466" w14:textId="339F5D6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104.41%</w:t>
            </w:r>
          </w:p>
        </w:tc>
      </w:tr>
      <w:tr w:rsidR="000D482C" w14:paraId="4C38039F" w14:textId="176B980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4EFB9777" w14:textId="77777777" w:rsidR="000D482C" w:rsidRPr="004326DD" w:rsidRDefault="000D482C" w:rsidP="000D482C">
            <w:pPr>
              <w:rPr>
                <w:color w:val="auto"/>
              </w:rPr>
            </w:pPr>
            <w:r w:rsidRPr="004326DD">
              <w:rPr>
                <w:color w:val="auto"/>
              </w:rPr>
              <w:t>Week 47</w:t>
            </w:r>
          </w:p>
        </w:tc>
        <w:tc>
          <w:tcPr>
            <w:tcW w:w="1896" w:type="dxa"/>
          </w:tcPr>
          <w:p w14:paraId="24EE95F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6FFCB1A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66</w:t>
            </w:r>
          </w:p>
        </w:tc>
        <w:tc>
          <w:tcPr>
            <w:tcW w:w="1998" w:type="dxa"/>
            <w:vAlign w:val="bottom"/>
          </w:tcPr>
          <w:p w14:paraId="15B3C7FE" w14:textId="03D0456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32</w:t>
            </w:r>
          </w:p>
        </w:tc>
        <w:tc>
          <w:tcPr>
            <w:tcW w:w="1358" w:type="dxa"/>
            <w:vAlign w:val="bottom"/>
          </w:tcPr>
          <w:p w14:paraId="2D0C1C63" w14:textId="6802CD8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94.12%</w:t>
            </w:r>
          </w:p>
        </w:tc>
      </w:tr>
      <w:tr w:rsidR="000D482C" w14:paraId="1C8A7C91" w14:textId="23708A41"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1BEFCE32" w14:textId="77777777" w:rsidR="000D482C" w:rsidRPr="004326DD" w:rsidRDefault="000D482C" w:rsidP="000D482C">
            <w:pPr>
              <w:rPr>
                <w:color w:val="auto"/>
              </w:rPr>
            </w:pPr>
            <w:r w:rsidRPr="004326DD">
              <w:rPr>
                <w:color w:val="auto"/>
              </w:rPr>
              <w:t>Week 48</w:t>
            </w:r>
          </w:p>
        </w:tc>
        <w:tc>
          <w:tcPr>
            <w:tcW w:w="1896" w:type="dxa"/>
          </w:tcPr>
          <w:p w14:paraId="59C609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40</w:t>
            </w:r>
          </w:p>
        </w:tc>
        <w:tc>
          <w:tcPr>
            <w:tcW w:w="1896" w:type="dxa"/>
          </w:tcPr>
          <w:p w14:paraId="1D568DC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52</w:t>
            </w:r>
          </w:p>
        </w:tc>
        <w:tc>
          <w:tcPr>
            <w:tcW w:w="1998" w:type="dxa"/>
            <w:vAlign w:val="bottom"/>
          </w:tcPr>
          <w:p w14:paraId="2F74B69B" w14:textId="4E941A8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12</w:t>
            </w:r>
          </w:p>
        </w:tc>
        <w:tc>
          <w:tcPr>
            <w:tcW w:w="1358" w:type="dxa"/>
            <w:vAlign w:val="bottom"/>
          </w:tcPr>
          <w:p w14:paraId="2B8E2DBA" w14:textId="22CA560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30.00%</w:t>
            </w:r>
          </w:p>
        </w:tc>
      </w:tr>
      <w:tr w:rsidR="000D482C" w14:paraId="211D4A33" w14:textId="21DD6A6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07D975A9" w14:textId="77777777" w:rsidR="000D482C" w:rsidRPr="004326DD" w:rsidRDefault="000D482C" w:rsidP="000D482C">
            <w:pPr>
              <w:rPr>
                <w:color w:val="auto"/>
              </w:rPr>
            </w:pPr>
            <w:r w:rsidRPr="004326DD">
              <w:rPr>
                <w:color w:val="auto"/>
              </w:rPr>
              <w:t>Week 49</w:t>
            </w:r>
          </w:p>
        </w:tc>
        <w:tc>
          <w:tcPr>
            <w:tcW w:w="1896" w:type="dxa"/>
          </w:tcPr>
          <w:p w14:paraId="3C83839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34</w:t>
            </w:r>
          </w:p>
        </w:tc>
        <w:tc>
          <w:tcPr>
            <w:tcW w:w="1896" w:type="dxa"/>
          </w:tcPr>
          <w:p w14:paraId="1C5C6F0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54</w:t>
            </w:r>
          </w:p>
        </w:tc>
        <w:tc>
          <w:tcPr>
            <w:tcW w:w="1998" w:type="dxa"/>
            <w:vAlign w:val="bottom"/>
          </w:tcPr>
          <w:p w14:paraId="4646E6F3" w14:textId="4753321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20</w:t>
            </w:r>
          </w:p>
        </w:tc>
        <w:tc>
          <w:tcPr>
            <w:tcW w:w="1358" w:type="dxa"/>
            <w:vAlign w:val="bottom"/>
          </w:tcPr>
          <w:p w14:paraId="2916DEB5" w14:textId="5DB59D9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58.82%</w:t>
            </w:r>
          </w:p>
        </w:tc>
      </w:tr>
      <w:tr w:rsidR="000D482C" w14:paraId="565273F6" w14:textId="38956854"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7BB43F65" w14:textId="77777777" w:rsidR="000D482C" w:rsidRPr="004326DD" w:rsidRDefault="000D482C" w:rsidP="000D482C">
            <w:pPr>
              <w:rPr>
                <w:color w:val="auto"/>
              </w:rPr>
            </w:pPr>
            <w:r w:rsidRPr="004326DD">
              <w:rPr>
                <w:color w:val="auto"/>
              </w:rPr>
              <w:t>Week 50</w:t>
            </w:r>
          </w:p>
        </w:tc>
        <w:tc>
          <w:tcPr>
            <w:tcW w:w="1896" w:type="dxa"/>
          </w:tcPr>
          <w:p w14:paraId="4CF100B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44</w:t>
            </w:r>
          </w:p>
        </w:tc>
        <w:tc>
          <w:tcPr>
            <w:tcW w:w="1896" w:type="dxa"/>
          </w:tcPr>
          <w:p w14:paraId="54B59CF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56D0210D" w14:textId="1B6C29D0"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w:t>
            </w:r>
          </w:p>
        </w:tc>
        <w:tc>
          <w:tcPr>
            <w:tcW w:w="1358" w:type="dxa"/>
            <w:vAlign w:val="bottom"/>
          </w:tcPr>
          <w:p w14:paraId="0990D4F4" w14:textId="1F8CD69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15.91%</w:t>
            </w:r>
          </w:p>
        </w:tc>
      </w:tr>
      <w:tr w:rsidR="000D482C" w14:paraId="745466C3" w14:textId="7A794A3B"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343776DD" w14:textId="77777777" w:rsidR="000D482C" w:rsidRPr="004326DD" w:rsidRDefault="000D482C" w:rsidP="000D482C">
            <w:pPr>
              <w:rPr>
                <w:color w:val="auto"/>
              </w:rPr>
            </w:pPr>
            <w:r w:rsidRPr="004326DD">
              <w:rPr>
                <w:color w:val="auto"/>
              </w:rPr>
              <w:t>Week 51</w:t>
            </w:r>
          </w:p>
        </w:tc>
        <w:tc>
          <w:tcPr>
            <w:tcW w:w="1896" w:type="dxa"/>
          </w:tcPr>
          <w:p w14:paraId="4ED7D59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40</w:t>
            </w:r>
          </w:p>
        </w:tc>
        <w:tc>
          <w:tcPr>
            <w:tcW w:w="1896" w:type="dxa"/>
          </w:tcPr>
          <w:p w14:paraId="492A3C3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46</w:t>
            </w:r>
          </w:p>
        </w:tc>
        <w:tc>
          <w:tcPr>
            <w:tcW w:w="1998" w:type="dxa"/>
            <w:vAlign w:val="bottom"/>
          </w:tcPr>
          <w:p w14:paraId="1A21AD5A" w14:textId="791265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58" w:type="dxa"/>
            <w:vAlign w:val="bottom"/>
          </w:tcPr>
          <w:p w14:paraId="1904092C" w14:textId="51C26F9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15.00%</w:t>
            </w:r>
          </w:p>
        </w:tc>
      </w:tr>
      <w:tr w:rsidR="000D482C" w14:paraId="0C361A2F" w14:textId="19AFC976" w:rsidTr="000D482C">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tcBorders>
          </w:tcPr>
          <w:p w14:paraId="64F738CE" w14:textId="77777777" w:rsidR="000D482C" w:rsidRPr="004326DD" w:rsidRDefault="000D482C" w:rsidP="000D482C">
            <w:pPr>
              <w:rPr>
                <w:color w:val="auto"/>
              </w:rPr>
            </w:pPr>
            <w:r w:rsidRPr="004326DD">
              <w:rPr>
                <w:color w:val="auto"/>
              </w:rPr>
              <w:t>Week 52</w:t>
            </w:r>
          </w:p>
        </w:tc>
        <w:tc>
          <w:tcPr>
            <w:tcW w:w="1896" w:type="dxa"/>
          </w:tcPr>
          <w:p w14:paraId="7B4B1B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46</w:t>
            </w:r>
          </w:p>
        </w:tc>
        <w:tc>
          <w:tcPr>
            <w:tcW w:w="1896" w:type="dxa"/>
          </w:tcPr>
          <w:p w14:paraId="0B63BC2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51</w:t>
            </w:r>
          </w:p>
        </w:tc>
        <w:tc>
          <w:tcPr>
            <w:tcW w:w="1998" w:type="dxa"/>
            <w:vAlign w:val="bottom"/>
          </w:tcPr>
          <w:p w14:paraId="07D07FA0" w14:textId="2B40922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58" w:type="dxa"/>
            <w:vAlign w:val="bottom"/>
          </w:tcPr>
          <w:p w14:paraId="64BCC2BD" w14:textId="6733E43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10.87%</w:t>
            </w:r>
          </w:p>
        </w:tc>
      </w:tr>
      <w:tr w:rsidR="000D482C" w14:paraId="7F17CF12" w14:textId="159DA91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Borders>
              <w:left w:val="none" w:sz="0" w:space="0" w:color="auto"/>
              <w:bottom w:val="none" w:sz="0" w:space="0" w:color="auto"/>
            </w:tcBorders>
          </w:tcPr>
          <w:p w14:paraId="129733C6" w14:textId="77777777" w:rsidR="000D482C" w:rsidRPr="004326DD" w:rsidRDefault="000D482C" w:rsidP="000D482C">
            <w:pPr>
              <w:rPr>
                <w:color w:val="auto"/>
              </w:rPr>
            </w:pPr>
            <w:r w:rsidRPr="004326DD">
              <w:rPr>
                <w:color w:val="auto"/>
              </w:rPr>
              <w:t>Week 53</w:t>
            </w:r>
          </w:p>
        </w:tc>
        <w:tc>
          <w:tcPr>
            <w:tcW w:w="1896" w:type="dxa"/>
          </w:tcPr>
          <w:p w14:paraId="4DA9FD5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33.5</w:t>
            </w:r>
          </w:p>
        </w:tc>
        <w:tc>
          <w:tcPr>
            <w:tcW w:w="1896" w:type="dxa"/>
          </w:tcPr>
          <w:p w14:paraId="0D688DE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48.5</w:t>
            </w:r>
          </w:p>
        </w:tc>
        <w:tc>
          <w:tcPr>
            <w:tcW w:w="1998" w:type="dxa"/>
            <w:vAlign w:val="bottom"/>
          </w:tcPr>
          <w:p w14:paraId="5C6CEF29" w14:textId="4CC804F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58" w:type="dxa"/>
            <w:vAlign w:val="bottom"/>
          </w:tcPr>
          <w:p w14:paraId="5A1FD1E2" w14:textId="3072C3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44.78%</w:t>
            </w:r>
          </w:p>
        </w:tc>
      </w:tr>
    </w:tbl>
    <w:p w14:paraId="4F6FD9AD"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3"/>
        <w:gridCol w:w="1867"/>
        <w:gridCol w:w="1867"/>
        <w:gridCol w:w="1998"/>
        <w:gridCol w:w="1725"/>
      </w:tblGrid>
      <w:tr w:rsidR="000D482C" w14:paraId="424F7ED0" w14:textId="7A53BB1A" w:rsidTr="000D4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top w:val="none" w:sz="0" w:space="0" w:color="auto"/>
              <w:left w:val="none" w:sz="0" w:space="0" w:color="auto"/>
              <w:right w:val="none" w:sz="0" w:space="0" w:color="auto"/>
            </w:tcBorders>
          </w:tcPr>
          <w:p w14:paraId="10FEB0AB" w14:textId="77777777" w:rsidR="000D482C" w:rsidRPr="004326DD" w:rsidRDefault="000D482C" w:rsidP="000D482C">
            <w:pPr>
              <w:rPr>
                <w:color w:val="auto"/>
              </w:rPr>
            </w:pPr>
            <w:r w:rsidRPr="004326DD">
              <w:rPr>
                <w:color w:val="auto"/>
              </w:rPr>
              <w:t>Call Time</w:t>
            </w:r>
          </w:p>
        </w:tc>
        <w:tc>
          <w:tcPr>
            <w:tcW w:w="1980" w:type="dxa"/>
            <w:tcBorders>
              <w:top w:val="none" w:sz="0" w:space="0" w:color="auto"/>
              <w:left w:val="none" w:sz="0" w:space="0" w:color="auto"/>
              <w:right w:val="none" w:sz="0" w:space="0" w:color="auto"/>
            </w:tcBorders>
          </w:tcPr>
          <w:p w14:paraId="15CC5C67"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980" w:type="dxa"/>
            <w:tcBorders>
              <w:top w:val="none" w:sz="0" w:space="0" w:color="auto"/>
              <w:left w:val="none" w:sz="0" w:space="0" w:color="auto"/>
              <w:right w:val="none" w:sz="0" w:space="0" w:color="auto"/>
            </w:tcBorders>
          </w:tcPr>
          <w:p w14:paraId="5C018B72"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793DDBEA" w14:textId="24A26A51"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88" w:type="dxa"/>
            <w:tcBorders>
              <w:top w:val="none" w:sz="0" w:space="0" w:color="auto"/>
              <w:left w:val="none" w:sz="0" w:space="0" w:color="auto"/>
              <w:right w:val="none" w:sz="0" w:space="0" w:color="auto"/>
            </w:tcBorders>
          </w:tcPr>
          <w:p w14:paraId="552A896E" w14:textId="05D578AD"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0D482C" w14:paraId="7209250D" w14:textId="6555B8E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C0C8B3" w14:textId="77777777" w:rsidR="000D482C" w:rsidRPr="004326DD" w:rsidRDefault="000D482C" w:rsidP="000D482C">
            <w:pPr>
              <w:rPr>
                <w:color w:val="auto"/>
              </w:rPr>
            </w:pPr>
            <w:r w:rsidRPr="004326DD">
              <w:rPr>
                <w:color w:val="auto"/>
              </w:rPr>
              <w:t>Week 1</w:t>
            </w:r>
          </w:p>
        </w:tc>
        <w:tc>
          <w:tcPr>
            <w:tcW w:w="1980" w:type="dxa"/>
          </w:tcPr>
          <w:p w14:paraId="44E084B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745167D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24A364D0" w14:textId="35C20C6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35</w:t>
            </w:r>
          </w:p>
        </w:tc>
        <w:tc>
          <w:tcPr>
            <w:tcW w:w="1388" w:type="dxa"/>
            <w:vAlign w:val="bottom"/>
          </w:tcPr>
          <w:p w14:paraId="2B5F52CF" w14:textId="70635AB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33.02%</w:t>
            </w:r>
          </w:p>
        </w:tc>
      </w:tr>
      <w:tr w:rsidR="000D482C" w14:paraId="687CE4BB" w14:textId="0E8BE0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DF596F" w14:textId="77777777" w:rsidR="000D482C" w:rsidRPr="004326DD" w:rsidRDefault="000D482C" w:rsidP="000D482C">
            <w:pPr>
              <w:rPr>
                <w:color w:val="auto"/>
              </w:rPr>
            </w:pPr>
            <w:r w:rsidRPr="004326DD">
              <w:rPr>
                <w:color w:val="auto"/>
              </w:rPr>
              <w:t>Week 2</w:t>
            </w:r>
          </w:p>
        </w:tc>
        <w:tc>
          <w:tcPr>
            <w:tcW w:w="1980" w:type="dxa"/>
          </w:tcPr>
          <w:p w14:paraId="0A76DE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0D53F22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125</w:t>
            </w:r>
          </w:p>
        </w:tc>
        <w:tc>
          <w:tcPr>
            <w:tcW w:w="1998" w:type="dxa"/>
            <w:vAlign w:val="bottom"/>
          </w:tcPr>
          <w:p w14:paraId="273ACB52" w14:textId="2E9CAD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w:t>
            </w:r>
          </w:p>
        </w:tc>
        <w:tc>
          <w:tcPr>
            <w:tcW w:w="1388" w:type="dxa"/>
            <w:vAlign w:val="bottom"/>
          </w:tcPr>
          <w:p w14:paraId="1596D5E5" w14:textId="4BB5DAE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19.05%</w:t>
            </w:r>
          </w:p>
        </w:tc>
      </w:tr>
      <w:tr w:rsidR="000D482C" w14:paraId="551BB1C4" w14:textId="49332E46"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A5FC6BB" w14:textId="77777777" w:rsidR="000D482C" w:rsidRPr="004326DD" w:rsidRDefault="000D482C" w:rsidP="000D482C">
            <w:pPr>
              <w:rPr>
                <w:color w:val="auto"/>
              </w:rPr>
            </w:pPr>
            <w:r w:rsidRPr="004326DD">
              <w:rPr>
                <w:color w:val="auto"/>
              </w:rPr>
              <w:t>Week 3</w:t>
            </w:r>
          </w:p>
        </w:tc>
        <w:tc>
          <w:tcPr>
            <w:tcW w:w="1980" w:type="dxa"/>
          </w:tcPr>
          <w:p w14:paraId="6757C3E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2D0287A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111</w:t>
            </w:r>
          </w:p>
        </w:tc>
        <w:tc>
          <w:tcPr>
            <w:tcW w:w="1998" w:type="dxa"/>
            <w:vAlign w:val="bottom"/>
          </w:tcPr>
          <w:p w14:paraId="4B831669" w14:textId="1A9AD0F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w:t>
            </w:r>
          </w:p>
        </w:tc>
        <w:tc>
          <w:tcPr>
            <w:tcW w:w="1388" w:type="dxa"/>
            <w:vAlign w:val="bottom"/>
          </w:tcPr>
          <w:p w14:paraId="7EFF91F5" w14:textId="40505F4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7.77%</w:t>
            </w:r>
          </w:p>
        </w:tc>
      </w:tr>
      <w:tr w:rsidR="000D482C" w14:paraId="53C1EC31" w14:textId="6C7269EA"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27F95B4" w14:textId="77777777" w:rsidR="000D482C" w:rsidRPr="004326DD" w:rsidRDefault="000D482C" w:rsidP="000D482C">
            <w:pPr>
              <w:rPr>
                <w:color w:val="auto"/>
              </w:rPr>
            </w:pPr>
            <w:r w:rsidRPr="004326DD">
              <w:rPr>
                <w:color w:val="auto"/>
              </w:rPr>
              <w:t>Week 4</w:t>
            </w:r>
          </w:p>
        </w:tc>
        <w:tc>
          <w:tcPr>
            <w:tcW w:w="1980" w:type="dxa"/>
          </w:tcPr>
          <w:p w14:paraId="139EEAA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529C5DA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114</w:t>
            </w:r>
          </w:p>
        </w:tc>
        <w:tc>
          <w:tcPr>
            <w:tcW w:w="1998" w:type="dxa"/>
            <w:vAlign w:val="bottom"/>
          </w:tcPr>
          <w:p w14:paraId="7C563682" w14:textId="66646A8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w:t>
            </w:r>
          </w:p>
        </w:tc>
        <w:tc>
          <w:tcPr>
            <w:tcW w:w="1388" w:type="dxa"/>
            <w:vAlign w:val="bottom"/>
          </w:tcPr>
          <w:p w14:paraId="127606DA" w14:textId="3556C1C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16.33%</w:t>
            </w:r>
          </w:p>
        </w:tc>
      </w:tr>
      <w:tr w:rsidR="000D482C" w14:paraId="190FBE64" w14:textId="505C625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18EFECC" w14:textId="77777777" w:rsidR="000D482C" w:rsidRPr="004326DD" w:rsidRDefault="000D482C" w:rsidP="000D482C">
            <w:pPr>
              <w:rPr>
                <w:color w:val="auto"/>
              </w:rPr>
            </w:pPr>
            <w:r w:rsidRPr="004326DD">
              <w:rPr>
                <w:color w:val="auto"/>
              </w:rPr>
              <w:t>Week 5</w:t>
            </w:r>
          </w:p>
        </w:tc>
        <w:tc>
          <w:tcPr>
            <w:tcW w:w="1980" w:type="dxa"/>
          </w:tcPr>
          <w:p w14:paraId="75D1C0A2"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AD7EF9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107</w:t>
            </w:r>
          </w:p>
        </w:tc>
        <w:tc>
          <w:tcPr>
            <w:tcW w:w="1998" w:type="dxa"/>
            <w:vAlign w:val="bottom"/>
          </w:tcPr>
          <w:p w14:paraId="03360033" w14:textId="5C551D9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w:t>
            </w:r>
          </w:p>
        </w:tc>
        <w:tc>
          <w:tcPr>
            <w:tcW w:w="1388" w:type="dxa"/>
            <w:vAlign w:val="bottom"/>
          </w:tcPr>
          <w:p w14:paraId="49B24E69" w14:textId="485C7D4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5.94%</w:t>
            </w:r>
          </w:p>
        </w:tc>
      </w:tr>
      <w:tr w:rsidR="000D482C" w14:paraId="6E46A5FC" w14:textId="0D8719F7"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07B4D5" w14:textId="77777777" w:rsidR="000D482C" w:rsidRPr="004326DD" w:rsidRDefault="000D482C" w:rsidP="000D482C">
            <w:pPr>
              <w:rPr>
                <w:color w:val="auto"/>
              </w:rPr>
            </w:pPr>
            <w:r w:rsidRPr="004326DD">
              <w:rPr>
                <w:color w:val="auto"/>
              </w:rPr>
              <w:t>Week 6</w:t>
            </w:r>
          </w:p>
        </w:tc>
        <w:tc>
          <w:tcPr>
            <w:tcW w:w="1980" w:type="dxa"/>
          </w:tcPr>
          <w:p w14:paraId="1EB1133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94</w:t>
            </w:r>
          </w:p>
        </w:tc>
        <w:tc>
          <w:tcPr>
            <w:tcW w:w="1980" w:type="dxa"/>
          </w:tcPr>
          <w:p w14:paraId="0A3A010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107.5</w:t>
            </w:r>
          </w:p>
        </w:tc>
        <w:tc>
          <w:tcPr>
            <w:tcW w:w="1998" w:type="dxa"/>
            <w:vAlign w:val="bottom"/>
          </w:tcPr>
          <w:p w14:paraId="12FBDBB8" w14:textId="1F3EBD5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13.5</w:t>
            </w:r>
          </w:p>
        </w:tc>
        <w:tc>
          <w:tcPr>
            <w:tcW w:w="1388" w:type="dxa"/>
            <w:vAlign w:val="bottom"/>
          </w:tcPr>
          <w:p w14:paraId="6328E427" w14:textId="44F2CDC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14.36%</w:t>
            </w:r>
          </w:p>
        </w:tc>
      </w:tr>
      <w:tr w:rsidR="000D482C" w14:paraId="296DB516" w14:textId="643D7E5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5AAE15" w14:textId="77777777" w:rsidR="000D482C" w:rsidRPr="004326DD" w:rsidRDefault="000D482C" w:rsidP="000D482C">
            <w:pPr>
              <w:rPr>
                <w:color w:val="auto"/>
              </w:rPr>
            </w:pPr>
            <w:r w:rsidRPr="004326DD">
              <w:rPr>
                <w:color w:val="auto"/>
              </w:rPr>
              <w:t>Week 7</w:t>
            </w:r>
          </w:p>
        </w:tc>
        <w:tc>
          <w:tcPr>
            <w:tcW w:w="1980" w:type="dxa"/>
          </w:tcPr>
          <w:p w14:paraId="5CD5271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849271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262507B5" w14:textId="31CD525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15</w:t>
            </w:r>
          </w:p>
        </w:tc>
        <w:tc>
          <w:tcPr>
            <w:tcW w:w="1388" w:type="dxa"/>
            <w:vAlign w:val="bottom"/>
          </w:tcPr>
          <w:p w14:paraId="75A56964" w14:textId="2CDBAD0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14.56%</w:t>
            </w:r>
          </w:p>
        </w:tc>
      </w:tr>
      <w:tr w:rsidR="000D482C" w14:paraId="132AF384" w14:textId="2E14B8D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0C8E016" w14:textId="77777777" w:rsidR="000D482C" w:rsidRPr="004326DD" w:rsidRDefault="000D482C" w:rsidP="000D482C">
            <w:pPr>
              <w:rPr>
                <w:color w:val="auto"/>
              </w:rPr>
            </w:pPr>
            <w:r w:rsidRPr="004326DD">
              <w:rPr>
                <w:color w:val="auto"/>
              </w:rPr>
              <w:t>Week 8</w:t>
            </w:r>
          </w:p>
        </w:tc>
        <w:tc>
          <w:tcPr>
            <w:tcW w:w="1980" w:type="dxa"/>
          </w:tcPr>
          <w:p w14:paraId="654996B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5326D0F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98" w:type="dxa"/>
            <w:vAlign w:val="bottom"/>
          </w:tcPr>
          <w:p w14:paraId="6C03BDE2" w14:textId="028A3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w:t>
            </w:r>
          </w:p>
        </w:tc>
        <w:tc>
          <w:tcPr>
            <w:tcW w:w="1388" w:type="dxa"/>
            <w:vAlign w:val="bottom"/>
          </w:tcPr>
          <w:p w14:paraId="669886A1" w14:textId="0BF86F8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-4.46%</w:t>
            </w:r>
          </w:p>
        </w:tc>
      </w:tr>
      <w:tr w:rsidR="000D482C" w14:paraId="3DA40CCD" w14:textId="6D04D214"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1CCBE61" w14:textId="77777777" w:rsidR="000D482C" w:rsidRPr="004326DD" w:rsidRDefault="000D482C" w:rsidP="000D482C">
            <w:pPr>
              <w:rPr>
                <w:color w:val="auto"/>
              </w:rPr>
            </w:pPr>
            <w:r w:rsidRPr="004326DD">
              <w:rPr>
                <w:color w:val="auto"/>
              </w:rPr>
              <w:t>Week 9</w:t>
            </w:r>
          </w:p>
        </w:tc>
        <w:tc>
          <w:tcPr>
            <w:tcW w:w="1980" w:type="dxa"/>
          </w:tcPr>
          <w:p w14:paraId="56B08E9E"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w:t>
            </w:r>
          </w:p>
        </w:tc>
        <w:tc>
          <w:tcPr>
            <w:tcW w:w="1980" w:type="dxa"/>
          </w:tcPr>
          <w:p w14:paraId="4E5C152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108</w:t>
            </w:r>
          </w:p>
        </w:tc>
        <w:tc>
          <w:tcPr>
            <w:tcW w:w="1998" w:type="dxa"/>
            <w:vAlign w:val="bottom"/>
          </w:tcPr>
          <w:p w14:paraId="6CFC3576" w14:textId="54DB98F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229BD4CC" w14:textId="0787F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14.89%</w:t>
            </w:r>
          </w:p>
        </w:tc>
      </w:tr>
      <w:tr w:rsidR="000D482C" w14:paraId="5F6D9895" w14:textId="4B615C09"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8BDE93" w14:textId="77777777" w:rsidR="000D482C" w:rsidRPr="004326DD" w:rsidRDefault="000D482C" w:rsidP="000D482C">
            <w:pPr>
              <w:rPr>
                <w:color w:val="auto"/>
              </w:rPr>
            </w:pPr>
            <w:r w:rsidRPr="004326DD">
              <w:rPr>
                <w:color w:val="auto"/>
              </w:rPr>
              <w:t>Week 10</w:t>
            </w:r>
          </w:p>
        </w:tc>
        <w:tc>
          <w:tcPr>
            <w:tcW w:w="1980" w:type="dxa"/>
          </w:tcPr>
          <w:p w14:paraId="65E69FE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99</w:t>
            </w:r>
          </w:p>
        </w:tc>
        <w:tc>
          <w:tcPr>
            <w:tcW w:w="1980" w:type="dxa"/>
          </w:tcPr>
          <w:p w14:paraId="5B90DCA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98" w:type="dxa"/>
            <w:vAlign w:val="bottom"/>
          </w:tcPr>
          <w:p w14:paraId="7114A147" w14:textId="070401F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w:t>
            </w:r>
          </w:p>
        </w:tc>
        <w:tc>
          <w:tcPr>
            <w:tcW w:w="1388" w:type="dxa"/>
            <w:vAlign w:val="bottom"/>
          </w:tcPr>
          <w:p w14:paraId="3F7C2318" w14:textId="3FCD231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2.02%</w:t>
            </w:r>
          </w:p>
        </w:tc>
      </w:tr>
      <w:tr w:rsidR="000D482C" w14:paraId="46199031" w14:textId="7E2D4825"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A836286" w14:textId="77777777" w:rsidR="000D482C" w:rsidRPr="004326DD" w:rsidRDefault="000D482C" w:rsidP="000D482C">
            <w:pPr>
              <w:rPr>
                <w:color w:val="auto"/>
              </w:rPr>
            </w:pPr>
            <w:r w:rsidRPr="004326DD">
              <w:rPr>
                <w:color w:val="auto"/>
              </w:rPr>
              <w:t>Week 11</w:t>
            </w:r>
          </w:p>
        </w:tc>
        <w:tc>
          <w:tcPr>
            <w:tcW w:w="1980" w:type="dxa"/>
          </w:tcPr>
          <w:p w14:paraId="6D6772B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34A8ADA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117</w:t>
            </w:r>
          </w:p>
        </w:tc>
        <w:tc>
          <w:tcPr>
            <w:tcW w:w="1998" w:type="dxa"/>
            <w:vAlign w:val="bottom"/>
          </w:tcPr>
          <w:p w14:paraId="2A35B67E" w14:textId="3BC753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14</w:t>
            </w:r>
          </w:p>
        </w:tc>
        <w:tc>
          <w:tcPr>
            <w:tcW w:w="1388" w:type="dxa"/>
            <w:vAlign w:val="bottom"/>
          </w:tcPr>
          <w:p w14:paraId="69A6CDC6" w14:textId="68D7D63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13.59%</w:t>
            </w:r>
          </w:p>
        </w:tc>
      </w:tr>
      <w:tr w:rsidR="000D482C" w14:paraId="00FED7A9" w14:textId="6FBFA3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DBD8310" w14:textId="77777777" w:rsidR="000D482C" w:rsidRPr="004326DD" w:rsidRDefault="000D482C" w:rsidP="000D482C">
            <w:pPr>
              <w:rPr>
                <w:color w:val="auto"/>
              </w:rPr>
            </w:pPr>
            <w:r w:rsidRPr="004326DD">
              <w:rPr>
                <w:color w:val="auto"/>
              </w:rPr>
              <w:t>Week 12</w:t>
            </w:r>
          </w:p>
        </w:tc>
        <w:tc>
          <w:tcPr>
            <w:tcW w:w="1980" w:type="dxa"/>
          </w:tcPr>
          <w:p w14:paraId="4A59DFC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4EB468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134</w:t>
            </w:r>
          </w:p>
        </w:tc>
        <w:tc>
          <w:tcPr>
            <w:tcW w:w="1998" w:type="dxa"/>
            <w:vAlign w:val="bottom"/>
          </w:tcPr>
          <w:p w14:paraId="25F53693" w14:textId="3B4295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29</w:t>
            </w:r>
          </w:p>
        </w:tc>
        <w:tc>
          <w:tcPr>
            <w:tcW w:w="1388" w:type="dxa"/>
            <w:vAlign w:val="bottom"/>
          </w:tcPr>
          <w:p w14:paraId="4B3B6C36" w14:textId="04735FE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27.62%</w:t>
            </w:r>
          </w:p>
        </w:tc>
      </w:tr>
      <w:tr w:rsidR="000D482C" w14:paraId="32AB5DF7" w14:textId="4C21944F"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BA41DAD" w14:textId="77777777" w:rsidR="000D482C" w:rsidRPr="004326DD" w:rsidRDefault="000D482C" w:rsidP="000D482C">
            <w:pPr>
              <w:rPr>
                <w:color w:val="auto"/>
              </w:rPr>
            </w:pPr>
            <w:r w:rsidRPr="004326DD">
              <w:rPr>
                <w:color w:val="auto"/>
              </w:rPr>
              <w:t>Week 13</w:t>
            </w:r>
          </w:p>
        </w:tc>
        <w:tc>
          <w:tcPr>
            <w:tcW w:w="1980" w:type="dxa"/>
          </w:tcPr>
          <w:p w14:paraId="721340E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115</w:t>
            </w:r>
          </w:p>
        </w:tc>
        <w:tc>
          <w:tcPr>
            <w:tcW w:w="1980" w:type="dxa"/>
          </w:tcPr>
          <w:p w14:paraId="67AEA98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142.5</w:t>
            </w:r>
          </w:p>
        </w:tc>
        <w:tc>
          <w:tcPr>
            <w:tcW w:w="1998" w:type="dxa"/>
            <w:vAlign w:val="bottom"/>
          </w:tcPr>
          <w:p w14:paraId="3F437297" w14:textId="593260D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27.5</w:t>
            </w:r>
          </w:p>
        </w:tc>
        <w:tc>
          <w:tcPr>
            <w:tcW w:w="1388" w:type="dxa"/>
            <w:vAlign w:val="bottom"/>
          </w:tcPr>
          <w:p w14:paraId="198FE72B" w14:textId="7CBA7FC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23.91%</w:t>
            </w:r>
          </w:p>
        </w:tc>
      </w:tr>
      <w:tr w:rsidR="000D482C" w14:paraId="424F7D4D" w14:textId="043419C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3409B1A" w14:textId="77777777" w:rsidR="000D482C" w:rsidRPr="004326DD" w:rsidRDefault="000D482C" w:rsidP="000D482C">
            <w:pPr>
              <w:rPr>
                <w:color w:val="auto"/>
              </w:rPr>
            </w:pPr>
            <w:r w:rsidRPr="004326DD">
              <w:rPr>
                <w:color w:val="auto"/>
              </w:rPr>
              <w:t>Week 14</w:t>
            </w:r>
          </w:p>
        </w:tc>
        <w:tc>
          <w:tcPr>
            <w:tcW w:w="1980" w:type="dxa"/>
          </w:tcPr>
          <w:p w14:paraId="108B34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110</w:t>
            </w:r>
          </w:p>
        </w:tc>
        <w:tc>
          <w:tcPr>
            <w:tcW w:w="1980" w:type="dxa"/>
          </w:tcPr>
          <w:p w14:paraId="4769D64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5DCD6545" w14:textId="19C50D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50</w:t>
            </w:r>
          </w:p>
        </w:tc>
        <w:tc>
          <w:tcPr>
            <w:tcW w:w="1388" w:type="dxa"/>
            <w:vAlign w:val="bottom"/>
          </w:tcPr>
          <w:p w14:paraId="2BB2E594" w14:textId="37AE30F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45.45%</w:t>
            </w:r>
          </w:p>
        </w:tc>
      </w:tr>
      <w:tr w:rsidR="000D482C" w14:paraId="58B28ECB" w14:textId="24FC3F1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E86BC53" w14:textId="77777777" w:rsidR="000D482C" w:rsidRPr="004326DD" w:rsidRDefault="000D482C" w:rsidP="000D482C">
            <w:pPr>
              <w:rPr>
                <w:color w:val="auto"/>
              </w:rPr>
            </w:pPr>
            <w:r w:rsidRPr="004326DD">
              <w:rPr>
                <w:color w:val="auto"/>
              </w:rPr>
              <w:t>Week 15</w:t>
            </w:r>
          </w:p>
        </w:tc>
        <w:tc>
          <w:tcPr>
            <w:tcW w:w="1980" w:type="dxa"/>
          </w:tcPr>
          <w:p w14:paraId="11F3B5B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105</w:t>
            </w:r>
          </w:p>
        </w:tc>
        <w:tc>
          <w:tcPr>
            <w:tcW w:w="1980" w:type="dxa"/>
          </w:tcPr>
          <w:p w14:paraId="4D8DEC6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195</w:t>
            </w:r>
          </w:p>
        </w:tc>
        <w:tc>
          <w:tcPr>
            <w:tcW w:w="1998" w:type="dxa"/>
            <w:vAlign w:val="bottom"/>
          </w:tcPr>
          <w:p w14:paraId="7C0C4E2E" w14:textId="3099F50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90</w:t>
            </w:r>
          </w:p>
        </w:tc>
        <w:tc>
          <w:tcPr>
            <w:tcW w:w="1388" w:type="dxa"/>
            <w:vAlign w:val="bottom"/>
          </w:tcPr>
          <w:p w14:paraId="7F204733" w14:textId="1D5A2AA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85.71%</w:t>
            </w:r>
          </w:p>
        </w:tc>
      </w:tr>
      <w:tr w:rsidR="000D482C" w14:paraId="1B871533" w14:textId="11DFDD3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51CF31D" w14:textId="77777777" w:rsidR="000D482C" w:rsidRPr="004326DD" w:rsidRDefault="000D482C" w:rsidP="000D482C">
            <w:pPr>
              <w:rPr>
                <w:color w:val="auto"/>
              </w:rPr>
            </w:pPr>
            <w:r w:rsidRPr="004326DD">
              <w:rPr>
                <w:color w:val="auto"/>
              </w:rPr>
              <w:t>Week 16</w:t>
            </w:r>
          </w:p>
        </w:tc>
        <w:tc>
          <w:tcPr>
            <w:tcW w:w="1980" w:type="dxa"/>
          </w:tcPr>
          <w:p w14:paraId="52A7728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101</w:t>
            </w:r>
          </w:p>
        </w:tc>
        <w:tc>
          <w:tcPr>
            <w:tcW w:w="1980" w:type="dxa"/>
          </w:tcPr>
          <w:p w14:paraId="7CE2955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193</w:t>
            </w:r>
          </w:p>
        </w:tc>
        <w:tc>
          <w:tcPr>
            <w:tcW w:w="1998" w:type="dxa"/>
            <w:vAlign w:val="bottom"/>
          </w:tcPr>
          <w:p w14:paraId="54354058" w14:textId="2723B82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92</w:t>
            </w:r>
          </w:p>
        </w:tc>
        <w:tc>
          <w:tcPr>
            <w:tcW w:w="1388" w:type="dxa"/>
            <w:vAlign w:val="bottom"/>
          </w:tcPr>
          <w:p w14:paraId="19F25BDE" w14:textId="205C04A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91.09%</w:t>
            </w:r>
          </w:p>
        </w:tc>
      </w:tr>
      <w:tr w:rsidR="000D482C" w14:paraId="25E4350C" w14:textId="4606E583"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845182D" w14:textId="77777777" w:rsidR="000D482C" w:rsidRPr="004326DD" w:rsidRDefault="000D482C" w:rsidP="000D482C">
            <w:pPr>
              <w:rPr>
                <w:color w:val="auto"/>
              </w:rPr>
            </w:pPr>
            <w:r w:rsidRPr="004326DD">
              <w:rPr>
                <w:color w:val="auto"/>
              </w:rPr>
              <w:t>Week 17</w:t>
            </w:r>
          </w:p>
        </w:tc>
        <w:tc>
          <w:tcPr>
            <w:tcW w:w="1980" w:type="dxa"/>
          </w:tcPr>
          <w:p w14:paraId="7DBD37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5EFCDE2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197</w:t>
            </w:r>
          </w:p>
        </w:tc>
        <w:tc>
          <w:tcPr>
            <w:tcW w:w="1998" w:type="dxa"/>
            <w:vAlign w:val="bottom"/>
          </w:tcPr>
          <w:p w14:paraId="119FB0A0" w14:textId="052AA69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100</w:t>
            </w:r>
          </w:p>
        </w:tc>
        <w:tc>
          <w:tcPr>
            <w:tcW w:w="1388" w:type="dxa"/>
            <w:vAlign w:val="bottom"/>
          </w:tcPr>
          <w:p w14:paraId="36479463" w14:textId="50461D1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103.09%</w:t>
            </w:r>
          </w:p>
        </w:tc>
      </w:tr>
      <w:tr w:rsidR="000D482C" w14:paraId="1A09C0DF" w14:textId="60F716D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ED3D8E3" w14:textId="77777777" w:rsidR="000D482C" w:rsidRPr="004326DD" w:rsidRDefault="000D482C" w:rsidP="000D482C">
            <w:pPr>
              <w:rPr>
                <w:color w:val="auto"/>
              </w:rPr>
            </w:pPr>
            <w:r w:rsidRPr="004326DD">
              <w:rPr>
                <w:color w:val="auto"/>
              </w:rPr>
              <w:t>Week 18</w:t>
            </w:r>
          </w:p>
        </w:tc>
        <w:tc>
          <w:tcPr>
            <w:tcW w:w="1980" w:type="dxa"/>
          </w:tcPr>
          <w:p w14:paraId="60345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100.5</w:t>
            </w:r>
          </w:p>
        </w:tc>
        <w:tc>
          <w:tcPr>
            <w:tcW w:w="1980" w:type="dxa"/>
          </w:tcPr>
          <w:p w14:paraId="5369B9C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181</w:t>
            </w:r>
          </w:p>
        </w:tc>
        <w:tc>
          <w:tcPr>
            <w:tcW w:w="1998" w:type="dxa"/>
            <w:vAlign w:val="bottom"/>
          </w:tcPr>
          <w:p w14:paraId="023334DC" w14:textId="2CD5D4B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80.5</w:t>
            </w:r>
          </w:p>
        </w:tc>
        <w:tc>
          <w:tcPr>
            <w:tcW w:w="1388" w:type="dxa"/>
            <w:vAlign w:val="bottom"/>
          </w:tcPr>
          <w:p w14:paraId="017F82BD" w14:textId="224E4B8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80.10%</w:t>
            </w:r>
          </w:p>
        </w:tc>
      </w:tr>
      <w:tr w:rsidR="000D482C" w14:paraId="2978F448" w14:textId="54D6052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338E4DC" w14:textId="77777777" w:rsidR="000D482C" w:rsidRPr="004326DD" w:rsidRDefault="000D482C" w:rsidP="000D482C">
            <w:pPr>
              <w:rPr>
                <w:color w:val="auto"/>
              </w:rPr>
            </w:pPr>
            <w:r w:rsidRPr="004326DD">
              <w:rPr>
                <w:color w:val="auto"/>
              </w:rPr>
              <w:t>Week 19</w:t>
            </w:r>
          </w:p>
        </w:tc>
        <w:tc>
          <w:tcPr>
            <w:tcW w:w="1980" w:type="dxa"/>
          </w:tcPr>
          <w:p w14:paraId="38B0881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100</w:t>
            </w:r>
          </w:p>
        </w:tc>
        <w:tc>
          <w:tcPr>
            <w:tcW w:w="1980" w:type="dxa"/>
          </w:tcPr>
          <w:p w14:paraId="6761AEB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178</w:t>
            </w:r>
          </w:p>
        </w:tc>
        <w:tc>
          <w:tcPr>
            <w:tcW w:w="1998" w:type="dxa"/>
            <w:vAlign w:val="bottom"/>
          </w:tcPr>
          <w:p w14:paraId="318FC54A" w14:textId="30B3FB6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w:t>
            </w:r>
          </w:p>
        </w:tc>
        <w:tc>
          <w:tcPr>
            <w:tcW w:w="1388" w:type="dxa"/>
            <w:vAlign w:val="bottom"/>
          </w:tcPr>
          <w:p w14:paraId="73907CD9" w14:textId="03C00F83"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78.00%</w:t>
            </w:r>
          </w:p>
        </w:tc>
      </w:tr>
      <w:tr w:rsidR="000D482C" w14:paraId="4CD9B168" w14:textId="3E75CEE8"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040386A" w14:textId="77777777" w:rsidR="000D482C" w:rsidRPr="004326DD" w:rsidRDefault="000D482C" w:rsidP="000D482C">
            <w:pPr>
              <w:rPr>
                <w:color w:val="auto"/>
              </w:rPr>
            </w:pPr>
            <w:r w:rsidRPr="004326DD">
              <w:rPr>
                <w:color w:val="auto"/>
              </w:rPr>
              <w:t>Week 20</w:t>
            </w:r>
          </w:p>
        </w:tc>
        <w:tc>
          <w:tcPr>
            <w:tcW w:w="1980" w:type="dxa"/>
          </w:tcPr>
          <w:p w14:paraId="5AC0EE3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67F4DD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168</w:t>
            </w:r>
          </w:p>
        </w:tc>
        <w:tc>
          <w:tcPr>
            <w:tcW w:w="1998" w:type="dxa"/>
            <w:vAlign w:val="bottom"/>
          </w:tcPr>
          <w:p w14:paraId="488F60A4" w14:textId="7A1FC27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64</w:t>
            </w:r>
          </w:p>
        </w:tc>
        <w:tc>
          <w:tcPr>
            <w:tcW w:w="1388" w:type="dxa"/>
            <w:vAlign w:val="bottom"/>
          </w:tcPr>
          <w:p w14:paraId="3F7B3C8F" w14:textId="2F736F8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61.54%</w:t>
            </w:r>
          </w:p>
        </w:tc>
      </w:tr>
      <w:tr w:rsidR="000D482C" w14:paraId="2F314652" w14:textId="552FD91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677B221" w14:textId="77777777" w:rsidR="000D482C" w:rsidRPr="004326DD" w:rsidRDefault="000D482C" w:rsidP="000D482C">
            <w:pPr>
              <w:rPr>
                <w:color w:val="auto"/>
              </w:rPr>
            </w:pPr>
            <w:r w:rsidRPr="004326DD">
              <w:rPr>
                <w:color w:val="auto"/>
              </w:rPr>
              <w:t>Week 21</w:t>
            </w:r>
          </w:p>
        </w:tc>
        <w:tc>
          <w:tcPr>
            <w:tcW w:w="1980" w:type="dxa"/>
          </w:tcPr>
          <w:p w14:paraId="48F983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106</w:t>
            </w:r>
          </w:p>
        </w:tc>
        <w:tc>
          <w:tcPr>
            <w:tcW w:w="1980" w:type="dxa"/>
          </w:tcPr>
          <w:p w14:paraId="2738200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27A74608" w14:textId="7A8B29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58</w:t>
            </w:r>
          </w:p>
        </w:tc>
        <w:tc>
          <w:tcPr>
            <w:tcW w:w="1388" w:type="dxa"/>
            <w:vAlign w:val="bottom"/>
          </w:tcPr>
          <w:p w14:paraId="5736671D" w14:textId="47C3CC9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54.72%</w:t>
            </w:r>
          </w:p>
        </w:tc>
      </w:tr>
      <w:tr w:rsidR="000D482C" w14:paraId="1EE52637" w14:textId="5975C434"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0637DDA" w14:textId="77777777" w:rsidR="000D482C" w:rsidRPr="004326DD" w:rsidRDefault="000D482C" w:rsidP="000D482C">
            <w:pPr>
              <w:rPr>
                <w:color w:val="auto"/>
              </w:rPr>
            </w:pPr>
            <w:r w:rsidRPr="004326DD">
              <w:rPr>
                <w:color w:val="auto"/>
              </w:rPr>
              <w:t>Week 22</w:t>
            </w:r>
          </w:p>
        </w:tc>
        <w:tc>
          <w:tcPr>
            <w:tcW w:w="1980" w:type="dxa"/>
          </w:tcPr>
          <w:p w14:paraId="53DFC1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w:t>
            </w:r>
          </w:p>
        </w:tc>
        <w:tc>
          <w:tcPr>
            <w:tcW w:w="1980" w:type="dxa"/>
          </w:tcPr>
          <w:p w14:paraId="4A078E2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154</w:t>
            </w:r>
          </w:p>
        </w:tc>
        <w:tc>
          <w:tcPr>
            <w:tcW w:w="1998" w:type="dxa"/>
            <w:vAlign w:val="bottom"/>
          </w:tcPr>
          <w:p w14:paraId="15F4F31B" w14:textId="3D8CCCF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w:t>
            </w:r>
          </w:p>
        </w:tc>
        <w:tc>
          <w:tcPr>
            <w:tcW w:w="1388" w:type="dxa"/>
            <w:vAlign w:val="bottom"/>
          </w:tcPr>
          <w:p w14:paraId="711F2214" w14:textId="5D9F1EB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1D617AEB" w14:textId="2A777E2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7F7E0B9" w14:textId="77777777" w:rsidR="000D482C" w:rsidRPr="004326DD" w:rsidRDefault="000D482C" w:rsidP="000D482C">
            <w:pPr>
              <w:rPr>
                <w:color w:val="auto"/>
              </w:rPr>
            </w:pPr>
            <w:r w:rsidRPr="004326DD">
              <w:rPr>
                <w:color w:val="auto"/>
              </w:rPr>
              <w:lastRenderedPageBreak/>
              <w:t>Week 23</w:t>
            </w:r>
          </w:p>
        </w:tc>
        <w:tc>
          <w:tcPr>
            <w:tcW w:w="1980" w:type="dxa"/>
          </w:tcPr>
          <w:p w14:paraId="5B7503C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94.5</w:t>
            </w:r>
          </w:p>
        </w:tc>
        <w:tc>
          <w:tcPr>
            <w:tcW w:w="1980" w:type="dxa"/>
          </w:tcPr>
          <w:p w14:paraId="331DE83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163</w:t>
            </w:r>
          </w:p>
        </w:tc>
        <w:tc>
          <w:tcPr>
            <w:tcW w:w="1998" w:type="dxa"/>
            <w:vAlign w:val="bottom"/>
          </w:tcPr>
          <w:p w14:paraId="452E5715" w14:textId="3C69C1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1DCFA915" w14:textId="40300FE1"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72.49%</w:t>
            </w:r>
          </w:p>
        </w:tc>
      </w:tr>
      <w:tr w:rsidR="000D482C" w14:paraId="2C07E6DD" w14:textId="0FF2177D"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FB5380D" w14:textId="77777777" w:rsidR="000D482C" w:rsidRPr="004326DD" w:rsidRDefault="000D482C" w:rsidP="000D482C">
            <w:pPr>
              <w:rPr>
                <w:color w:val="auto"/>
              </w:rPr>
            </w:pPr>
            <w:r w:rsidRPr="004326DD">
              <w:rPr>
                <w:color w:val="auto"/>
              </w:rPr>
              <w:t>Week 24</w:t>
            </w:r>
          </w:p>
        </w:tc>
        <w:tc>
          <w:tcPr>
            <w:tcW w:w="1980" w:type="dxa"/>
          </w:tcPr>
          <w:p w14:paraId="26342AC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104</w:t>
            </w:r>
          </w:p>
        </w:tc>
        <w:tc>
          <w:tcPr>
            <w:tcW w:w="1980" w:type="dxa"/>
          </w:tcPr>
          <w:p w14:paraId="3A5A0F4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155</w:t>
            </w:r>
          </w:p>
        </w:tc>
        <w:tc>
          <w:tcPr>
            <w:tcW w:w="1998" w:type="dxa"/>
            <w:vAlign w:val="bottom"/>
          </w:tcPr>
          <w:p w14:paraId="557BBF9F" w14:textId="0EDE0B2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w:t>
            </w:r>
          </w:p>
        </w:tc>
        <w:tc>
          <w:tcPr>
            <w:tcW w:w="1388" w:type="dxa"/>
            <w:vAlign w:val="bottom"/>
          </w:tcPr>
          <w:p w14:paraId="07730CDC" w14:textId="775F680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49.04%</w:t>
            </w:r>
          </w:p>
        </w:tc>
      </w:tr>
      <w:tr w:rsidR="000D482C" w14:paraId="6B29E720" w14:textId="226B347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630733E" w14:textId="77777777" w:rsidR="000D482C" w:rsidRPr="004326DD" w:rsidRDefault="000D482C" w:rsidP="000D482C">
            <w:pPr>
              <w:rPr>
                <w:color w:val="auto"/>
              </w:rPr>
            </w:pPr>
            <w:r w:rsidRPr="004326DD">
              <w:rPr>
                <w:color w:val="auto"/>
              </w:rPr>
              <w:t>Week 25</w:t>
            </w:r>
          </w:p>
        </w:tc>
        <w:tc>
          <w:tcPr>
            <w:tcW w:w="1980" w:type="dxa"/>
          </w:tcPr>
          <w:p w14:paraId="4BC1EBE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97</w:t>
            </w:r>
          </w:p>
        </w:tc>
        <w:tc>
          <w:tcPr>
            <w:tcW w:w="1980" w:type="dxa"/>
          </w:tcPr>
          <w:p w14:paraId="69833F8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05C8C221" w14:textId="2227CF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75</w:t>
            </w:r>
          </w:p>
        </w:tc>
        <w:tc>
          <w:tcPr>
            <w:tcW w:w="1388" w:type="dxa"/>
            <w:vAlign w:val="bottom"/>
          </w:tcPr>
          <w:p w14:paraId="01CC1A00" w14:textId="6C4E846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77.32%</w:t>
            </w:r>
          </w:p>
        </w:tc>
      </w:tr>
      <w:tr w:rsidR="000D482C" w14:paraId="50273F73" w14:textId="6A11092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194ADD6" w14:textId="77777777" w:rsidR="000D482C" w:rsidRPr="004326DD" w:rsidRDefault="000D482C" w:rsidP="000D482C">
            <w:pPr>
              <w:rPr>
                <w:color w:val="auto"/>
              </w:rPr>
            </w:pPr>
            <w:r w:rsidRPr="004326DD">
              <w:rPr>
                <w:color w:val="auto"/>
              </w:rPr>
              <w:t>Week 26</w:t>
            </w:r>
          </w:p>
        </w:tc>
        <w:tc>
          <w:tcPr>
            <w:tcW w:w="1980" w:type="dxa"/>
          </w:tcPr>
          <w:p w14:paraId="7FDDC4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105</w:t>
            </w:r>
          </w:p>
        </w:tc>
        <w:tc>
          <w:tcPr>
            <w:tcW w:w="1980" w:type="dxa"/>
          </w:tcPr>
          <w:p w14:paraId="79BFDA51"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2A97EE36" w14:textId="1B3A7FD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219A6270" w14:textId="2E484BA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57.14%</w:t>
            </w:r>
          </w:p>
        </w:tc>
      </w:tr>
      <w:tr w:rsidR="000D482C" w14:paraId="59D8491E" w14:textId="037AAB4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CB9F985" w14:textId="77777777" w:rsidR="000D482C" w:rsidRPr="004326DD" w:rsidRDefault="000D482C" w:rsidP="000D482C">
            <w:pPr>
              <w:rPr>
                <w:color w:val="auto"/>
              </w:rPr>
            </w:pPr>
            <w:r w:rsidRPr="004326DD">
              <w:rPr>
                <w:color w:val="auto"/>
              </w:rPr>
              <w:t>Week 27</w:t>
            </w:r>
          </w:p>
        </w:tc>
        <w:tc>
          <w:tcPr>
            <w:tcW w:w="1980" w:type="dxa"/>
          </w:tcPr>
          <w:p w14:paraId="55A61584"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95</w:t>
            </w:r>
          </w:p>
        </w:tc>
        <w:tc>
          <w:tcPr>
            <w:tcW w:w="1980" w:type="dxa"/>
          </w:tcPr>
          <w:p w14:paraId="5F945D9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140A7A7F" w14:textId="268C187F"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77</w:t>
            </w:r>
          </w:p>
        </w:tc>
        <w:tc>
          <w:tcPr>
            <w:tcW w:w="1388" w:type="dxa"/>
            <w:vAlign w:val="bottom"/>
          </w:tcPr>
          <w:p w14:paraId="710A2596" w14:textId="6794822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81.05%</w:t>
            </w:r>
          </w:p>
        </w:tc>
      </w:tr>
      <w:tr w:rsidR="000D482C" w14:paraId="6AA66F71" w14:textId="19D3284C"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5979F21E" w14:textId="77777777" w:rsidR="000D482C" w:rsidRPr="004326DD" w:rsidRDefault="000D482C" w:rsidP="000D482C">
            <w:pPr>
              <w:rPr>
                <w:color w:val="auto"/>
              </w:rPr>
            </w:pPr>
            <w:r w:rsidRPr="004326DD">
              <w:rPr>
                <w:color w:val="auto"/>
              </w:rPr>
              <w:t>Week 28</w:t>
            </w:r>
          </w:p>
        </w:tc>
        <w:tc>
          <w:tcPr>
            <w:tcW w:w="1980" w:type="dxa"/>
          </w:tcPr>
          <w:p w14:paraId="364A4A2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98.5</w:t>
            </w:r>
          </w:p>
        </w:tc>
        <w:tc>
          <w:tcPr>
            <w:tcW w:w="1980" w:type="dxa"/>
          </w:tcPr>
          <w:p w14:paraId="5B0BB18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54BDA0BC" w14:textId="4751C69E"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09CC1DD3" w14:textId="273D7AE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69.54%</w:t>
            </w:r>
          </w:p>
        </w:tc>
      </w:tr>
      <w:tr w:rsidR="000D482C" w14:paraId="30846BFF" w14:textId="29B78BE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E0E355E" w14:textId="77777777" w:rsidR="000D482C" w:rsidRPr="004326DD" w:rsidRDefault="000D482C" w:rsidP="000D482C">
            <w:pPr>
              <w:rPr>
                <w:color w:val="auto"/>
              </w:rPr>
            </w:pPr>
            <w:r w:rsidRPr="004326DD">
              <w:rPr>
                <w:color w:val="auto"/>
              </w:rPr>
              <w:t>Week 29</w:t>
            </w:r>
          </w:p>
        </w:tc>
        <w:tc>
          <w:tcPr>
            <w:tcW w:w="1980" w:type="dxa"/>
          </w:tcPr>
          <w:p w14:paraId="52221F8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101</w:t>
            </w:r>
          </w:p>
        </w:tc>
        <w:tc>
          <w:tcPr>
            <w:tcW w:w="1980" w:type="dxa"/>
          </w:tcPr>
          <w:p w14:paraId="022069B8"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017FE40F" w14:textId="7CA1ED0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225CC893" w14:textId="6B0E127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72.28%</w:t>
            </w:r>
          </w:p>
        </w:tc>
      </w:tr>
      <w:tr w:rsidR="000D482C" w14:paraId="40F67966" w14:textId="590566E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32FD94C" w14:textId="77777777" w:rsidR="000D482C" w:rsidRPr="004326DD" w:rsidRDefault="000D482C" w:rsidP="000D482C">
            <w:pPr>
              <w:rPr>
                <w:color w:val="auto"/>
              </w:rPr>
            </w:pPr>
            <w:r w:rsidRPr="004326DD">
              <w:rPr>
                <w:color w:val="auto"/>
              </w:rPr>
              <w:t>Week 30</w:t>
            </w:r>
          </w:p>
        </w:tc>
        <w:tc>
          <w:tcPr>
            <w:tcW w:w="1980" w:type="dxa"/>
          </w:tcPr>
          <w:p w14:paraId="3DB02A4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116</w:t>
            </w:r>
          </w:p>
        </w:tc>
        <w:tc>
          <w:tcPr>
            <w:tcW w:w="1980" w:type="dxa"/>
          </w:tcPr>
          <w:p w14:paraId="2A52AE5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w:t>
            </w:r>
          </w:p>
        </w:tc>
        <w:tc>
          <w:tcPr>
            <w:tcW w:w="1998" w:type="dxa"/>
            <w:vAlign w:val="bottom"/>
          </w:tcPr>
          <w:p w14:paraId="3F488175" w14:textId="15E6FD4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5B9B366D" w14:textId="598F607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40.52%</w:t>
            </w:r>
          </w:p>
        </w:tc>
      </w:tr>
      <w:tr w:rsidR="000D482C" w14:paraId="5E87F698" w14:textId="36C0F057"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A9C1053" w14:textId="77777777" w:rsidR="000D482C" w:rsidRPr="004326DD" w:rsidRDefault="000D482C" w:rsidP="000D482C">
            <w:pPr>
              <w:rPr>
                <w:color w:val="auto"/>
              </w:rPr>
            </w:pPr>
            <w:r w:rsidRPr="004326DD">
              <w:rPr>
                <w:color w:val="auto"/>
              </w:rPr>
              <w:t>Week 31</w:t>
            </w:r>
          </w:p>
        </w:tc>
        <w:tc>
          <w:tcPr>
            <w:tcW w:w="1980" w:type="dxa"/>
          </w:tcPr>
          <w:p w14:paraId="602B2AEC"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103</w:t>
            </w:r>
          </w:p>
        </w:tc>
        <w:tc>
          <w:tcPr>
            <w:tcW w:w="1980" w:type="dxa"/>
          </w:tcPr>
          <w:p w14:paraId="731A99B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176</w:t>
            </w:r>
          </w:p>
        </w:tc>
        <w:tc>
          <w:tcPr>
            <w:tcW w:w="1998" w:type="dxa"/>
            <w:vAlign w:val="bottom"/>
          </w:tcPr>
          <w:p w14:paraId="22D11060" w14:textId="6C757120"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73</w:t>
            </w:r>
          </w:p>
        </w:tc>
        <w:tc>
          <w:tcPr>
            <w:tcW w:w="1388" w:type="dxa"/>
            <w:vAlign w:val="bottom"/>
          </w:tcPr>
          <w:p w14:paraId="496DF363" w14:textId="7081D10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70.87%</w:t>
            </w:r>
          </w:p>
        </w:tc>
      </w:tr>
      <w:tr w:rsidR="000D482C" w14:paraId="29BAE529" w14:textId="73558EA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10BFB77" w14:textId="77777777" w:rsidR="000D482C" w:rsidRPr="004326DD" w:rsidRDefault="000D482C" w:rsidP="000D482C">
            <w:pPr>
              <w:rPr>
                <w:color w:val="auto"/>
              </w:rPr>
            </w:pPr>
            <w:r w:rsidRPr="004326DD">
              <w:rPr>
                <w:color w:val="auto"/>
              </w:rPr>
              <w:t>Week 32</w:t>
            </w:r>
          </w:p>
        </w:tc>
        <w:tc>
          <w:tcPr>
            <w:tcW w:w="1980" w:type="dxa"/>
          </w:tcPr>
          <w:p w14:paraId="63BABA5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100</w:t>
            </w:r>
          </w:p>
        </w:tc>
        <w:tc>
          <w:tcPr>
            <w:tcW w:w="1980" w:type="dxa"/>
          </w:tcPr>
          <w:p w14:paraId="0D8B07E7"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163.5</w:t>
            </w:r>
          </w:p>
        </w:tc>
        <w:tc>
          <w:tcPr>
            <w:tcW w:w="1998" w:type="dxa"/>
            <w:vAlign w:val="bottom"/>
          </w:tcPr>
          <w:p w14:paraId="344DF661" w14:textId="3F3D1C3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w:t>
            </w:r>
          </w:p>
        </w:tc>
        <w:tc>
          <w:tcPr>
            <w:tcW w:w="1388" w:type="dxa"/>
            <w:vAlign w:val="bottom"/>
          </w:tcPr>
          <w:p w14:paraId="2DF1C81F" w14:textId="26702AA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63.50%</w:t>
            </w:r>
          </w:p>
        </w:tc>
      </w:tr>
      <w:tr w:rsidR="000D482C" w14:paraId="1F316555" w14:textId="643F140D"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1F6313C" w14:textId="77777777" w:rsidR="000D482C" w:rsidRPr="004326DD" w:rsidRDefault="000D482C" w:rsidP="000D482C">
            <w:pPr>
              <w:rPr>
                <w:color w:val="auto"/>
              </w:rPr>
            </w:pPr>
            <w:r w:rsidRPr="004326DD">
              <w:rPr>
                <w:color w:val="auto"/>
              </w:rPr>
              <w:t>Week 33</w:t>
            </w:r>
          </w:p>
        </w:tc>
        <w:tc>
          <w:tcPr>
            <w:tcW w:w="1980" w:type="dxa"/>
          </w:tcPr>
          <w:p w14:paraId="5CCB8E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0822194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2F110B6" w14:textId="3820CC6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66</w:t>
            </w:r>
          </w:p>
        </w:tc>
        <w:tc>
          <w:tcPr>
            <w:tcW w:w="1388" w:type="dxa"/>
            <w:vAlign w:val="bottom"/>
          </w:tcPr>
          <w:p w14:paraId="551AF5BA" w14:textId="5D4EDB7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64.71%</w:t>
            </w:r>
          </w:p>
        </w:tc>
      </w:tr>
      <w:tr w:rsidR="000D482C" w14:paraId="45F8E492" w14:textId="4C0E72F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50936DC" w14:textId="77777777" w:rsidR="000D482C" w:rsidRPr="004326DD" w:rsidRDefault="000D482C" w:rsidP="000D482C">
            <w:pPr>
              <w:rPr>
                <w:color w:val="auto"/>
              </w:rPr>
            </w:pPr>
            <w:r w:rsidRPr="004326DD">
              <w:rPr>
                <w:color w:val="auto"/>
              </w:rPr>
              <w:t>Week 34</w:t>
            </w:r>
          </w:p>
        </w:tc>
        <w:tc>
          <w:tcPr>
            <w:tcW w:w="1980" w:type="dxa"/>
          </w:tcPr>
          <w:p w14:paraId="0D8A6C9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1275A2F2"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175</w:t>
            </w:r>
          </w:p>
        </w:tc>
        <w:tc>
          <w:tcPr>
            <w:tcW w:w="1998" w:type="dxa"/>
            <w:vAlign w:val="bottom"/>
          </w:tcPr>
          <w:p w14:paraId="615E9021" w14:textId="35475A9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63</w:t>
            </w:r>
          </w:p>
        </w:tc>
        <w:tc>
          <w:tcPr>
            <w:tcW w:w="1388" w:type="dxa"/>
            <w:vAlign w:val="bottom"/>
          </w:tcPr>
          <w:p w14:paraId="03CC269F" w14:textId="0D6A7F2A"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56.25%</w:t>
            </w:r>
          </w:p>
        </w:tc>
      </w:tr>
      <w:tr w:rsidR="000D482C" w14:paraId="3C10BBBF" w14:textId="199083F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86599E4" w14:textId="77777777" w:rsidR="000D482C" w:rsidRPr="004326DD" w:rsidRDefault="000D482C" w:rsidP="000D482C">
            <w:pPr>
              <w:rPr>
                <w:color w:val="auto"/>
              </w:rPr>
            </w:pPr>
            <w:r w:rsidRPr="004326DD">
              <w:rPr>
                <w:color w:val="auto"/>
              </w:rPr>
              <w:t>Week 35</w:t>
            </w:r>
          </w:p>
        </w:tc>
        <w:tc>
          <w:tcPr>
            <w:tcW w:w="1980" w:type="dxa"/>
          </w:tcPr>
          <w:p w14:paraId="6CCDAC66"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110</w:t>
            </w:r>
          </w:p>
        </w:tc>
        <w:tc>
          <w:tcPr>
            <w:tcW w:w="1980" w:type="dxa"/>
          </w:tcPr>
          <w:p w14:paraId="295BA68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582277E9" w14:textId="499D25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50.5</w:t>
            </w:r>
          </w:p>
        </w:tc>
        <w:tc>
          <w:tcPr>
            <w:tcW w:w="1388" w:type="dxa"/>
            <w:vAlign w:val="bottom"/>
          </w:tcPr>
          <w:p w14:paraId="3D5F0ACC" w14:textId="2CC213D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45.91%</w:t>
            </w:r>
          </w:p>
        </w:tc>
      </w:tr>
      <w:tr w:rsidR="000D482C" w14:paraId="73E3BAD5" w14:textId="15D867A5"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8FF7064" w14:textId="77777777" w:rsidR="000D482C" w:rsidRPr="004326DD" w:rsidRDefault="000D482C" w:rsidP="000D482C">
            <w:pPr>
              <w:rPr>
                <w:color w:val="auto"/>
              </w:rPr>
            </w:pPr>
            <w:r w:rsidRPr="004326DD">
              <w:rPr>
                <w:color w:val="auto"/>
              </w:rPr>
              <w:t>Week 36</w:t>
            </w:r>
          </w:p>
        </w:tc>
        <w:tc>
          <w:tcPr>
            <w:tcW w:w="1980" w:type="dxa"/>
          </w:tcPr>
          <w:p w14:paraId="2A879CA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112</w:t>
            </w:r>
          </w:p>
        </w:tc>
        <w:tc>
          <w:tcPr>
            <w:tcW w:w="1980" w:type="dxa"/>
          </w:tcPr>
          <w:p w14:paraId="2F914A7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171.5</w:t>
            </w:r>
          </w:p>
        </w:tc>
        <w:tc>
          <w:tcPr>
            <w:tcW w:w="1998" w:type="dxa"/>
            <w:vAlign w:val="bottom"/>
          </w:tcPr>
          <w:p w14:paraId="2A0CE6A8" w14:textId="2C80957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59.5</w:t>
            </w:r>
          </w:p>
        </w:tc>
        <w:tc>
          <w:tcPr>
            <w:tcW w:w="1388" w:type="dxa"/>
            <w:vAlign w:val="bottom"/>
          </w:tcPr>
          <w:p w14:paraId="4BF979F8" w14:textId="5BF2FF6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53.13%</w:t>
            </w:r>
          </w:p>
        </w:tc>
      </w:tr>
      <w:tr w:rsidR="000D482C" w14:paraId="24BA57C7" w14:textId="5623E32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836F46" w14:textId="77777777" w:rsidR="000D482C" w:rsidRPr="004326DD" w:rsidRDefault="000D482C" w:rsidP="000D482C">
            <w:pPr>
              <w:rPr>
                <w:color w:val="auto"/>
              </w:rPr>
            </w:pPr>
            <w:r w:rsidRPr="004326DD">
              <w:rPr>
                <w:color w:val="auto"/>
              </w:rPr>
              <w:t>Week 37</w:t>
            </w:r>
          </w:p>
        </w:tc>
        <w:tc>
          <w:tcPr>
            <w:tcW w:w="1980" w:type="dxa"/>
          </w:tcPr>
          <w:p w14:paraId="0750878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112</w:t>
            </w:r>
          </w:p>
        </w:tc>
        <w:tc>
          <w:tcPr>
            <w:tcW w:w="1980" w:type="dxa"/>
          </w:tcPr>
          <w:p w14:paraId="376B26C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158</w:t>
            </w:r>
          </w:p>
        </w:tc>
        <w:tc>
          <w:tcPr>
            <w:tcW w:w="1998" w:type="dxa"/>
            <w:vAlign w:val="bottom"/>
          </w:tcPr>
          <w:p w14:paraId="39CE8C4A" w14:textId="143DC27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46</w:t>
            </w:r>
          </w:p>
        </w:tc>
        <w:tc>
          <w:tcPr>
            <w:tcW w:w="1388" w:type="dxa"/>
            <w:vAlign w:val="bottom"/>
          </w:tcPr>
          <w:p w14:paraId="43E8B80B" w14:textId="205A9FE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41.07%</w:t>
            </w:r>
          </w:p>
        </w:tc>
      </w:tr>
      <w:tr w:rsidR="000D482C" w14:paraId="6A19FE99" w14:textId="63DE4B3F"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BC63527" w14:textId="77777777" w:rsidR="000D482C" w:rsidRPr="004326DD" w:rsidRDefault="000D482C" w:rsidP="000D482C">
            <w:pPr>
              <w:rPr>
                <w:color w:val="auto"/>
              </w:rPr>
            </w:pPr>
            <w:r w:rsidRPr="004326DD">
              <w:rPr>
                <w:color w:val="auto"/>
              </w:rPr>
              <w:t>Week 38</w:t>
            </w:r>
          </w:p>
        </w:tc>
        <w:tc>
          <w:tcPr>
            <w:tcW w:w="1980" w:type="dxa"/>
          </w:tcPr>
          <w:p w14:paraId="1DF1D41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122</w:t>
            </w:r>
          </w:p>
        </w:tc>
        <w:tc>
          <w:tcPr>
            <w:tcW w:w="1980" w:type="dxa"/>
          </w:tcPr>
          <w:p w14:paraId="61613AC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169</w:t>
            </w:r>
          </w:p>
        </w:tc>
        <w:tc>
          <w:tcPr>
            <w:tcW w:w="1998" w:type="dxa"/>
            <w:vAlign w:val="bottom"/>
          </w:tcPr>
          <w:p w14:paraId="61F9AEE3" w14:textId="4FB55C19"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42B73619" w14:textId="7B9B1C9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38.52%</w:t>
            </w:r>
          </w:p>
        </w:tc>
      </w:tr>
      <w:tr w:rsidR="000D482C" w14:paraId="75757AA6" w14:textId="5F58DC92"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24926E7" w14:textId="77777777" w:rsidR="000D482C" w:rsidRPr="004326DD" w:rsidRDefault="000D482C" w:rsidP="000D482C">
            <w:pPr>
              <w:rPr>
                <w:color w:val="auto"/>
              </w:rPr>
            </w:pPr>
            <w:r w:rsidRPr="004326DD">
              <w:rPr>
                <w:color w:val="auto"/>
              </w:rPr>
              <w:t>Week 39</w:t>
            </w:r>
          </w:p>
        </w:tc>
        <w:tc>
          <w:tcPr>
            <w:tcW w:w="1980" w:type="dxa"/>
          </w:tcPr>
          <w:p w14:paraId="4B660DEF"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119</w:t>
            </w:r>
          </w:p>
        </w:tc>
        <w:tc>
          <w:tcPr>
            <w:tcW w:w="1980" w:type="dxa"/>
          </w:tcPr>
          <w:p w14:paraId="253175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168</w:t>
            </w:r>
          </w:p>
        </w:tc>
        <w:tc>
          <w:tcPr>
            <w:tcW w:w="1998" w:type="dxa"/>
            <w:vAlign w:val="bottom"/>
          </w:tcPr>
          <w:p w14:paraId="6F12AFCB" w14:textId="08A4FA8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49</w:t>
            </w:r>
          </w:p>
        </w:tc>
        <w:tc>
          <w:tcPr>
            <w:tcW w:w="1388" w:type="dxa"/>
            <w:vAlign w:val="bottom"/>
          </w:tcPr>
          <w:p w14:paraId="3AEEE805" w14:textId="3C2C5BC5"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41.18%</w:t>
            </w:r>
          </w:p>
        </w:tc>
      </w:tr>
      <w:tr w:rsidR="000D482C" w14:paraId="17535F30" w14:textId="375D9A3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6EF39A0" w14:textId="77777777" w:rsidR="000D482C" w:rsidRPr="004326DD" w:rsidRDefault="000D482C" w:rsidP="000D482C">
            <w:pPr>
              <w:rPr>
                <w:color w:val="auto"/>
              </w:rPr>
            </w:pPr>
            <w:r w:rsidRPr="004326DD">
              <w:rPr>
                <w:color w:val="auto"/>
              </w:rPr>
              <w:t>Week 40</w:t>
            </w:r>
          </w:p>
        </w:tc>
        <w:tc>
          <w:tcPr>
            <w:tcW w:w="1980" w:type="dxa"/>
          </w:tcPr>
          <w:p w14:paraId="12828AC4"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128</w:t>
            </w:r>
          </w:p>
        </w:tc>
        <w:tc>
          <w:tcPr>
            <w:tcW w:w="1980" w:type="dxa"/>
          </w:tcPr>
          <w:p w14:paraId="35123A4D"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190</w:t>
            </w:r>
          </w:p>
        </w:tc>
        <w:tc>
          <w:tcPr>
            <w:tcW w:w="1998" w:type="dxa"/>
            <w:vAlign w:val="bottom"/>
          </w:tcPr>
          <w:p w14:paraId="1CF11961" w14:textId="0CC9740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68674DF7" w14:textId="2774F3C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48.44%</w:t>
            </w:r>
          </w:p>
        </w:tc>
      </w:tr>
      <w:tr w:rsidR="000D482C" w14:paraId="1022FBF3" w14:textId="60F62209"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477654A" w14:textId="77777777" w:rsidR="000D482C" w:rsidRPr="004326DD" w:rsidRDefault="000D482C" w:rsidP="000D482C">
            <w:pPr>
              <w:rPr>
                <w:color w:val="auto"/>
              </w:rPr>
            </w:pPr>
            <w:r w:rsidRPr="004326DD">
              <w:rPr>
                <w:color w:val="auto"/>
              </w:rPr>
              <w:t>Week 41</w:t>
            </w:r>
          </w:p>
        </w:tc>
        <w:tc>
          <w:tcPr>
            <w:tcW w:w="1980" w:type="dxa"/>
          </w:tcPr>
          <w:p w14:paraId="2375B23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123</w:t>
            </w:r>
          </w:p>
        </w:tc>
        <w:tc>
          <w:tcPr>
            <w:tcW w:w="1980" w:type="dxa"/>
          </w:tcPr>
          <w:p w14:paraId="75426B80"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162</w:t>
            </w:r>
          </w:p>
        </w:tc>
        <w:tc>
          <w:tcPr>
            <w:tcW w:w="1998" w:type="dxa"/>
            <w:vAlign w:val="bottom"/>
          </w:tcPr>
          <w:p w14:paraId="5D8495A6" w14:textId="4CB80A5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39</w:t>
            </w:r>
          </w:p>
        </w:tc>
        <w:tc>
          <w:tcPr>
            <w:tcW w:w="1388" w:type="dxa"/>
            <w:vAlign w:val="bottom"/>
          </w:tcPr>
          <w:p w14:paraId="426DEE1A" w14:textId="4B7122D7"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31.71%</w:t>
            </w:r>
          </w:p>
        </w:tc>
      </w:tr>
      <w:tr w:rsidR="000D482C" w14:paraId="3BA7289B" w14:textId="1371AEA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92842DD" w14:textId="77777777" w:rsidR="000D482C" w:rsidRPr="004326DD" w:rsidRDefault="000D482C" w:rsidP="000D482C">
            <w:pPr>
              <w:rPr>
                <w:color w:val="auto"/>
              </w:rPr>
            </w:pPr>
            <w:r w:rsidRPr="004326DD">
              <w:rPr>
                <w:color w:val="auto"/>
              </w:rPr>
              <w:t>Week 42</w:t>
            </w:r>
          </w:p>
        </w:tc>
        <w:tc>
          <w:tcPr>
            <w:tcW w:w="1980" w:type="dxa"/>
          </w:tcPr>
          <w:p w14:paraId="0899EAD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13D3B3D8"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174</w:t>
            </w:r>
          </w:p>
        </w:tc>
        <w:tc>
          <w:tcPr>
            <w:tcW w:w="1998" w:type="dxa"/>
            <w:vAlign w:val="bottom"/>
          </w:tcPr>
          <w:p w14:paraId="0B44F344" w14:textId="4E526247"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w:t>
            </w:r>
          </w:p>
        </w:tc>
        <w:tc>
          <w:tcPr>
            <w:tcW w:w="1388" w:type="dxa"/>
            <w:vAlign w:val="bottom"/>
          </w:tcPr>
          <w:p w14:paraId="6F352196" w14:textId="49912545"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37.01%</w:t>
            </w:r>
          </w:p>
        </w:tc>
      </w:tr>
      <w:tr w:rsidR="000D482C" w14:paraId="3F58DE63" w14:textId="24BAA94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6CD928F" w14:textId="77777777" w:rsidR="000D482C" w:rsidRPr="004326DD" w:rsidRDefault="000D482C" w:rsidP="000D482C">
            <w:pPr>
              <w:rPr>
                <w:color w:val="auto"/>
              </w:rPr>
            </w:pPr>
            <w:r w:rsidRPr="004326DD">
              <w:rPr>
                <w:color w:val="auto"/>
              </w:rPr>
              <w:t>Week 43</w:t>
            </w:r>
          </w:p>
        </w:tc>
        <w:tc>
          <w:tcPr>
            <w:tcW w:w="1980" w:type="dxa"/>
          </w:tcPr>
          <w:p w14:paraId="677C400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130.5</w:t>
            </w:r>
          </w:p>
        </w:tc>
        <w:tc>
          <w:tcPr>
            <w:tcW w:w="1980" w:type="dxa"/>
          </w:tcPr>
          <w:p w14:paraId="24B142B5"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w:t>
            </w:r>
          </w:p>
        </w:tc>
        <w:tc>
          <w:tcPr>
            <w:tcW w:w="1998" w:type="dxa"/>
            <w:vAlign w:val="bottom"/>
          </w:tcPr>
          <w:p w14:paraId="27FD35CE" w14:textId="604F9BFC"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41.5</w:t>
            </w:r>
          </w:p>
        </w:tc>
        <w:tc>
          <w:tcPr>
            <w:tcW w:w="1388" w:type="dxa"/>
            <w:vAlign w:val="bottom"/>
          </w:tcPr>
          <w:p w14:paraId="3805E2F9" w14:textId="691FFD2B"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31.80%</w:t>
            </w:r>
          </w:p>
        </w:tc>
      </w:tr>
      <w:tr w:rsidR="000D482C" w14:paraId="4D27405E" w14:textId="179E568B"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58647D" w14:textId="77777777" w:rsidR="000D482C" w:rsidRPr="004326DD" w:rsidRDefault="000D482C" w:rsidP="000D482C">
            <w:pPr>
              <w:rPr>
                <w:color w:val="auto"/>
              </w:rPr>
            </w:pPr>
            <w:r w:rsidRPr="004326DD">
              <w:rPr>
                <w:color w:val="auto"/>
              </w:rPr>
              <w:t>Week 44</w:t>
            </w:r>
          </w:p>
        </w:tc>
        <w:tc>
          <w:tcPr>
            <w:tcW w:w="1980" w:type="dxa"/>
          </w:tcPr>
          <w:p w14:paraId="0D13F82A"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127</w:t>
            </w:r>
          </w:p>
        </w:tc>
        <w:tc>
          <w:tcPr>
            <w:tcW w:w="1980" w:type="dxa"/>
          </w:tcPr>
          <w:p w14:paraId="5224142F"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306AD722" w14:textId="0B4046AC"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60</w:t>
            </w:r>
          </w:p>
        </w:tc>
        <w:tc>
          <w:tcPr>
            <w:tcW w:w="1388" w:type="dxa"/>
            <w:vAlign w:val="bottom"/>
          </w:tcPr>
          <w:p w14:paraId="0DCBF584" w14:textId="3BE3E51D"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47.24%</w:t>
            </w:r>
          </w:p>
        </w:tc>
      </w:tr>
      <w:tr w:rsidR="000D482C" w14:paraId="7BAFEDF8" w14:textId="1EA7C57C"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5DD2233" w14:textId="77777777" w:rsidR="000D482C" w:rsidRPr="004326DD" w:rsidRDefault="000D482C" w:rsidP="000D482C">
            <w:pPr>
              <w:rPr>
                <w:color w:val="auto"/>
              </w:rPr>
            </w:pPr>
            <w:r w:rsidRPr="004326DD">
              <w:rPr>
                <w:color w:val="auto"/>
              </w:rPr>
              <w:t>Week 45</w:t>
            </w:r>
          </w:p>
        </w:tc>
        <w:tc>
          <w:tcPr>
            <w:tcW w:w="1980" w:type="dxa"/>
          </w:tcPr>
          <w:p w14:paraId="3F75E66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118</w:t>
            </w:r>
          </w:p>
        </w:tc>
        <w:tc>
          <w:tcPr>
            <w:tcW w:w="1980" w:type="dxa"/>
          </w:tcPr>
          <w:p w14:paraId="2913E7CA"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254FF21A" w14:textId="30D95EF4"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62</w:t>
            </w:r>
          </w:p>
        </w:tc>
        <w:tc>
          <w:tcPr>
            <w:tcW w:w="1388" w:type="dxa"/>
            <w:vAlign w:val="bottom"/>
          </w:tcPr>
          <w:p w14:paraId="070790F0" w14:textId="1E1C932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52.54%</w:t>
            </w:r>
          </w:p>
        </w:tc>
      </w:tr>
      <w:tr w:rsidR="000D482C" w14:paraId="5632D603" w14:textId="38DDC021"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27494F23" w14:textId="77777777" w:rsidR="000D482C" w:rsidRPr="004326DD" w:rsidRDefault="000D482C" w:rsidP="000D482C">
            <w:pPr>
              <w:rPr>
                <w:color w:val="auto"/>
              </w:rPr>
            </w:pPr>
            <w:r w:rsidRPr="004326DD">
              <w:rPr>
                <w:color w:val="auto"/>
              </w:rPr>
              <w:t>Week 46</w:t>
            </w:r>
          </w:p>
        </w:tc>
        <w:tc>
          <w:tcPr>
            <w:tcW w:w="1980" w:type="dxa"/>
          </w:tcPr>
          <w:p w14:paraId="426DB7EC"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107</w:t>
            </w:r>
          </w:p>
        </w:tc>
        <w:tc>
          <w:tcPr>
            <w:tcW w:w="1980" w:type="dxa"/>
          </w:tcPr>
          <w:p w14:paraId="0635BA25"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179.5</w:t>
            </w:r>
          </w:p>
        </w:tc>
        <w:tc>
          <w:tcPr>
            <w:tcW w:w="1998" w:type="dxa"/>
            <w:vAlign w:val="bottom"/>
          </w:tcPr>
          <w:p w14:paraId="2E207760" w14:textId="49470BB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72.5</w:t>
            </w:r>
          </w:p>
        </w:tc>
        <w:tc>
          <w:tcPr>
            <w:tcW w:w="1388" w:type="dxa"/>
            <w:vAlign w:val="bottom"/>
          </w:tcPr>
          <w:p w14:paraId="2E9058FF" w14:textId="4598B083"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67.76%</w:t>
            </w:r>
          </w:p>
        </w:tc>
      </w:tr>
      <w:tr w:rsidR="000D482C" w14:paraId="4F7B8084" w14:textId="1423171E"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7749103F" w14:textId="77777777" w:rsidR="000D482C" w:rsidRPr="004326DD" w:rsidRDefault="000D482C" w:rsidP="000D482C">
            <w:pPr>
              <w:rPr>
                <w:color w:val="auto"/>
              </w:rPr>
            </w:pPr>
            <w:r w:rsidRPr="004326DD">
              <w:rPr>
                <w:color w:val="auto"/>
              </w:rPr>
              <w:t>Week 47</w:t>
            </w:r>
          </w:p>
        </w:tc>
        <w:tc>
          <w:tcPr>
            <w:tcW w:w="1980" w:type="dxa"/>
          </w:tcPr>
          <w:p w14:paraId="490134F3"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102</w:t>
            </w:r>
          </w:p>
        </w:tc>
        <w:tc>
          <w:tcPr>
            <w:tcW w:w="1980" w:type="dxa"/>
          </w:tcPr>
          <w:p w14:paraId="4E59360D"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170.5</w:t>
            </w:r>
          </w:p>
        </w:tc>
        <w:tc>
          <w:tcPr>
            <w:tcW w:w="1998" w:type="dxa"/>
            <w:vAlign w:val="bottom"/>
          </w:tcPr>
          <w:p w14:paraId="213A9EAF" w14:textId="0DB86D4E"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68.5</w:t>
            </w:r>
          </w:p>
        </w:tc>
        <w:tc>
          <w:tcPr>
            <w:tcW w:w="1388" w:type="dxa"/>
            <w:vAlign w:val="bottom"/>
          </w:tcPr>
          <w:p w14:paraId="60E66FAC" w14:textId="7746096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67.16%</w:t>
            </w:r>
          </w:p>
        </w:tc>
      </w:tr>
      <w:tr w:rsidR="000D482C" w14:paraId="5C0CBD60" w14:textId="2725B050"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4FFE2217" w14:textId="77777777" w:rsidR="000D482C" w:rsidRPr="004326DD" w:rsidRDefault="000D482C" w:rsidP="000D482C">
            <w:pPr>
              <w:rPr>
                <w:color w:val="auto"/>
              </w:rPr>
            </w:pPr>
            <w:r w:rsidRPr="004326DD">
              <w:rPr>
                <w:color w:val="auto"/>
              </w:rPr>
              <w:t>Week 48</w:t>
            </w:r>
          </w:p>
        </w:tc>
        <w:tc>
          <w:tcPr>
            <w:tcW w:w="1980" w:type="dxa"/>
          </w:tcPr>
          <w:p w14:paraId="636EB9E6"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126</w:t>
            </w:r>
          </w:p>
        </w:tc>
        <w:tc>
          <w:tcPr>
            <w:tcW w:w="1980" w:type="dxa"/>
          </w:tcPr>
          <w:p w14:paraId="29DE9BD3"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6BE9B644" w14:textId="54E37382"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51.5</w:t>
            </w:r>
          </w:p>
        </w:tc>
        <w:tc>
          <w:tcPr>
            <w:tcW w:w="1388" w:type="dxa"/>
            <w:vAlign w:val="bottom"/>
          </w:tcPr>
          <w:p w14:paraId="00023A4E" w14:textId="34D319F8"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40.87%</w:t>
            </w:r>
          </w:p>
        </w:tc>
      </w:tr>
      <w:tr w:rsidR="000D482C" w14:paraId="6AFB0B7D" w14:textId="021BEC50"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6FC9EFE7" w14:textId="77777777" w:rsidR="000D482C" w:rsidRPr="004326DD" w:rsidRDefault="000D482C" w:rsidP="000D482C">
            <w:pPr>
              <w:rPr>
                <w:color w:val="auto"/>
              </w:rPr>
            </w:pPr>
            <w:r w:rsidRPr="004326DD">
              <w:rPr>
                <w:color w:val="auto"/>
              </w:rPr>
              <w:t>Week 49</w:t>
            </w:r>
          </w:p>
        </w:tc>
        <w:tc>
          <w:tcPr>
            <w:tcW w:w="1980" w:type="dxa"/>
          </w:tcPr>
          <w:p w14:paraId="31055D91"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35E345D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04455FA8" w14:textId="21980D7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w:t>
            </w:r>
          </w:p>
        </w:tc>
        <w:tc>
          <w:tcPr>
            <w:tcW w:w="1388" w:type="dxa"/>
            <w:vAlign w:val="bottom"/>
          </w:tcPr>
          <w:p w14:paraId="7473520C" w14:textId="61498E48"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41.38%</w:t>
            </w:r>
          </w:p>
        </w:tc>
      </w:tr>
      <w:tr w:rsidR="000D482C" w14:paraId="5D4A4BA9" w14:textId="0E8998E3"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3BF4B811" w14:textId="77777777" w:rsidR="000D482C" w:rsidRPr="004326DD" w:rsidRDefault="000D482C" w:rsidP="000D482C">
            <w:pPr>
              <w:rPr>
                <w:color w:val="auto"/>
              </w:rPr>
            </w:pPr>
            <w:r w:rsidRPr="004326DD">
              <w:rPr>
                <w:color w:val="auto"/>
              </w:rPr>
              <w:t>Week 50</w:t>
            </w:r>
          </w:p>
        </w:tc>
        <w:tc>
          <w:tcPr>
            <w:tcW w:w="1980" w:type="dxa"/>
          </w:tcPr>
          <w:p w14:paraId="36462F2E"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123.5</w:t>
            </w:r>
          </w:p>
        </w:tc>
        <w:tc>
          <w:tcPr>
            <w:tcW w:w="1980" w:type="dxa"/>
          </w:tcPr>
          <w:p w14:paraId="3D8CCABB"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164</w:t>
            </w:r>
          </w:p>
        </w:tc>
        <w:tc>
          <w:tcPr>
            <w:tcW w:w="1998" w:type="dxa"/>
            <w:vAlign w:val="bottom"/>
          </w:tcPr>
          <w:p w14:paraId="4FBAE526" w14:textId="5DE44A41"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4FF5D4D8" w14:textId="1A01813F"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32.79%</w:t>
            </w:r>
          </w:p>
        </w:tc>
      </w:tr>
      <w:tr w:rsidR="000D482C" w14:paraId="4119B80E" w14:textId="42A30451"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06458989" w14:textId="77777777" w:rsidR="000D482C" w:rsidRPr="004326DD" w:rsidRDefault="000D482C" w:rsidP="000D482C">
            <w:pPr>
              <w:rPr>
                <w:color w:val="auto"/>
              </w:rPr>
            </w:pPr>
            <w:r w:rsidRPr="004326DD">
              <w:rPr>
                <w:color w:val="auto"/>
              </w:rPr>
              <w:t>Week 51</w:t>
            </w:r>
          </w:p>
        </w:tc>
        <w:tc>
          <w:tcPr>
            <w:tcW w:w="1980" w:type="dxa"/>
          </w:tcPr>
          <w:p w14:paraId="34B9F8E7"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120</w:t>
            </w:r>
          </w:p>
        </w:tc>
        <w:tc>
          <w:tcPr>
            <w:tcW w:w="1980" w:type="dxa"/>
          </w:tcPr>
          <w:p w14:paraId="5D8E8F3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160.5</w:t>
            </w:r>
          </w:p>
        </w:tc>
        <w:tc>
          <w:tcPr>
            <w:tcW w:w="1998" w:type="dxa"/>
            <w:vAlign w:val="bottom"/>
          </w:tcPr>
          <w:p w14:paraId="02E97098" w14:textId="46C81B5D"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40.5</w:t>
            </w:r>
          </w:p>
        </w:tc>
        <w:tc>
          <w:tcPr>
            <w:tcW w:w="1388" w:type="dxa"/>
            <w:vAlign w:val="bottom"/>
          </w:tcPr>
          <w:p w14:paraId="5091308A" w14:textId="05CE9196"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33.75%</w:t>
            </w:r>
          </w:p>
        </w:tc>
      </w:tr>
      <w:tr w:rsidR="000D482C" w14:paraId="28F9AF43" w14:textId="5FC70956" w:rsidTr="000D482C">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tcBorders>
          </w:tcPr>
          <w:p w14:paraId="12B6C0F6" w14:textId="77777777" w:rsidR="000D482C" w:rsidRPr="004326DD" w:rsidRDefault="000D482C" w:rsidP="000D482C">
            <w:pPr>
              <w:rPr>
                <w:color w:val="auto"/>
              </w:rPr>
            </w:pPr>
            <w:r w:rsidRPr="004326DD">
              <w:rPr>
                <w:color w:val="auto"/>
              </w:rPr>
              <w:t>Week 52</w:t>
            </w:r>
          </w:p>
        </w:tc>
        <w:tc>
          <w:tcPr>
            <w:tcW w:w="1980" w:type="dxa"/>
          </w:tcPr>
          <w:p w14:paraId="081568F9"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129.5</w:t>
            </w:r>
          </w:p>
        </w:tc>
        <w:tc>
          <w:tcPr>
            <w:tcW w:w="1980" w:type="dxa"/>
          </w:tcPr>
          <w:p w14:paraId="3868D680" w14:textId="77777777" w:rsidR="000D482C" w:rsidRDefault="000D482C" w:rsidP="000D482C">
            <w:pPr>
              <w:cnfStyle w:val="000000000000" w:firstRow="0" w:lastRow="0" w:firstColumn="0" w:lastColumn="0" w:oddVBand="0" w:evenVBand="0" w:oddHBand="0" w:evenHBand="0" w:firstRowFirstColumn="0" w:firstRowLastColumn="0" w:lastRowFirstColumn="0" w:lastRowLastColumn="0"/>
            </w:pPr>
            <w:r>
              <w:t>167</w:t>
            </w:r>
          </w:p>
        </w:tc>
        <w:tc>
          <w:tcPr>
            <w:tcW w:w="1998" w:type="dxa"/>
            <w:vAlign w:val="bottom"/>
          </w:tcPr>
          <w:p w14:paraId="71BE22F9" w14:textId="60B3CFF4"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37.5</w:t>
            </w:r>
          </w:p>
        </w:tc>
        <w:tc>
          <w:tcPr>
            <w:tcW w:w="1388" w:type="dxa"/>
            <w:vAlign w:val="bottom"/>
          </w:tcPr>
          <w:p w14:paraId="26509887" w14:textId="6D3DA0C6" w:rsidR="000D482C" w:rsidRPr="000D482C" w:rsidRDefault="000D482C" w:rsidP="000D482C">
            <w:pPr>
              <w:cnfStyle w:val="000000000000" w:firstRow="0" w:lastRow="0" w:firstColumn="0" w:lastColumn="0" w:oddVBand="0" w:evenVBand="0" w:oddHBand="0" w:evenHBand="0" w:firstRowFirstColumn="0" w:firstRowLastColumn="0" w:lastRowFirstColumn="0" w:lastRowLastColumn="0"/>
              <w:rPr>
                <w:rFonts w:cstheme="minorHAnsi"/>
              </w:rPr>
            </w:pPr>
            <w:r w:rsidRPr="000D482C">
              <w:rPr>
                <w:rFonts w:cstheme="minorHAnsi"/>
                <w:color w:val="000000"/>
                <w:sz w:val="22"/>
                <w:szCs w:val="22"/>
              </w:rPr>
              <w:t>28.96%</w:t>
            </w:r>
          </w:p>
        </w:tc>
      </w:tr>
      <w:tr w:rsidR="000D482C" w14:paraId="37E91F13" w14:textId="008231BA" w:rsidTr="000D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dxa"/>
            <w:tcBorders>
              <w:left w:val="none" w:sz="0" w:space="0" w:color="auto"/>
              <w:bottom w:val="none" w:sz="0" w:space="0" w:color="auto"/>
            </w:tcBorders>
          </w:tcPr>
          <w:p w14:paraId="0DC5711D" w14:textId="77777777" w:rsidR="000D482C" w:rsidRPr="004326DD" w:rsidRDefault="000D482C" w:rsidP="000D482C">
            <w:pPr>
              <w:rPr>
                <w:color w:val="auto"/>
              </w:rPr>
            </w:pPr>
            <w:r w:rsidRPr="004326DD">
              <w:rPr>
                <w:color w:val="auto"/>
              </w:rPr>
              <w:t>Week 53</w:t>
            </w:r>
          </w:p>
        </w:tc>
        <w:tc>
          <w:tcPr>
            <w:tcW w:w="1980" w:type="dxa"/>
          </w:tcPr>
          <w:p w14:paraId="6A911BDB"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116</w:t>
            </w:r>
          </w:p>
        </w:tc>
        <w:tc>
          <w:tcPr>
            <w:tcW w:w="1980" w:type="dxa"/>
          </w:tcPr>
          <w:p w14:paraId="5BE694D9" w14:textId="77777777" w:rsidR="000D482C" w:rsidRDefault="000D482C" w:rsidP="000D482C">
            <w:pPr>
              <w:cnfStyle w:val="000000100000" w:firstRow="0" w:lastRow="0" w:firstColumn="0" w:lastColumn="0" w:oddVBand="0" w:evenVBand="0" w:oddHBand="1" w:evenHBand="0" w:firstRowFirstColumn="0" w:firstRowLastColumn="0" w:lastRowFirstColumn="0" w:lastRowLastColumn="0"/>
            </w:pPr>
            <w:r>
              <w:t>172.5</w:t>
            </w:r>
          </w:p>
        </w:tc>
        <w:tc>
          <w:tcPr>
            <w:tcW w:w="1998" w:type="dxa"/>
            <w:vAlign w:val="bottom"/>
          </w:tcPr>
          <w:p w14:paraId="1DBA5A94" w14:textId="704DC3AA"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56.5</w:t>
            </w:r>
          </w:p>
        </w:tc>
        <w:tc>
          <w:tcPr>
            <w:tcW w:w="1388" w:type="dxa"/>
            <w:vAlign w:val="bottom"/>
          </w:tcPr>
          <w:p w14:paraId="1131A77A" w14:textId="725834C9" w:rsidR="000D482C" w:rsidRPr="000D482C" w:rsidRDefault="000D482C" w:rsidP="000D482C">
            <w:pPr>
              <w:cnfStyle w:val="000000100000" w:firstRow="0" w:lastRow="0" w:firstColumn="0" w:lastColumn="0" w:oddVBand="0" w:evenVBand="0" w:oddHBand="1" w:evenHBand="0" w:firstRowFirstColumn="0" w:firstRowLastColumn="0" w:lastRowFirstColumn="0" w:lastRowLastColumn="0"/>
              <w:rPr>
                <w:rFonts w:cstheme="minorHAnsi"/>
              </w:rPr>
            </w:pPr>
            <w:r w:rsidRPr="000D482C">
              <w:rPr>
                <w:rFonts w:cstheme="minorHAnsi"/>
                <w:color w:val="000000"/>
                <w:sz w:val="22"/>
                <w:szCs w:val="22"/>
              </w:rPr>
              <w:t>48.71%</w:t>
            </w:r>
          </w:p>
        </w:tc>
      </w:tr>
    </w:tbl>
    <w:p w14:paraId="0559F85E" w14:textId="77777777" w:rsidR="004326DD" w:rsidRDefault="004326DD" w:rsidP="004326DD"/>
    <w:tbl>
      <w:tblPr>
        <w:tblStyle w:val="GridTable5Dark-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0"/>
        <w:gridCol w:w="1738"/>
        <w:gridCol w:w="1738"/>
        <w:gridCol w:w="1998"/>
        <w:gridCol w:w="1676"/>
      </w:tblGrid>
      <w:tr w:rsidR="000D482C" w14:paraId="7F62D2BA" w14:textId="69E57D66" w:rsidTr="00A40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top w:val="none" w:sz="0" w:space="0" w:color="auto"/>
              <w:left w:val="none" w:sz="0" w:space="0" w:color="auto"/>
              <w:right w:val="none" w:sz="0" w:space="0" w:color="auto"/>
            </w:tcBorders>
          </w:tcPr>
          <w:p w14:paraId="6799E72B" w14:textId="77777777" w:rsidR="000D482C" w:rsidRPr="004326DD" w:rsidRDefault="000D482C" w:rsidP="000D482C">
            <w:pPr>
              <w:rPr>
                <w:color w:val="auto"/>
              </w:rPr>
            </w:pPr>
            <w:r w:rsidRPr="004326DD">
              <w:rPr>
                <w:color w:val="auto"/>
              </w:rPr>
              <w:t>Processing Time</w:t>
            </w:r>
          </w:p>
        </w:tc>
        <w:tc>
          <w:tcPr>
            <w:tcW w:w="1873" w:type="dxa"/>
            <w:tcBorders>
              <w:top w:val="none" w:sz="0" w:space="0" w:color="auto"/>
              <w:left w:val="none" w:sz="0" w:space="0" w:color="auto"/>
              <w:right w:val="none" w:sz="0" w:space="0" w:color="auto"/>
            </w:tcBorders>
          </w:tcPr>
          <w:p w14:paraId="16463F3B"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2019</w:t>
            </w:r>
          </w:p>
        </w:tc>
        <w:tc>
          <w:tcPr>
            <w:tcW w:w="1873" w:type="dxa"/>
            <w:tcBorders>
              <w:top w:val="none" w:sz="0" w:space="0" w:color="auto"/>
              <w:left w:val="none" w:sz="0" w:space="0" w:color="auto"/>
              <w:right w:val="none" w:sz="0" w:space="0" w:color="auto"/>
            </w:tcBorders>
          </w:tcPr>
          <w:p w14:paraId="1FF46F69" w14:textId="77777777"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rPr>
                <w:color w:val="auto"/>
              </w:rPr>
            </w:pPr>
            <w:r w:rsidRPr="004326DD">
              <w:rPr>
                <w:color w:val="auto"/>
              </w:rPr>
              <w:t>2020</w:t>
            </w:r>
          </w:p>
        </w:tc>
        <w:tc>
          <w:tcPr>
            <w:tcW w:w="1998" w:type="dxa"/>
            <w:tcBorders>
              <w:top w:val="none" w:sz="0" w:space="0" w:color="auto"/>
              <w:left w:val="none" w:sz="0" w:space="0" w:color="auto"/>
              <w:right w:val="none" w:sz="0" w:space="0" w:color="auto"/>
            </w:tcBorders>
          </w:tcPr>
          <w:p w14:paraId="24089244" w14:textId="40011FE4"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Difference</w:t>
            </w:r>
          </w:p>
        </w:tc>
        <w:tc>
          <w:tcPr>
            <w:tcW w:w="1317" w:type="dxa"/>
            <w:tcBorders>
              <w:top w:val="none" w:sz="0" w:space="0" w:color="auto"/>
              <w:left w:val="none" w:sz="0" w:space="0" w:color="auto"/>
              <w:right w:val="none" w:sz="0" w:space="0" w:color="auto"/>
            </w:tcBorders>
          </w:tcPr>
          <w:p w14:paraId="77DFF6DE" w14:textId="06313829" w:rsidR="000D482C" w:rsidRPr="004326DD" w:rsidRDefault="000D482C" w:rsidP="000D482C">
            <w:pPr>
              <w:cnfStyle w:val="100000000000" w:firstRow="1" w:lastRow="0" w:firstColumn="0" w:lastColumn="0" w:oddVBand="0" w:evenVBand="0" w:oddHBand="0" w:evenHBand="0" w:firstRowFirstColumn="0" w:firstRowLastColumn="0" w:lastRowFirstColumn="0" w:lastRowLastColumn="0"/>
            </w:pPr>
            <w:r w:rsidRPr="000D482C">
              <w:rPr>
                <w:color w:val="auto"/>
              </w:rPr>
              <w:t>Pct Difference</w:t>
            </w:r>
          </w:p>
        </w:tc>
      </w:tr>
      <w:tr w:rsidR="00A40104" w14:paraId="66FE75BB" w14:textId="1624E9C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B23A2" w14:textId="77777777" w:rsidR="00A40104" w:rsidRPr="004326DD" w:rsidRDefault="00A40104" w:rsidP="00A40104">
            <w:pPr>
              <w:rPr>
                <w:color w:val="auto"/>
              </w:rPr>
            </w:pPr>
            <w:r w:rsidRPr="004326DD">
              <w:rPr>
                <w:color w:val="auto"/>
              </w:rPr>
              <w:t>Week 1</w:t>
            </w:r>
          </w:p>
        </w:tc>
        <w:tc>
          <w:tcPr>
            <w:tcW w:w="1873" w:type="dxa"/>
          </w:tcPr>
          <w:p w14:paraId="30D2AD4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137</w:t>
            </w:r>
          </w:p>
        </w:tc>
        <w:tc>
          <w:tcPr>
            <w:tcW w:w="1873" w:type="dxa"/>
          </w:tcPr>
          <w:p w14:paraId="1D4E7C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144.5</w:t>
            </w:r>
          </w:p>
        </w:tc>
        <w:tc>
          <w:tcPr>
            <w:tcW w:w="1998" w:type="dxa"/>
            <w:vAlign w:val="bottom"/>
          </w:tcPr>
          <w:p w14:paraId="2128AED7" w14:textId="20F2664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C82F25" w14:textId="0E4AB77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5.47%</w:t>
            </w:r>
          </w:p>
        </w:tc>
      </w:tr>
      <w:tr w:rsidR="00A40104" w14:paraId="3ABE111C" w14:textId="2316003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F7674B" w14:textId="77777777" w:rsidR="00A40104" w:rsidRPr="004326DD" w:rsidRDefault="00A40104" w:rsidP="00A40104">
            <w:pPr>
              <w:rPr>
                <w:color w:val="auto"/>
              </w:rPr>
            </w:pPr>
            <w:r w:rsidRPr="004326DD">
              <w:rPr>
                <w:color w:val="auto"/>
              </w:rPr>
              <w:t>Week 2</w:t>
            </w:r>
          </w:p>
        </w:tc>
        <w:tc>
          <w:tcPr>
            <w:tcW w:w="1873" w:type="dxa"/>
          </w:tcPr>
          <w:p w14:paraId="1042725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6029B2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141</w:t>
            </w:r>
          </w:p>
        </w:tc>
        <w:tc>
          <w:tcPr>
            <w:tcW w:w="1998" w:type="dxa"/>
            <w:vAlign w:val="bottom"/>
          </w:tcPr>
          <w:p w14:paraId="1E12F222" w14:textId="636D2BD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57DFC603" w14:textId="6E38C31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2.17%</w:t>
            </w:r>
          </w:p>
        </w:tc>
      </w:tr>
      <w:tr w:rsidR="00A40104" w14:paraId="726BFBF5" w14:textId="69B9148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8A32B73" w14:textId="77777777" w:rsidR="00A40104" w:rsidRPr="004326DD" w:rsidRDefault="00A40104" w:rsidP="00A40104">
            <w:pPr>
              <w:rPr>
                <w:color w:val="auto"/>
              </w:rPr>
            </w:pPr>
            <w:r w:rsidRPr="004326DD">
              <w:rPr>
                <w:color w:val="auto"/>
              </w:rPr>
              <w:t>Week 3</w:t>
            </w:r>
          </w:p>
        </w:tc>
        <w:tc>
          <w:tcPr>
            <w:tcW w:w="1873" w:type="dxa"/>
          </w:tcPr>
          <w:p w14:paraId="16C6B12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126</w:t>
            </w:r>
          </w:p>
        </w:tc>
        <w:tc>
          <w:tcPr>
            <w:tcW w:w="1873" w:type="dxa"/>
          </w:tcPr>
          <w:p w14:paraId="5F87A90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998" w:type="dxa"/>
            <w:vAlign w:val="bottom"/>
          </w:tcPr>
          <w:p w14:paraId="7C55C47A" w14:textId="12A1CC6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015F6E11" w14:textId="642AA2E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-5.16%</w:t>
            </w:r>
          </w:p>
        </w:tc>
      </w:tr>
      <w:tr w:rsidR="00A40104" w14:paraId="54E3585A" w14:textId="40C9C25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3ADC95C" w14:textId="77777777" w:rsidR="00A40104" w:rsidRPr="004326DD" w:rsidRDefault="00A40104" w:rsidP="00A40104">
            <w:pPr>
              <w:rPr>
                <w:color w:val="auto"/>
              </w:rPr>
            </w:pPr>
            <w:r w:rsidRPr="004326DD">
              <w:rPr>
                <w:color w:val="auto"/>
              </w:rPr>
              <w:t>Week 4</w:t>
            </w:r>
          </w:p>
        </w:tc>
        <w:tc>
          <w:tcPr>
            <w:tcW w:w="1873" w:type="dxa"/>
          </w:tcPr>
          <w:p w14:paraId="2D12A2D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116.5</w:t>
            </w:r>
          </w:p>
        </w:tc>
        <w:tc>
          <w:tcPr>
            <w:tcW w:w="1873" w:type="dxa"/>
          </w:tcPr>
          <w:p w14:paraId="3EFEED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126</w:t>
            </w:r>
          </w:p>
        </w:tc>
        <w:tc>
          <w:tcPr>
            <w:tcW w:w="1998" w:type="dxa"/>
            <w:vAlign w:val="bottom"/>
          </w:tcPr>
          <w:p w14:paraId="1730F080" w14:textId="52B7F61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9.5</w:t>
            </w:r>
          </w:p>
        </w:tc>
        <w:tc>
          <w:tcPr>
            <w:tcW w:w="1317" w:type="dxa"/>
            <w:vAlign w:val="bottom"/>
          </w:tcPr>
          <w:p w14:paraId="4B872C20" w14:textId="7669CF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8.15%</w:t>
            </w:r>
          </w:p>
        </w:tc>
      </w:tr>
      <w:tr w:rsidR="00A40104" w14:paraId="6C54DBAB" w14:textId="5DF33C3F"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0C14E50" w14:textId="77777777" w:rsidR="00A40104" w:rsidRPr="004326DD" w:rsidRDefault="00A40104" w:rsidP="00A40104">
            <w:pPr>
              <w:rPr>
                <w:color w:val="auto"/>
              </w:rPr>
            </w:pPr>
            <w:r w:rsidRPr="004326DD">
              <w:rPr>
                <w:color w:val="auto"/>
              </w:rPr>
              <w:t>Week 5</w:t>
            </w:r>
          </w:p>
        </w:tc>
        <w:tc>
          <w:tcPr>
            <w:tcW w:w="1873" w:type="dxa"/>
          </w:tcPr>
          <w:p w14:paraId="02E60FD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4EFA1DC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118</w:t>
            </w:r>
          </w:p>
        </w:tc>
        <w:tc>
          <w:tcPr>
            <w:tcW w:w="1998" w:type="dxa"/>
            <w:vAlign w:val="bottom"/>
          </w:tcPr>
          <w:p w14:paraId="575B2DA7" w14:textId="544317E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w:t>
            </w:r>
          </w:p>
        </w:tc>
        <w:tc>
          <w:tcPr>
            <w:tcW w:w="1317" w:type="dxa"/>
            <w:vAlign w:val="bottom"/>
          </w:tcPr>
          <w:p w14:paraId="5FF347AB" w14:textId="2CF93C8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1.72%</w:t>
            </w:r>
          </w:p>
        </w:tc>
      </w:tr>
      <w:tr w:rsidR="00A40104" w14:paraId="38237704" w14:textId="2858217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7C1C72" w14:textId="77777777" w:rsidR="00A40104" w:rsidRPr="004326DD" w:rsidRDefault="00A40104" w:rsidP="00A40104">
            <w:pPr>
              <w:rPr>
                <w:color w:val="auto"/>
              </w:rPr>
            </w:pPr>
            <w:r w:rsidRPr="004326DD">
              <w:rPr>
                <w:color w:val="auto"/>
              </w:rPr>
              <w:t>Week 6</w:t>
            </w:r>
          </w:p>
        </w:tc>
        <w:tc>
          <w:tcPr>
            <w:tcW w:w="1873" w:type="dxa"/>
          </w:tcPr>
          <w:p w14:paraId="4A5BF57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110</w:t>
            </w:r>
          </w:p>
        </w:tc>
        <w:tc>
          <w:tcPr>
            <w:tcW w:w="1873" w:type="dxa"/>
          </w:tcPr>
          <w:p w14:paraId="44E59F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137</w:t>
            </w:r>
          </w:p>
        </w:tc>
        <w:tc>
          <w:tcPr>
            <w:tcW w:w="1998" w:type="dxa"/>
            <w:vAlign w:val="bottom"/>
          </w:tcPr>
          <w:p w14:paraId="58089092" w14:textId="7094F78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5B9F0FAC" w14:textId="1DE94ED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24.55%</w:t>
            </w:r>
          </w:p>
        </w:tc>
      </w:tr>
      <w:tr w:rsidR="00A40104" w14:paraId="68E133E5" w14:textId="374F46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399A5AD" w14:textId="77777777" w:rsidR="00A40104" w:rsidRPr="004326DD" w:rsidRDefault="00A40104" w:rsidP="00A40104">
            <w:pPr>
              <w:rPr>
                <w:color w:val="auto"/>
              </w:rPr>
            </w:pPr>
            <w:r w:rsidRPr="004326DD">
              <w:rPr>
                <w:color w:val="auto"/>
              </w:rPr>
              <w:t>Week 7</w:t>
            </w:r>
          </w:p>
        </w:tc>
        <w:tc>
          <w:tcPr>
            <w:tcW w:w="1873" w:type="dxa"/>
          </w:tcPr>
          <w:p w14:paraId="7875B3C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139</w:t>
            </w:r>
          </w:p>
        </w:tc>
        <w:tc>
          <w:tcPr>
            <w:tcW w:w="1873" w:type="dxa"/>
          </w:tcPr>
          <w:p w14:paraId="567F335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149</w:t>
            </w:r>
          </w:p>
        </w:tc>
        <w:tc>
          <w:tcPr>
            <w:tcW w:w="1998" w:type="dxa"/>
            <w:vAlign w:val="bottom"/>
          </w:tcPr>
          <w:p w14:paraId="77629D63" w14:textId="1A8147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1D3CE47D" w14:textId="6CAB31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7.19%</w:t>
            </w:r>
          </w:p>
        </w:tc>
      </w:tr>
      <w:tr w:rsidR="00A40104" w14:paraId="500B9F23" w14:textId="31DF419E"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290C73D" w14:textId="77777777" w:rsidR="00A40104" w:rsidRPr="004326DD" w:rsidRDefault="00A40104" w:rsidP="00A40104">
            <w:pPr>
              <w:rPr>
                <w:color w:val="auto"/>
              </w:rPr>
            </w:pPr>
            <w:r w:rsidRPr="004326DD">
              <w:rPr>
                <w:color w:val="auto"/>
              </w:rPr>
              <w:t>Week 8</w:t>
            </w:r>
          </w:p>
        </w:tc>
        <w:tc>
          <w:tcPr>
            <w:tcW w:w="1873" w:type="dxa"/>
          </w:tcPr>
          <w:p w14:paraId="273829F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30AF4C3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998" w:type="dxa"/>
            <w:vAlign w:val="bottom"/>
          </w:tcPr>
          <w:p w14:paraId="5CE52968" w14:textId="7EA8FC6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-19</w:t>
            </w:r>
          </w:p>
        </w:tc>
        <w:tc>
          <w:tcPr>
            <w:tcW w:w="1317" w:type="dxa"/>
            <w:vAlign w:val="bottom"/>
          </w:tcPr>
          <w:p w14:paraId="5E7260E8" w14:textId="33E7679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-13.67%</w:t>
            </w:r>
          </w:p>
        </w:tc>
      </w:tr>
      <w:tr w:rsidR="00A40104" w14:paraId="1D13694E" w14:textId="50757B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8E4F4A7" w14:textId="77777777" w:rsidR="00A40104" w:rsidRPr="004326DD" w:rsidRDefault="00A40104" w:rsidP="00A40104">
            <w:pPr>
              <w:rPr>
                <w:color w:val="auto"/>
              </w:rPr>
            </w:pPr>
            <w:r w:rsidRPr="004326DD">
              <w:rPr>
                <w:color w:val="auto"/>
              </w:rPr>
              <w:t>Week 9</w:t>
            </w:r>
          </w:p>
        </w:tc>
        <w:tc>
          <w:tcPr>
            <w:tcW w:w="1873" w:type="dxa"/>
          </w:tcPr>
          <w:p w14:paraId="328A9C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0AB356B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998" w:type="dxa"/>
            <w:vAlign w:val="bottom"/>
          </w:tcPr>
          <w:p w14:paraId="46215606" w14:textId="4F7CD40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-10</w:t>
            </w:r>
          </w:p>
        </w:tc>
        <w:tc>
          <w:tcPr>
            <w:tcW w:w="1317" w:type="dxa"/>
            <w:vAlign w:val="bottom"/>
          </w:tcPr>
          <w:p w14:paraId="07EDECDD" w14:textId="02E007A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-7.52%</w:t>
            </w:r>
          </w:p>
        </w:tc>
      </w:tr>
      <w:tr w:rsidR="00A40104" w14:paraId="52FA4B4B" w14:textId="13225B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BB843F" w14:textId="77777777" w:rsidR="00A40104" w:rsidRPr="004326DD" w:rsidRDefault="00A40104" w:rsidP="00A40104">
            <w:pPr>
              <w:rPr>
                <w:color w:val="auto"/>
              </w:rPr>
            </w:pPr>
            <w:r w:rsidRPr="004326DD">
              <w:rPr>
                <w:color w:val="auto"/>
              </w:rPr>
              <w:lastRenderedPageBreak/>
              <w:t>Week 10</w:t>
            </w:r>
          </w:p>
        </w:tc>
        <w:tc>
          <w:tcPr>
            <w:tcW w:w="1873" w:type="dxa"/>
          </w:tcPr>
          <w:p w14:paraId="10CD0D2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120</w:t>
            </w:r>
          </w:p>
        </w:tc>
        <w:tc>
          <w:tcPr>
            <w:tcW w:w="1873" w:type="dxa"/>
          </w:tcPr>
          <w:p w14:paraId="257D4CD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123</w:t>
            </w:r>
          </w:p>
        </w:tc>
        <w:tc>
          <w:tcPr>
            <w:tcW w:w="1998" w:type="dxa"/>
            <w:vAlign w:val="bottom"/>
          </w:tcPr>
          <w:p w14:paraId="28140C48" w14:textId="6791B6E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w:t>
            </w:r>
          </w:p>
        </w:tc>
        <w:tc>
          <w:tcPr>
            <w:tcW w:w="1317" w:type="dxa"/>
            <w:vAlign w:val="bottom"/>
          </w:tcPr>
          <w:p w14:paraId="2427F210" w14:textId="5C23A39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2.50%</w:t>
            </w:r>
          </w:p>
        </w:tc>
      </w:tr>
      <w:tr w:rsidR="00A40104" w14:paraId="19CE6229" w14:textId="58AF2D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7275F00" w14:textId="77777777" w:rsidR="00A40104" w:rsidRPr="004326DD" w:rsidRDefault="00A40104" w:rsidP="00A40104">
            <w:pPr>
              <w:rPr>
                <w:color w:val="auto"/>
              </w:rPr>
            </w:pPr>
            <w:r w:rsidRPr="004326DD">
              <w:rPr>
                <w:color w:val="auto"/>
              </w:rPr>
              <w:t>Week 11</w:t>
            </w:r>
          </w:p>
        </w:tc>
        <w:tc>
          <w:tcPr>
            <w:tcW w:w="1873" w:type="dxa"/>
          </w:tcPr>
          <w:p w14:paraId="6C746C4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496A9B23"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141</w:t>
            </w:r>
          </w:p>
        </w:tc>
        <w:tc>
          <w:tcPr>
            <w:tcW w:w="1998" w:type="dxa"/>
            <w:vAlign w:val="bottom"/>
          </w:tcPr>
          <w:p w14:paraId="537F6C3F" w14:textId="5E472A7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14</w:t>
            </w:r>
          </w:p>
        </w:tc>
        <w:tc>
          <w:tcPr>
            <w:tcW w:w="1317" w:type="dxa"/>
            <w:vAlign w:val="bottom"/>
          </w:tcPr>
          <w:p w14:paraId="5A689B7B" w14:textId="6B3454C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11.02%</w:t>
            </w:r>
          </w:p>
        </w:tc>
      </w:tr>
      <w:tr w:rsidR="00A40104" w14:paraId="6904690F" w14:textId="1859F5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D988D92" w14:textId="77777777" w:rsidR="00A40104" w:rsidRPr="004326DD" w:rsidRDefault="00A40104" w:rsidP="00A40104">
            <w:pPr>
              <w:rPr>
                <w:color w:val="auto"/>
              </w:rPr>
            </w:pPr>
            <w:r w:rsidRPr="004326DD">
              <w:rPr>
                <w:color w:val="auto"/>
              </w:rPr>
              <w:t>Week 12</w:t>
            </w:r>
          </w:p>
        </w:tc>
        <w:tc>
          <w:tcPr>
            <w:tcW w:w="1873" w:type="dxa"/>
          </w:tcPr>
          <w:p w14:paraId="007BE93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2CAFA2C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w:t>
            </w:r>
          </w:p>
        </w:tc>
        <w:tc>
          <w:tcPr>
            <w:tcW w:w="1998" w:type="dxa"/>
            <w:vAlign w:val="bottom"/>
          </w:tcPr>
          <w:p w14:paraId="4E2DEB94" w14:textId="51A4DEF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w:t>
            </w:r>
          </w:p>
        </w:tc>
        <w:tc>
          <w:tcPr>
            <w:tcW w:w="1317" w:type="dxa"/>
            <w:vAlign w:val="bottom"/>
          </w:tcPr>
          <w:p w14:paraId="52B35FEF" w14:textId="3D0B461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31.11%</w:t>
            </w:r>
          </w:p>
        </w:tc>
      </w:tr>
      <w:tr w:rsidR="00A40104" w14:paraId="2B95F577" w14:textId="4C10729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93F55B3" w14:textId="77777777" w:rsidR="00A40104" w:rsidRPr="004326DD" w:rsidRDefault="00A40104" w:rsidP="00A40104">
            <w:pPr>
              <w:rPr>
                <w:color w:val="auto"/>
              </w:rPr>
            </w:pPr>
            <w:r w:rsidRPr="004326DD">
              <w:rPr>
                <w:color w:val="auto"/>
              </w:rPr>
              <w:t>Week 13</w:t>
            </w:r>
          </w:p>
        </w:tc>
        <w:tc>
          <w:tcPr>
            <w:tcW w:w="1873" w:type="dxa"/>
          </w:tcPr>
          <w:p w14:paraId="3DC7B61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873" w:type="dxa"/>
          </w:tcPr>
          <w:p w14:paraId="31A1E9E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160</w:t>
            </w:r>
          </w:p>
        </w:tc>
        <w:tc>
          <w:tcPr>
            <w:tcW w:w="1998" w:type="dxa"/>
            <w:vAlign w:val="bottom"/>
          </w:tcPr>
          <w:p w14:paraId="2E08907A" w14:textId="748C79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w:t>
            </w:r>
          </w:p>
        </w:tc>
        <w:tc>
          <w:tcPr>
            <w:tcW w:w="1317" w:type="dxa"/>
            <w:vAlign w:val="bottom"/>
          </w:tcPr>
          <w:p w14:paraId="199B63B3" w14:textId="4C3070A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-2.44%</w:t>
            </w:r>
          </w:p>
        </w:tc>
      </w:tr>
      <w:tr w:rsidR="00A40104" w14:paraId="227155DF" w14:textId="4EA90744"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F6ADD3" w14:textId="77777777" w:rsidR="00A40104" w:rsidRPr="004326DD" w:rsidRDefault="00A40104" w:rsidP="00A40104">
            <w:pPr>
              <w:rPr>
                <w:color w:val="auto"/>
              </w:rPr>
            </w:pPr>
            <w:r w:rsidRPr="004326DD">
              <w:rPr>
                <w:color w:val="auto"/>
              </w:rPr>
              <w:t>Week 14</w:t>
            </w:r>
          </w:p>
        </w:tc>
        <w:tc>
          <w:tcPr>
            <w:tcW w:w="1873" w:type="dxa"/>
          </w:tcPr>
          <w:p w14:paraId="3C7738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w:t>
            </w:r>
          </w:p>
        </w:tc>
        <w:tc>
          <w:tcPr>
            <w:tcW w:w="1873" w:type="dxa"/>
          </w:tcPr>
          <w:p w14:paraId="44AFAC4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156</w:t>
            </w:r>
          </w:p>
        </w:tc>
        <w:tc>
          <w:tcPr>
            <w:tcW w:w="1998" w:type="dxa"/>
            <w:vAlign w:val="bottom"/>
          </w:tcPr>
          <w:p w14:paraId="4588A2F4" w14:textId="795F2BE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18</w:t>
            </w:r>
          </w:p>
        </w:tc>
        <w:tc>
          <w:tcPr>
            <w:tcW w:w="1317" w:type="dxa"/>
            <w:vAlign w:val="bottom"/>
          </w:tcPr>
          <w:p w14:paraId="25E05005" w14:textId="532450A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13.04%</w:t>
            </w:r>
          </w:p>
        </w:tc>
      </w:tr>
      <w:tr w:rsidR="00A40104" w14:paraId="47ABE944" w14:textId="7A57E93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0F80E52" w14:textId="77777777" w:rsidR="00A40104" w:rsidRPr="004326DD" w:rsidRDefault="00A40104" w:rsidP="00A40104">
            <w:pPr>
              <w:rPr>
                <w:color w:val="auto"/>
              </w:rPr>
            </w:pPr>
            <w:r w:rsidRPr="004326DD">
              <w:rPr>
                <w:color w:val="auto"/>
              </w:rPr>
              <w:t>Week 15</w:t>
            </w:r>
          </w:p>
        </w:tc>
        <w:tc>
          <w:tcPr>
            <w:tcW w:w="1873" w:type="dxa"/>
          </w:tcPr>
          <w:p w14:paraId="774A567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9E4555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209</w:t>
            </w:r>
          </w:p>
        </w:tc>
        <w:tc>
          <w:tcPr>
            <w:tcW w:w="1998" w:type="dxa"/>
            <w:vAlign w:val="bottom"/>
          </w:tcPr>
          <w:p w14:paraId="199B4318" w14:textId="3337DE2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81</w:t>
            </w:r>
          </w:p>
        </w:tc>
        <w:tc>
          <w:tcPr>
            <w:tcW w:w="1317" w:type="dxa"/>
            <w:vAlign w:val="bottom"/>
          </w:tcPr>
          <w:p w14:paraId="7469AE48" w14:textId="015362A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63.28%</w:t>
            </w:r>
          </w:p>
        </w:tc>
      </w:tr>
      <w:tr w:rsidR="00A40104" w14:paraId="01AC9C03" w14:textId="6616995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920A1C2" w14:textId="77777777" w:rsidR="00A40104" w:rsidRPr="004326DD" w:rsidRDefault="00A40104" w:rsidP="00A40104">
            <w:pPr>
              <w:rPr>
                <w:color w:val="auto"/>
              </w:rPr>
            </w:pPr>
            <w:r w:rsidRPr="004326DD">
              <w:rPr>
                <w:color w:val="auto"/>
              </w:rPr>
              <w:t>Week 16</w:t>
            </w:r>
          </w:p>
        </w:tc>
        <w:tc>
          <w:tcPr>
            <w:tcW w:w="1873" w:type="dxa"/>
          </w:tcPr>
          <w:p w14:paraId="63EA50F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w:t>
            </w:r>
          </w:p>
        </w:tc>
        <w:tc>
          <w:tcPr>
            <w:tcW w:w="1873" w:type="dxa"/>
          </w:tcPr>
          <w:p w14:paraId="2F30E42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197</w:t>
            </w:r>
          </w:p>
        </w:tc>
        <w:tc>
          <w:tcPr>
            <w:tcW w:w="1998" w:type="dxa"/>
            <w:vAlign w:val="bottom"/>
          </w:tcPr>
          <w:p w14:paraId="0C04FEEA" w14:textId="76FD6A2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68</w:t>
            </w:r>
          </w:p>
        </w:tc>
        <w:tc>
          <w:tcPr>
            <w:tcW w:w="1317" w:type="dxa"/>
            <w:vAlign w:val="bottom"/>
          </w:tcPr>
          <w:p w14:paraId="36B410DA" w14:textId="72DD415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52.71%</w:t>
            </w:r>
          </w:p>
        </w:tc>
      </w:tr>
      <w:tr w:rsidR="00A40104" w14:paraId="6878A741" w14:textId="1C6CF142"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E9C048" w14:textId="77777777" w:rsidR="00A40104" w:rsidRPr="004326DD" w:rsidRDefault="00A40104" w:rsidP="00A40104">
            <w:pPr>
              <w:rPr>
                <w:color w:val="auto"/>
              </w:rPr>
            </w:pPr>
            <w:r w:rsidRPr="004326DD">
              <w:rPr>
                <w:color w:val="auto"/>
              </w:rPr>
              <w:t>Week 17</w:t>
            </w:r>
          </w:p>
        </w:tc>
        <w:tc>
          <w:tcPr>
            <w:tcW w:w="1873" w:type="dxa"/>
          </w:tcPr>
          <w:p w14:paraId="038275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3EF2176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191</w:t>
            </w:r>
          </w:p>
        </w:tc>
        <w:tc>
          <w:tcPr>
            <w:tcW w:w="1998" w:type="dxa"/>
            <w:vAlign w:val="bottom"/>
          </w:tcPr>
          <w:p w14:paraId="1A70444D" w14:textId="2D1F90D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w:t>
            </w:r>
          </w:p>
        </w:tc>
        <w:tc>
          <w:tcPr>
            <w:tcW w:w="1317" w:type="dxa"/>
            <w:vAlign w:val="bottom"/>
          </w:tcPr>
          <w:p w14:paraId="5FF8F0D9" w14:textId="2F03C4B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52.80%</w:t>
            </w:r>
          </w:p>
        </w:tc>
      </w:tr>
      <w:tr w:rsidR="00A40104" w14:paraId="574D7D36" w14:textId="7E12494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7B54479" w14:textId="77777777" w:rsidR="00A40104" w:rsidRPr="004326DD" w:rsidRDefault="00A40104" w:rsidP="00A40104">
            <w:pPr>
              <w:rPr>
                <w:color w:val="auto"/>
              </w:rPr>
            </w:pPr>
            <w:r w:rsidRPr="004326DD">
              <w:rPr>
                <w:color w:val="auto"/>
              </w:rPr>
              <w:t>Week 18</w:t>
            </w:r>
          </w:p>
        </w:tc>
        <w:tc>
          <w:tcPr>
            <w:tcW w:w="1873" w:type="dxa"/>
          </w:tcPr>
          <w:p w14:paraId="0010CA5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139</w:t>
            </w:r>
          </w:p>
        </w:tc>
        <w:tc>
          <w:tcPr>
            <w:tcW w:w="1873" w:type="dxa"/>
          </w:tcPr>
          <w:p w14:paraId="1F2E8914"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201</w:t>
            </w:r>
          </w:p>
        </w:tc>
        <w:tc>
          <w:tcPr>
            <w:tcW w:w="1998" w:type="dxa"/>
            <w:vAlign w:val="bottom"/>
          </w:tcPr>
          <w:p w14:paraId="1E92D795" w14:textId="3E9FA1E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62</w:t>
            </w:r>
          </w:p>
        </w:tc>
        <w:tc>
          <w:tcPr>
            <w:tcW w:w="1317" w:type="dxa"/>
            <w:vAlign w:val="bottom"/>
          </w:tcPr>
          <w:p w14:paraId="0265230F" w14:textId="0D134F4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44.60%</w:t>
            </w:r>
          </w:p>
        </w:tc>
      </w:tr>
      <w:tr w:rsidR="00A40104" w14:paraId="749EF1A7" w14:textId="42BAF8D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2C969E4" w14:textId="77777777" w:rsidR="00A40104" w:rsidRPr="004326DD" w:rsidRDefault="00A40104" w:rsidP="00A40104">
            <w:pPr>
              <w:rPr>
                <w:color w:val="auto"/>
              </w:rPr>
            </w:pPr>
            <w:r w:rsidRPr="004326DD">
              <w:rPr>
                <w:color w:val="auto"/>
              </w:rPr>
              <w:t>Week 19</w:t>
            </w:r>
          </w:p>
        </w:tc>
        <w:tc>
          <w:tcPr>
            <w:tcW w:w="1873" w:type="dxa"/>
          </w:tcPr>
          <w:p w14:paraId="13F031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127</w:t>
            </w:r>
          </w:p>
        </w:tc>
        <w:tc>
          <w:tcPr>
            <w:tcW w:w="1873" w:type="dxa"/>
          </w:tcPr>
          <w:p w14:paraId="00A9293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179</w:t>
            </w:r>
          </w:p>
        </w:tc>
        <w:tc>
          <w:tcPr>
            <w:tcW w:w="1998" w:type="dxa"/>
            <w:vAlign w:val="bottom"/>
          </w:tcPr>
          <w:p w14:paraId="19E970C1" w14:textId="38D4EB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2B976060" w14:textId="5B6B9F1D"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40.94%</w:t>
            </w:r>
          </w:p>
        </w:tc>
      </w:tr>
      <w:tr w:rsidR="00A40104" w14:paraId="6A1DF737" w14:textId="768AEEF7"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0A9893C" w14:textId="77777777" w:rsidR="00A40104" w:rsidRPr="004326DD" w:rsidRDefault="00A40104" w:rsidP="00A40104">
            <w:pPr>
              <w:rPr>
                <w:color w:val="auto"/>
              </w:rPr>
            </w:pPr>
            <w:r w:rsidRPr="004326DD">
              <w:rPr>
                <w:color w:val="auto"/>
              </w:rPr>
              <w:t>Week 20</w:t>
            </w:r>
          </w:p>
        </w:tc>
        <w:tc>
          <w:tcPr>
            <w:tcW w:w="1873" w:type="dxa"/>
          </w:tcPr>
          <w:p w14:paraId="530281A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223519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4AFE7CA1" w14:textId="4AC408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w:t>
            </w:r>
          </w:p>
        </w:tc>
        <w:tc>
          <w:tcPr>
            <w:tcW w:w="1317" w:type="dxa"/>
            <w:vAlign w:val="bottom"/>
          </w:tcPr>
          <w:p w14:paraId="200012EB" w14:textId="5D8074D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38.81%</w:t>
            </w:r>
          </w:p>
        </w:tc>
      </w:tr>
      <w:tr w:rsidR="00A40104" w14:paraId="15D98C90" w14:textId="4C6F9D4E"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AA1D9CA" w14:textId="77777777" w:rsidR="00A40104" w:rsidRPr="004326DD" w:rsidRDefault="00A40104" w:rsidP="00A40104">
            <w:pPr>
              <w:rPr>
                <w:color w:val="auto"/>
              </w:rPr>
            </w:pPr>
            <w:r w:rsidRPr="004326DD">
              <w:rPr>
                <w:color w:val="auto"/>
              </w:rPr>
              <w:t>Week 21</w:t>
            </w:r>
          </w:p>
        </w:tc>
        <w:tc>
          <w:tcPr>
            <w:tcW w:w="1873" w:type="dxa"/>
          </w:tcPr>
          <w:p w14:paraId="4E2CE7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2BCA959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164</w:t>
            </w:r>
          </w:p>
        </w:tc>
        <w:tc>
          <w:tcPr>
            <w:tcW w:w="1998" w:type="dxa"/>
            <w:vAlign w:val="bottom"/>
          </w:tcPr>
          <w:p w14:paraId="70F29B44" w14:textId="240EBB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33</w:t>
            </w:r>
          </w:p>
        </w:tc>
        <w:tc>
          <w:tcPr>
            <w:tcW w:w="1317" w:type="dxa"/>
            <w:vAlign w:val="bottom"/>
          </w:tcPr>
          <w:p w14:paraId="263B690E" w14:textId="643F49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25.19%</w:t>
            </w:r>
          </w:p>
        </w:tc>
      </w:tr>
      <w:tr w:rsidR="00A40104" w14:paraId="48F7187B" w14:textId="4C1D411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5F22775" w14:textId="77777777" w:rsidR="00A40104" w:rsidRPr="004326DD" w:rsidRDefault="00A40104" w:rsidP="00A40104">
            <w:pPr>
              <w:rPr>
                <w:color w:val="auto"/>
              </w:rPr>
            </w:pPr>
            <w:r w:rsidRPr="004326DD">
              <w:rPr>
                <w:color w:val="auto"/>
              </w:rPr>
              <w:t>Week 22</w:t>
            </w:r>
          </w:p>
        </w:tc>
        <w:tc>
          <w:tcPr>
            <w:tcW w:w="1873" w:type="dxa"/>
          </w:tcPr>
          <w:p w14:paraId="45E0A7B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122</w:t>
            </w:r>
          </w:p>
        </w:tc>
        <w:tc>
          <w:tcPr>
            <w:tcW w:w="1873" w:type="dxa"/>
          </w:tcPr>
          <w:p w14:paraId="568F0D1E"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165</w:t>
            </w:r>
          </w:p>
        </w:tc>
        <w:tc>
          <w:tcPr>
            <w:tcW w:w="1998" w:type="dxa"/>
            <w:vAlign w:val="bottom"/>
          </w:tcPr>
          <w:p w14:paraId="19561BF8" w14:textId="6AFE1A6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w:t>
            </w:r>
          </w:p>
        </w:tc>
        <w:tc>
          <w:tcPr>
            <w:tcW w:w="1317" w:type="dxa"/>
            <w:vAlign w:val="bottom"/>
          </w:tcPr>
          <w:p w14:paraId="177BB710" w14:textId="3148BE3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35.25%</w:t>
            </w:r>
          </w:p>
        </w:tc>
      </w:tr>
      <w:tr w:rsidR="00A40104" w14:paraId="3CD88C35" w14:textId="4C7B86D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A7305B1" w14:textId="77777777" w:rsidR="00A40104" w:rsidRPr="004326DD" w:rsidRDefault="00A40104" w:rsidP="00A40104">
            <w:pPr>
              <w:rPr>
                <w:color w:val="auto"/>
              </w:rPr>
            </w:pPr>
            <w:r w:rsidRPr="004326DD">
              <w:rPr>
                <w:color w:val="auto"/>
              </w:rPr>
              <w:t>Week 23</w:t>
            </w:r>
          </w:p>
        </w:tc>
        <w:tc>
          <w:tcPr>
            <w:tcW w:w="1873" w:type="dxa"/>
          </w:tcPr>
          <w:p w14:paraId="39AE3D6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122.5</w:t>
            </w:r>
          </w:p>
        </w:tc>
        <w:tc>
          <w:tcPr>
            <w:tcW w:w="1873" w:type="dxa"/>
          </w:tcPr>
          <w:p w14:paraId="6C776E8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180</w:t>
            </w:r>
          </w:p>
        </w:tc>
        <w:tc>
          <w:tcPr>
            <w:tcW w:w="1998" w:type="dxa"/>
            <w:vAlign w:val="bottom"/>
          </w:tcPr>
          <w:p w14:paraId="39F0C5F0" w14:textId="4EB5E5C6"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57.5</w:t>
            </w:r>
          </w:p>
        </w:tc>
        <w:tc>
          <w:tcPr>
            <w:tcW w:w="1317" w:type="dxa"/>
            <w:vAlign w:val="bottom"/>
          </w:tcPr>
          <w:p w14:paraId="64E66E3D" w14:textId="333CB3B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46.94%</w:t>
            </w:r>
          </w:p>
        </w:tc>
      </w:tr>
      <w:tr w:rsidR="00A40104" w14:paraId="6A0E7E4B" w14:textId="049EAEC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A87B2A1" w14:textId="77777777" w:rsidR="00A40104" w:rsidRPr="004326DD" w:rsidRDefault="00A40104" w:rsidP="00A40104">
            <w:pPr>
              <w:rPr>
                <w:color w:val="auto"/>
              </w:rPr>
            </w:pPr>
            <w:r w:rsidRPr="004326DD">
              <w:rPr>
                <w:color w:val="auto"/>
              </w:rPr>
              <w:t>Week 24</w:t>
            </w:r>
          </w:p>
        </w:tc>
        <w:tc>
          <w:tcPr>
            <w:tcW w:w="1873" w:type="dxa"/>
          </w:tcPr>
          <w:p w14:paraId="22DCC17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138.5</w:t>
            </w:r>
          </w:p>
        </w:tc>
        <w:tc>
          <w:tcPr>
            <w:tcW w:w="1873" w:type="dxa"/>
          </w:tcPr>
          <w:p w14:paraId="09F729E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175.5</w:t>
            </w:r>
          </w:p>
        </w:tc>
        <w:tc>
          <w:tcPr>
            <w:tcW w:w="1998" w:type="dxa"/>
            <w:vAlign w:val="bottom"/>
          </w:tcPr>
          <w:p w14:paraId="56A4488F" w14:textId="3AC69A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37</w:t>
            </w:r>
          </w:p>
        </w:tc>
        <w:tc>
          <w:tcPr>
            <w:tcW w:w="1317" w:type="dxa"/>
            <w:vAlign w:val="bottom"/>
          </w:tcPr>
          <w:p w14:paraId="7780733B" w14:textId="7023890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26.71%</w:t>
            </w:r>
          </w:p>
        </w:tc>
      </w:tr>
      <w:tr w:rsidR="00A40104" w14:paraId="2F0F5089" w14:textId="3639A3E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90FF01E" w14:textId="77777777" w:rsidR="00A40104" w:rsidRPr="004326DD" w:rsidRDefault="00A40104" w:rsidP="00A40104">
            <w:pPr>
              <w:rPr>
                <w:color w:val="auto"/>
              </w:rPr>
            </w:pPr>
            <w:r w:rsidRPr="004326DD">
              <w:rPr>
                <w:color w:val="auto"/>
              </w:rPr>
              <w:t>Week 25</w:t>
            </w:r>
          </w:p>
        </w:tc>
        <w:tc>
          <w:tcPr>
            <w:tcW w:w="1873" w:type="dxa"/>
          </w:tcPr>
          <w:p w14:paraId="037B85D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119.5</w:t>
            </w:r>
          </w:p>
        </w:tc>
        <w:tc>
          <w:tcPr>
            <w:tcW w:w="1873" w:type="dxa"/>
          </w:tcPr>
          <w:p w14:paraId="34C971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174</w:t>
            </w:r>
          </w:p>
        </w:tc>
        <w:tc>
          <w:tcPr>
            <w:tcW w:w="1998" w:type="dxa"/>
            <w:vAlign w:val="bottom"/>
          </w:tcPr>
          <w:p w14:paraId="5C508B96" w14:textId="1E4CDD23"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54.5</w:t>
            </w:r>
          </w:p>
        </w:tc>
        <w:tc>
          <w:tcPr>
            <w:tcW w:w="1317" w:type="dxa"/>
            <w:vAlign w:val="bottom"/>
          </w:tcPr>
          <w:p w14:paraId="1907D0B6" w14:textId="05CC4A7B"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45.61%</w:t>
            </w:r>
          </w:p>
        </w:tc>
      </w:tr>
      <w:tr w:rsidR="00A40104" w14:paraId="4804ACAE" w14:textId="280ECD2A"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9915761" w14:textId="77777777" w:rsidR="00A40104" w:rsidRPr="004326DD" w:rsidRDefault="00A40104" w:rsidP="00A40104">
            <w:pPr>
              <w:rPr>
                <w:color w:val="auto"/>
              </w:rPr>
            </w:pPr>
            <w:r w:rsidRPr="004326DD">
              <w:rPr>
                <w:color w:val="auto"/>
              </w:rPr>
              <w:t>Week 26</w:t>
            </w:r>
          </w:p>
        </w:tc>
        <w:tc>
          <w:tcPr>
            <w:tcW w:w="1873" w:type="dxa"/>
          </w:tcPr>
          <w:p w14:paraId="57D22C9B"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146.5</w:t>
            </w:r>
          </w:p>
        </w:tc>
        <w:tc>
          <w:tcPr>
            <w:tcW w:w="1873" w:type="dxa"/>
          </w:tcPr>
          <w:p w14:paraId="350626A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199</w:t>
            </w:r>
          </w:p>
        </w:tc>
        <w:tc>
          <w:tcPr>
            <w:tcW w:w="1998" w:type="dxa"/>
            <w:vAlign w:val="bottom"/>
          </w:tcPr>
          <w:p w14:paraId="5AE1982D" w14:textId="0951FE18"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52.5</w:t>
            </w:r>
          </w:p>
        </w:tc>
        <w:tc>
          <w:tcPr>
            <w:tcW w:w="1317" w:type="dxa"/>
            <w:vAlign w:val="bottom"/>
          </w:tcPr>
          <w:p w14:paraId="1B97E0F9" w14:textId="298D950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35.84%</w:t>
            </w:r>
          </w:p>
        </w:tc>
      </w:tr>
      <w:tr w:rsidR="00A40104" w14:paraId="5F7F381D" w14:textId="351FF9F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6615FE8" w14:textId="77777777" w:rsidR="00A40104" w:rsidRPr="004326DD" w:rsidRDefault="00A40104" w:rsidP="00A40104">
            <w:pPr>
              <w:rPr>
                <w:color w:val="auto"/>
              </w:rPr>
            </w:pPr>
            <w:r w:rsidRPr="004326DD">
              <w:rPr>
                <w:color w:val="auto"/>
              </w:rPr>
              <w:t>Week 27</w:t>
            </w:r>
          </w:p>
        </w:tc>
        <w:tc>
          <w:tcPr>
            <w:tcW w:w="1873" w:type="dxa"/>
          </w:tcPr>
          <w:p w14:paraId="10A9392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w:t>
            </w:r>
          </w:p>
        </w:tc>
        <w:tc>
          <w:tcPr>
            <w:tcW w:w="1873" w:type="dxa"/>
          </w:tcPr>
          <w:p w14:paraId="47032A6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187</w:t>
            </w:r>
          </w:p>
        </w:tc>
        <w:tc>
          <w:tcPr>
            <w:tcW w:w="1998" w:type="dxa"/>
            <w:vAlign w:val="bottom"/>
          </w:tcPr>
          <w:p w14:paraId="26C5088B" w14:textId="379B94E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56</w:t>
            </w:r>
          </w:p>
        </w:tc>
        <w:tc>
          <w:tcPr>
            <w:tcW w:w="1317" w:type="dxa"/>
            <w:vAlign w:val="bottom"/>
          </w:tcPr>
          <w:p w14:paraId="6FE57C7B" w14:textId="66ACF7FA"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42.75%</w:t>
            </w:r>
          </w:p>
        </w:tc>
      </w:tr>
      <w:tr w:rsidR="00A40104" w14:paraId="756065DA" w14:textId="62292532"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E98AA4C" w14:textId="77777777" w:rsidR="00A40104" w:rsidRPr="004326DD" w:rsidRDefault="00A40104" w:rsidP="00A40104">
            <w:pPr>
              <w:rPr>
                <w:color w:val="auto"/>
              </w:rPr>
            </w:pPr>
            <w:r w:rsidRPr="004326DD">
              <w:rPr>
                <w:color w:val="auto"/>
              </w:rPr>
              <w:t>Week 28</w:t>
            </w:r>
          </w:p>
        </w:tc>
        <w:tc>
          <w:tcPr>
            <w:tcW w:w="1873" w:type="dxa"/>
          </w:tcPr>
          <w:p w14:paraId="31C9DF75"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132</w:t>
            </w:r>
          </w:p>
        </w:tc>
        <w:tc>
          <w:tcPr>
            <w:tcW w:w="1873" w:type="dxa"/>
          </w:tcPr>
          <w:p w14:paraId="288E47A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207</w:t>
            </w:r>
          </w:p>
        </w:tc>
        <w:tc>
          <w:tcPr>
            <w:tcW w:w="1998" w:type="dxa"/>
            <w:vAlign w:val="bottom"/>
          </w:tcPr>
          <w:p w14:paraId="5F84D07F" w14:textId="14B20E49"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75</w:t>
            </w:r>
          </w:p>
        </w:tc>
        <w:tc>
          <w:tcPr>
            <w:tcW w:w="1317" w:type="dxa"/>
            <w:vAlign w:val="bottom"/>
          </w:tcPr>
          <w:p w14:paraId="053F701B" w14:textId="0DDABF8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56.82%</w:t>
            </w:r>
          </w:p>
        </w:tc>
      </w:tr>
      <w:tr w:rsidR="00A40104" w14:paraId="2583526A" w14:textId="580FF06A"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E304A45" w14:textId="77777777" w:rsidR="00A40104" w:rsidRPr="004326DD" w:rsidRDefault="00A40104" w:rsidP="00A40104">
            <w:pPr>
              <w:rPr>
                <w:color w:val="auto"/>
              </w:rPr>
            </w:pPr>
            <w:r w:rsidRPr="004326DD">
              <w:rPr>
                <w:color w:val="auto"/>
              </w:rPr>
              <w:t>Week 29</w:t>
            </w:r>
          </w:p>
        </w:tc>
        <w:tc>
          <w:tcPr>
            <w:tcW w:w="1873" w:type="dxa"/>
          </w:tcPr>
          <w:p w14:paraId="6D9DE6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131.5</w:t>
            </w:r>
          </w:p>
        </w:tc>
        <w:tc>
          <w:tcPr>
            <w:tcW w:w="1873" w:type="dxa"/>
          </w:tcPr>
          <w:p w14:paraId="5D912D4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206.5</w:t>
            </w:r>
          </w:p>
        </w:tc>
        <w:tc>
          <w:tcPr>
            <w:tcW w:w="1998" w:type="dxa"/>
            <w:vAlign w:val="bottom"/>
          </w:tcPr>
          <w:p w14:paraId="7686E9A5" w14:textId="1BF2F3B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75</w:t>
            </w:r>
          </w:p>
        </w:tc>
        <w:tc>
          <w:tcPr>
            <w:tcW w:w="1317" w:type="dxa"/>
            <w:vAlign w:val="bottom"/>
          </w:tcPr>
          <w:p w14:paraId="30BE68A9" w14:textId="527D74FF"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57.03%</w:t>
            </w:r>
          </w:p>
        </w:tc>
      </w:tr>
      <w:tr w:rsidR="00A40104" w14:paraId="7FAE8488" w14:textId="2B219CDB"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9FD80E1" w14:textId="77777777" w:rsidR="00A40104" w:rsidRPr="004326DD" w:rsidRDefault="00A40104" w:rsidP="00A40104">
            <w:pPr>
              <w:rPr>
                <w:color w:val="auto"/>
              </w:rPr>
            </w:pPr>
            <w:r w:rsidRPr="004326DD">
              <w:rPr>
                <w:color w:val="auto"/>
              </w:rPr>
              <w:t>Week 30</w:t>
            </w:r>
          </w:p>
        </w:tc>
        <w:tc>
          <w:tcPr>
            <w:tcW w:w="1873" w:type="dxa"/>
          </w:tcPr>
          <w:p w14:paraId="4D45FF7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129.5</w:t>
            </w:r>
          </w:p>
        </w:tc>
        <w:tc>
          <w:tcPr>
            <w:tcW w:w="1873" w:type="dxa"/>
          </w:tcPr>
          <w:p w14:paraId="11658BB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187</w:t>
            </w:r>
          </w:p>
        </w:tc>
        <w:tc>
          <w:tcPr>
            <w:tcW w:w="1998" w:type="dxa"/>
            <w:vAlign w:val="bottom"/>
          </w:tcPr>
          <w:p w14:paraId="438B572C" w14:textId="31FE4496"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57.5</w:t>
            </w:r>
          </w:p>
        </w:tc>
        <w:tc>
          <w:tcPr>
            <w:tcW w:w="1317" w:type="dxa"/>
            <w:vAlign w:val="bottom"/>
          </w:tcPr>
          <w:p w14:paraId="539C161D" w14:textId="029A0231"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44.40%</w:t>
            </w:r>
          </w:p>
        </w:tc>
      </w:tr>
      <w:tr w:rsidR="00A40104" w14:paraId="3AC62E1A" w14:textId="711E2CD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51F626B" w14:textId="77777777" w:rsidR="00A40104" w:rsidRPr="004326DD" w:rsidRDefault="00A40104" w:rsidP="00A40104">
            <w:pPr>
              <w:rPr>
                <w:color w:val="auto"/>
              </w:rPr>
            </w:pPr>
            <w:r w:rsidRPr="004326DD">
              <w:rPr>
                <w:color w:val="auto"/>
              </w:rPr>
              <w:t>Week 31</w:t>
            </w:r>
          </w:p>
        </w:tc>
        <w:tc>
          <w:tcPr>
            <w:tcW w:w="1873" w:type="dxa"/>
          </w:tcPr>
          <w:p w14:paraId="000F9D62"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133</w:t>
            </w:r>
          </w:p>
        </w:tc>
        <w:tc>
          <w:tcPr>
            <w:tcW w:w="1873" w:type="dxa"/>
          </w:tcPr>
          <w:p w14:paraId="72156B6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222</w:t>
            </w:r>
          </w:p>
        </w:tc>
        <w:tc>
          <w:tcPr>
            <w:tcW w:w="1998" w:type="dxa"/>
            <w:vAlign w:val="bottom"/>
          </w:tcPr>
          <w:p w14:paraId="2DABFDB7" w14:textId="6952C12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89</w:t>
            </w:r>
          </w:p>
        </w:tc>
        <w:tc>
          <w:tcPr>
            <w:tcW w:w="1317" w:type="dxa"/>
            <w:vAlign w:val="bottom"/>
          </w:tcPr>
          <w:p w14:paraId="3A3130D2" w14:textId="26C8ED9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66.92%</w:t>
            </w:r>
          </w:p>
        </w:tc>
      </w:tr>
      <w:tr w:rsidR="00A40104" w14:paraId="101CAE79" w14:textId="00A77C4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5FE38145" w14:textId="77777777" w:rsidR="00A40104" w:rsidRPr="004326DD" w:rsidRDefault="00A40104" w:rsidP="00A40104">
            <w:pPr>
              <w:rPr>
                <w:color w:val="auto"/>
              </w:rPr>
            </w:pPr>
            <w:r w:rsidRPr="004326DD">
              <w:rPr>
                <w:color w:val="auto"/>
              </w:rPr>
              <w:t>Week 32</w:t>
            </w:r>
          </w:p>
        </w:tc>
        <w:tc>
          <w:tcPr>
            <w:tcW w:w="1873" w:type="dxa"/>
          </w:tcPr>
          <w:p w14:paraId="35E32E80"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131</w:t>
            </w:r>
          </w:p>
        </w:tc>
        <w:tc>
          <w:tcPr>
            <w:tcW w:w="1873" w:type="dxa"/>
          </w:tcPr>
          <w:p w14:paraId="677BB6B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188</w:t>
            </w:r>
          </w:p>
        </w:tc>
        <w:tc>
          <w:tcPr>
            <w:tcW w:w="1998" w:type="dxa"/>
            <w:vAlign w:val="bottom"/>
          </w:tcPr>
          <w:p w14:paraId="3456C206" w14:textId="054F33A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7F5E360C" w14:textId="4A7CCB2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43.51%</w:t>
            </w:r>
          </w:p>
        </w:tc>
      </w:tr>
      <w:tr w:rsidR="00A40104" w14:paraId="28166718" w14:textId="6EE778F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75E0956" w14:textId="77777777" w:rsidR="00A40104" w:rsidRPr="004326DD" w:rsidRDefault="00A40104" w:rsidP="00A40104">
            <w:pPr>
              <w:rPr>
                <w:color w:val="auto"/>
              </w:rPr>
            </w:pPr>
            <w:r w:rsidRPr="004326DD">
              <w:rPr>
                <w:color w:val="auto"/>
              </w:rPr>
              <w:t>Week 33</w:t>
            </w:r>
          </w:p>
        </w:tc>
        <w:tc>
          <w:tcPr>
            <w:tcW w:w="1873" w:type="dxa"/>
          </w:tcPr>
          <w:p w14:paraId="2D98F69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119</w:t>
            </w:r>
          </w:p>
        </w:tc>
        <w:tc>
          <w:tcPr>
            <w:tcW w:w="1873" w:type="dxa"/>
          </w:tcPr>
          <w:p w14:paraId="6039E5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4118CF2F" w14:textId="3089A5C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63</w:t>
            </w:r>
          </w:p>
        </w:tc>
        <w:tc>
          <w:tcPr>
            <w:tcW w:w="1317" w:type="dxa"/>
            <w:vAlign w:val="bottom"/>
          </w:tcPr>
          <w:p w14:paraId="6FD1191C" w14:textId="2BAA8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52.94%</w:t>
            </w:r>
          </w:p>
        </w:tc>
      </w:tr>
      <w:tr w:rsidR="00A40104" w14:paraId="32FD3468" w14:textId="429A462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E7DBEFC" w14:textId="77777777" w:rsidR="00A40104" w:rsidRPr="004326DD" w:rsidRDefault="00A40104" w:rsidP="00A40104">
            <w:pPr>
              <w:rPr>
                <w:color w:val="auto"/>
              </w:rPr>
            </w:pPr>
            <w:r w:rsidRPr="004326DD">
              <w:rPr>
                <w:color w:val="auto"/>
              </w:rPr>
              <w:t>Week 34</w:t>
            </w:r>
          </w:p>
        </w:tc>
        <w:tc>
          <w:tcPr>
            <w:tcW w:w="1873" w:type="dxa"/>
          </w:tcPr>
          <w:p w14:paraId="3914BD63"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135</w:t>
            </w:r>
          </w:p>
        </w:tc>
        <w:tc>
          <w:tcPr>
            <w:tcW w:w="1873" w:type="dxa"/>
          </w:tcPr>
          <w:p w14:paraId="6BB251E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192</w:t>
            </w:r>
          </w:p>
        </w:tc>
        <w:tc>
          <w:tcPr>
            <w:tcW w:w="1998" w:type="dxa"/>
            <w:vAlign w:val="bottom"/>
          </w:tcPr>
          <w:p w14:paraId="3382446C" w14:textId="4881F9F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57</w:t>
            </w:r>
          </w:p>
        </w:tc>
        <w:tc>
          <w:tcPr>
            <w:tcW w:w="1317" w:type="dxa"/>
            <w:vAlign w:val="bottom"/>
          </w:tcPr>
          <w:p w14:paraId="2787BF8C" w14:textId="3D5F5AB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42.22%</w:t>
            </w:r>
          </w:p>
        </w:tc>
      </w:tr>
      <w:tr w:rsidR="00A40104" w14:paraId="368C08CE" w14:textId="4F0A1BA9"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6D04ED3" w14:textId="77777777" w:rsidR="00A40104" w:rsidRPr="004326DD" w:rsidRDefault="00A40104" w:rsidP="00A40104">
            <w:pPr>
              <w:rPr>
                <w:color w:val="auto"/>
              </w:rPr>
            </w:pPr>
            <w:r w:rsidRPr="004326DD">
              <w:rPr>
                <w:color w:val="auto"/>
              </w:rPr>
              <w:t>Week 35</w:t>
            </w:r>
          </w:p>
        </w:tc>
        <w:tc>
          <w:tcPr>
            <w:tcW w:w="1873" w:type="dxa"/>
          </w:tcPr>
          <w:p w14:paraId="706CD4B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117</w:t>
            </w:r>
          </w:p>
        </w:tc>
        <w:tc>
          <w:tcPr>
            <w:tcW w:w="1873" w:type="dxa"/>
          </w:tcPr>
          <w:p w14:paraId="1A291E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182</w:t>
            </w:r>
          </w:p>
        </w:tc>
        <w:tc>
          <w:tcPr>
            <w:tcW w:w="1998" w:type="dxa"/>
            <w:vAlign w:val="bottom"/>
          </w:tcPr>
          <w:p w14:paraId="51D41363" w14:textId="0E28CE9E"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65</w:t>
            </w:r>
          </w:p>
        </w:tc>
        <w:tc>
          <w:tcPr>
            <w:tcW w:w="1317" w:type="dxa"/>
            <w:vAlign w:val="bottom"/>
          </w:tcPr>
          <w:p w14:paraId="4FF89382" w14:textId="4E8B419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55.56%</w:t>
            </w:r>
          </w:p>
        </w:tc>
      </w:tr>
      <w:tr w:rsidR="00A40104" w14:paraId="2C0AB6BE" w14:textId="7E8554B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53A94C3" w14:textId="77777777" w:rsidR="00A40104" w:rsidRPr="004326DD" w:rsidRDefault="00A40104" w:rsidP="00A40104">
            <w:pPr>
              <w:rPr>
                <w:color w:val="auto"/>
              </w:rPr>
            </w:pPr>
            <w:r w:rsidRPr="004326DD">
              <w:rPr>
                <w:color w:val="auto"/>
              </w:rPr>
              <w:t>Week 36</w:t>
            </w:r>
          </w:p>
        </w:tc>
        <w:tc>
          <w:tcPr>
            <w:tcW w:w="1873" w:type="dxa"/>
          </w:tcPr>
          <w:p w14:paraId="2369D31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136</w:t>
            </w:r>
          </w:p>
        </w:tc>
        <w:tc>
          <w:tcPr>
            <w:tcW w:w="1873" w:type="dxa"/>
          </w:tcPr>
          <w:p w14:paraId="2DD3A91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183.5</w:t>
            </w:r>
          </w:p>
        </w:tc>
        <w:tc>
          <w:tcPr>
            <w:tcW w:w="1998" w:type="dxa"/>
            <w:vAlign w:val="bottom"/>
          </w:tcPr>
          <w:p w14:paraId="5C0F4AA4" w14:textId="4F600E8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47.5</w:t>
            </w:r>
          </w:p>
        </w:tc>
        <w:tc>
          <w:tcPr>
            <w:tcW w:w="1317" w:type="dxa"/>
            <w:vAlign w:val="bottom"/>
          </w:tcPr>
          <w:p w14:paraId="51AF59E8" w14:textId="331B291D"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34.93%</w:t>
            </w:r>
          </w:p>
        </w:tc>
      </w:tr>
      <w:tr w:rsidR="00A40104" w14:paraId="3C1857D3" w14:textId="2B923D14"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2115344" w14:textId="77777777" w:rsidR="00A40104" w:rsidRPr="004326DD" w:rsidRDefault="00A40104" w:rsidP="00A40104">
            <w:pPr>
              <w:rPr>
                <w:color w:val="auto"/>
              </w:rPr>
            </w:pPr>
            <w:r w:rsidRPr="004326DD">
              <w:rPr>
                <w:color w:val="auto"/>
              </w:rPr>
              <w:t>Week 37</w:t>
            </w:r>
          </w:p>
        </w:tc>
        <w:tc>
          <w:tcPr>
            <w:tcW w:w="1873" w:type="dxa"/>
          </w:tcPr>
          <w:p w14:paraId="5DB4330A"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125</w:t>
            </w:r>
          </w:p>
        </w:tc>
        <w:tc>
          <w:tcPr>
            <w:tcW w:w="1873" w:type="dxa"/>
          </w:tcPr>
          <w:p w14:paraId="6516F094"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166</w:t>
            </w:r>
          </w:p>
        </w:tc>
        <w:tc>
          <w:tcPr>
            <w:tcW w:w="1998" w:type="dxa"/>
            <w:vAlign w:val="bottom"/>
          </w:tcPr>
          <w:p w14:paraId="243DF9B7" w14:textId="34051AF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41</w:t>
            </w:r>
          </w:p>
        </w:tc>
        <w:tc>
          <w:tcPr>
            <w:tcW w:w="1317" w:type="dxa"/>
            <w:vAlign w:val="bottom"/>
          </w:tcPr>
          <w:p w14:paraId="78A1A5F6" w14:textId="42E8895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32.80%</w:t>
            </w:r>
          </w:p>
        </w:tc>
      </w:tr>
      <w:tr w:rsidR="00A40104" w14:paraId="5982D1E8" w14:textId="1C518A5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CEE0F60" w14:textId="77777777" w:rsidR="00A40104" w:rsidRPr="004326DD" w:rsidRDefault="00A40104" w:rsidP="00A40104">
            <w:pPr>
              <w:rPr>
                <w:color w:val="auto"/>
              </w:rPr>
            </w:pPr>
            <w:r w:rsidRPr="004326DD">
              <w:rPr>
                <w:color w:val="auto"/>
              </w:rPr>
              <w:t>Week 38</w:t>
            </w:r>
          </w:p>
        </w:tc>
        <w:tc>
          <w:tcPr>
            <w:tcW w:w="1873" w:type="dxa"/>
          </w:tcPr>
          <w:p w14:paraId="23D0818F"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159</w:t>
            </w:r>
          </w:p>
        </w:tc>
        <w:tc>
          <w:tcPr>
            <w:tcW w:w="1873" w:type="dxa"/>
          </w:tcPr>
          <w:p w14:paraId="110720D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200</w:t>
            </w:r>
          </w:p>
        </w:tc>
        <w:tc>
          <w:tcPr>
            <w:tcW w:w="1998" w:type="dxa"/>
            <w:vAlign w:val="bottom"/>
          </w:tcPr>
          <w:p w14:paraId="7F35C03D" w14:textId="6DE9A20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41</w:t>
            </w:r>
          </w:p>
        </w:tc>
        <w:tc>
          <w:tcPr>
            <w:tcW w:w="1317" w:type="dxa"/>
            <w:vAlign w:val="bottom"/>
          </w:tcPr>
          <w:p w14:paraId="4C1CD5AD" w14:textId="36F8BA3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25.79%</w:t>
            </w:r>
          </w:p>
        </w:tc>
      </w:tr>
      <w:tr w:rsidR="00A40104" w14:paraId="2E1D81F9" w14:textId="61A65B90"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ABBA546" w14:textId="77777777" w:rsidR="00A40104" w:rsidRPr="004326DD" w:rsidRDefault="00A40104" w:rsidP="00A40104">
            <w:pPr>
              <w:rPr>
                <w:color w:val="auto"/>
              </w:rPr>
            </w:pPr>
            <w:r w:rsidRPr="004326DD">
              <w:rPr>
                <w:color w:val="auto"/>
              </w:rPr>
              <w:t>Week 39</w:t>
            </w:r>
          </w:p>
        </w:tc>
        <w:tc>
          <w:tcPr>
            <w:tcW w:w="1873" w:type="dxa"/>
          </w:tcPr>
          <w:p w14:paraId="5BC028CC"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75EA070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237</w:t>
            </w:r>
          </w:p>
        </w:tc>
        <w:tc>
          <w:tcPr>
            <w:tcW w:w="1998" w:type="dxa"/>
            <w:vAlign w:val="bottom"/>
          </w:tcPr>
          <w:p w14:paraId="46139581" w14:textId="7F0C65C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99</w:t>
            </w:r>
          </w:p>
        </w:tc>
        <w:tc>
          <w:tcPr>
            <w:tcW w:w="1317" w:type="dxa"/>
            <w:vAlign w:val="bottom"/>
          </w:tcPr>
          <w:p w14:paraId="785B48CE" w14:textId="19A9A464"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71.74%</w:t>
            </w:r>
          </w:p>
        </w:tc>
      </w:tr>
      <w:tr w:rsidR="00A40104" w14:paraId="796C3650" w14:textId="782F5733"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3D0FF7DD" w14:textId="77777777" w:rsidR="00A40104" w:rsidRPr="004326DD" w:rsidRDefault="00A40104" w:rsidP="00A40104">
            <w:pPr>
              <w:rPr>
                <w:color w:val="auto"/>
              </w:rPr>
            </w:pPr>
            <w:r w:rsidRPr="004326DD">
              <w:rPr>
                <w:color w:val="auto"/>
              </w:rPr>
              <w:t>Week 40</w:t>
            </w:r>
          </w:p>
        </w:tc>
        <w:tc>
          <w:tcPr>
            <w:tcW w:w="1873" w:type="dxa"/>
          </w:tcPr>
          <w:p w14:paraId="28A49AED"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4DD82E1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212</w:t>
            </w:r>
          </w:p>
        </w:tc>
        <w:tc>
          <w:tcPr>
            <w:tcW w:w="1998" w:type="dxa"/>
            <w:vAlign w:val="bottom"/>
          </w:tcPr>
          <w:p w14:paraId="4B313A7C" w14:textId="1C145830"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65</w:t>
            </w:r>
          </w:p>
        </w:tc>
        <w:tc>
          <w:tcPr>
            <w:tcW w:w="1317" w:type="dxa"/>
            <w:vAlign w:val="bottom"/>
          </w:tcPr>
          <w:p w14:paraId="3A9D83BC" w14:textId="5387E45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44.22%</w:t>
            </w:r>
          </w:p>
        </w:tc>
      </w:tr>
      <w:tr w:rsidR="00A40104" w14:paraId="282A7E60" w14:textId="645EFFBD"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76C89BB" w14:textId="77777777" w:rsidR="00A40104" w:rsidRPr="004326DD" w:rsidRDefault="00A40104" w:rsidP="00A40104">
            <w:pPr>
              <w:rPr>
                <w:color w:val="auto"/>
              </w:rPr>
            </w:pPr>
            <w:r w:rsidRPr="004326DD">
              <w:rPr>
                <w:color w:val="auto"/>
              </w:rPr>
              <w:t>Week 41</w:t>
            </w:r>
          </w:p>
        </w:tc>
        <w:tc>
          <w:tcPr>
            <w:tcW w:w="1873" w:type="dxa"/>
          </w:tcPr>
          <w:p w14:paraId="29ECAFB7"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154.5</w:t>
            </w:r>
          </w:p>
        </w:tc>
        <w:tc>
          <w:tcPr>
            <w:tcW w:w="1873" w:type="dxa"/>
          </w:tcPr>
          <w:p w14:paraId="781DBEB8"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185</w:t>
            </w:r>
          </w:p>
        </w:tc>
        <w:tc>
          <w:tcPr>
            <w:tcW w:w="1998" w:type="dxa"/>
            <w:vAlign w:val="bottom"/>
          </w:tcPr>
          <w:p w14:paraId="2B85D50C" w14:textId="1F4F61E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30.5</w:t>
            </w:r>
          </w:p>
        </w:tc>
        <w:tc>
          <w:tcPr>
            <w:tcW w:w="1317" w:type="dxa"/>
            <w:vAlign w:val="bottom"/>
          </w:tcPr>
          <w:p w14:paraId="484AE99A" w14:textId="436AB5C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19.74%</w:t>
            </w:r>
          </w:p>
        </w:tc>
      </w:tr>
      <w:tr w:rsidR="00A40104" w14:paraId="21CFF1CD" w14:textId="198D77A8"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13EE126" w14:textId="77777777" w:rsidR="00A40104" w:rsidRPr="004326DD" w:rsidRDefault="00A40104" w:rsidP="00A40104">
            <w:pPr>
              <w:rPr>
                <w:color w:val="auto"/>
              </w:rPr>
            </w:pPr>
            <w:r w:rsidRPr="004326DD">
              <w:rPr>
                <w:color w:val="auto"/>
              </w:rPr>
              <w:t>Week 42</w:t>
            </w:r>
          </w:p>
        </w:tc>
        <w:tc>
          <w:tcPr>
            <w:tcW w:w="1873" w:type="dxa"/>
          </w:tcPr>
          <w:p w14:paraId="6450321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739E7A8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186</w:t>
            </w:r>
          </w:p>
        </w:tc>
        <w:tc>
          <w:tcPr>
            <w:tcW w:w="1998" w:type="dxa"/>
            <w:vAlign w:val="bottom"/>
          </w:tcPr>
          <w:p w14:paraId="63342552" w14:textId="6FCC603E"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53</w:t>
            </w:r>
          </w:p>
        </w:tc>
        <w:tc>
          <w:tcPr>
            <w:tcW w:w="1317" w:type="dxa"/>
            <w:vAlign w:val="bottom"/>
          </w:tcPr>
          <w:p w14:paraId="6288AAF4" w14:textId="0E951945"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39.85%</w:t>
            </w:r>
          </w:p>
        </w:tc>
      </w:tr>
      <w:tr w:rsidR="00A40104" w14:paraId="2E704987" w14:textId="5A7E472B"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417C0E14" w14:textId="77777777" w:rsidR="00A40104" w:rsidRPr="004326DD" w:rsidRDefault="00A40104" w:rsidP="00A40104">
            <w:pPr>
              <w:rPr>
                <w:color w:val="auto"/>
              </w:rPr>
            </w:pPr>
            <w:r w:rsidRPr="004326DD">
              <w:rPr>
                <w:color w:val="auto"/>
              </w:rPr>
              <w:t>Week 43</w:t>
            </w:r>
          </w:p>
        </w:tc>
        <w:tc>
          <w:tcPr>
            <w:tcW w:w="1873" w:type="dxa"/>
          </w:tcPr>
          <w:p w14:paraId="4F34EF7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147</w:t>
            </w:r>
          </w:p>
        </w:tc>
        <w:tc>
          <w:tcPr>
            <w:tcW w:w="1873" w:type="dxa"/>
          </w:tcPr>
          <w:p w14:paraId="3CD40FD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199</w:t>
            </w:r>
          </w:p>
        </w:tc>
        <w:tc>
          <w:tcPr>
            <w:tcW w:w="1998" w:type="dxa"/>
            <w:vAlign w:val="bottom"/>
          </w:tcPr>
          <w:p w14:paraId="397D2140" w14:textId="08F73187"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52</w:t>
            </w:r>
          </w:p>
        </w:tc>
        <w:tc>
          <w:tcPr>
            <w:tcW w:w="1317" w:type="dxa"/>
            <w:vAlign w:val="bottom"/>
          </w:tcPr>
          <w:p w14:paraId="10716BEB" w14:textId="0E33CA2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35.37%</w:t>
            </w:r>
          </w:p>
        </w:tc>
      </w:tr>
      <w:tr w:rsidR="00A40104" w14:paraId="0EB312A8" w14:textId="37B6442C"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4C19025" w14:textId="77777777" w:rsidR="00A40104" w:rsidRPr="004326DD" w:rsidRDefault="00A40104" w:rsidP="00A40104">
            <w:pPr>
              <w:rPr>
                <w:color w:val="auto"/>
              </w:rPr>
            </w:pPr>
            <w:r w:rsidRPr="004326DD">
              <w:rPr>
                <w:color w:val="auto"/>
              </w:rPr>
              <w:t>Week 44</w:t>
            </w:r>
          </w:p>
        </w:tc>
        <w:tc>
          <w:tcPr>
            <w:tcW w:w="1873" w:type="dxa"/>
          </w:tcPr>
          <w:p w14:paraId="30C39596"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155</w:t>
            </w:r>
          </w:p>
        </w:tc>
        <w:tc>
          <w:tcPr>
            <w:tcW w:w="1873" w:type="dxa"/>
          </w:tcPr>
          <w:p w14:paraId="5A4E7388"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209</w:t>
            </w:r>
          </w:p>
        </w:tc>
        <w:tc>
          <w:tcPr>
            <w:tcW w:w="1998" w:type="dxa"/>
            <w:vAlign w:val="bottom"/>
          </w:tcPr>
          <w:p w14:paraId="66620AC6" w14:textId="73DE35C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54</w:t>
            </w:r>
          </w:p>
        </w:tc>
        <w:tc>
          <w:tcPr>
            <w:tcW w:w="1317" w:type="dxa"/>
            <w:vAlign w:val="bottom"/>
          </w:tcPr>
          <w:p w14:paraId="5A443002" w14:textId="2EC1A1FB"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34.84%</w:t>
            </w:r>
          </w:p>
        </w:tc>
      </w:tr>
      <w:tr w:rsidR="00A40104" w14:paraId="2158BAF2" w14:textId="46BD60C1"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6DF803D" w14:textId="77777777" w:rsidR="00A40104" w:rsidRPr="004326DD" w:rsidRDefault="00A40104" w:rsidP="00A40104">
            <w:pPr>
              <w:rPr>
                <w:color w:val="auto"/>
              </w:rPr>
            </w:pPr>
            <w:r w:rsidRPr="004326DD">
              <w:rPr>
                <w:color w:val="auto"/>
              </w:rPr>
              <w:t>Week 45</w:t>
            </w:r>
          </w:p>
        </w:tc>
        <w:tc>
          <w:tcPr>
            <w:tcW w:w="1873" w:type="dxa"/>
          </w:tcPr>
          <w:p w14:paraId="47476965"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138</w:t>
            </w:r>
          </w:p>
        </w:tc>
        <w:tc>
          <w:tcPr>
            <w:tcW w:w="1873" w:type="dxa"/>
          </w:tcPr>
          <w:p w14:paraId="19A31B3D"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200.5</w:t>
            </w:r>
          </w:p>
        </w:tc>
        <w:tc>
          <w:tcPr>
            <w:tcW w:w="1998" w:type="dxa"/>
            <w:vAlign w:val="bottom"/>
          </w:tcPr>
          <w:p w14:paraId="6A359444" w14:textId="556FE4B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62.5</w:t>
            </w:r>
          </w:p>
        </w:tc>
        <w:tc>
          <w:tcPr>
            <w:tcW w:w="1317" w:type="dxa"/>
            <w:vAlign w:val="bottom"/>
          </w:tcPr>
          <w:p w14:paraId="2485F1D6" w14:textId="40A6F63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45.29%</w:t>
            </w:r>
          </w:p>
        </w:tc>
      </w:tr>
      <w:tr w:rsidR="00A40104" w14:paraId="76E3EBC4" w14:textId="681F6BD1"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640889D6" w14:textId="77777777" w:rsidR="00A40104" w:rsidRPr="004326DD" w:rsidRDefault="00A40104" w:rsidP="00A40104">
            <w:pPr>
              <w:rPr>
                <w:color w:val="auto"/>
              </w:rPr>
            </w:pPr>
            <w:r w:rsidRPr="004326DD">
              <w:rPr>
                <w:color w:val="auto"/>
              </w:rPr>
              <w:t>Week 46</w:t>
            </w:r>
          </w:p>
        </w:tc>
        <w:tc>
          <w:tcPr>
            <w:tcW w:w="1873" w:type="dxa"/>
          </w:tcPr>
          <w:p w14:paraId="369CD23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124</w:t>
            </w:r>
          </w:p>
        </w:tc>
        <w:tc>
          <w:tcPr>
            <w:tcW w:w="1873" w:type="dxa"/>
          </w:tcPr>
          <w:p w14:paraId="3939BBB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193.5</w:t>
            </w:r>
          </w:p>
        </w:tc>
        <w:tc>
          <w:tcPr>
            <w:tcW w:w="1998" w:type="dxa"/>
            <w:vAlign w:val="bottom"/>
          </w:tcPr>
          <w:p w14:paraId="187819FB" w14:textId="604131E3"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69.5</w:t>
            </w:r>
          </w:p>
        </w:tc>
        <w:tc>
          <w:tcPr>
            <w:tcW w:w="1317" w:type="dxa"/>
            <w:vAlign w:val="bottom"/>
          </w:tcPr>
          <w:p w14:paraId="52896416" w14:textId="4023C65A"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56.05%</w:t>
            </w:r>
          </w:p>
        </w:tc>
      </w:tr>
      <w:tr w:rsidR="00A40104" w14:paraId="17ADC60B" w14:textId="3B50ABA5"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0D8C18E" w14:textId="77777777" w:rsidR="00A40104" w:rsidRPr="004326DD" w:rsidRDefault="00A40104" w:rsidP="00A40104">
            <w:pPr>
              <w:rPr>
                <w:color w:val="auto"/>
              </w:rPr>
            </w:pPr>
            <w:r w:rsidRPr="004326DD">
              <w:rPr>
                <w:color w:val="auto"/>
              </w:rPr>
              <w:t>Week 47</w:t>
            </w:r>
          </w:p>
        </w:tc>
        <w:tc>
          <w:tcPr>
            <w:tcW w:w="1873" w:type="dxa"/>
          </w:tcPr>
          <w:p w14:paraId="3686281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116</w:t>
            </w:r>
          </w:p>
        </w:tc>
        <w:tc>
          <w:tcPr>
            <w:tcW w:w="1873" w:type="dxa"/>
          </w:tcPr>
          <w:p w14:paraId="53BD13C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198.5</w:t>
            </w:r>
          </w:p>
        </w:tc>
        <w:tc>
          <w:tcPr>
            <w:tcW w:w="1998" w:type="dxa"/>
            <w:vAlign w:val="bottom"/>
          </w:tcPr>
          <w:p w14:paraId="20D5A1EC" w14:textId="377D525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82.5</w:t>
            </w:r>
          </w:p>
        </w:tc>
        <w:tc>
          <w:tcPr>
            <w:tcW w:w="1317" w:type="dxa"/>
            <w:vAlign w:val="bottom"/>
          </w:tcPr>
          <w:p w14:paraId="3EB1B16D" w14:textId="5DCBF5A5"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71.12%</w:t>
            </w:r>
          </w:p>
        </w:tc>
      </w:tr>
      <w:tr w:rsidR="00A40104" w14:paraId="16210E5E" w14:textId="135C71F5"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0933F4F" w14:textId="77777777" w:rsidR="00A40104" w:rsidRPr="004326DD" w:rsidRDefault="00A40104" w:rsidP="00A40104">
            <w:pPr>
              <w:rPr>
                <w:color w:val="auto"/>
              </w:rPr>
            </w:pPr>
            <w:r w:rsidRPr="004326DD">
              <w:rPr>
                <w:color w:val="auto"/>
              </w:rPr>
              <w:t>Week 48</w:t>
            </w:r>
          </w:p>
        </w:tc>
        <w:tc>
          <w:tcPr>
            <w:tcW w:w="1873" w:type="dxa"/>
          </w:tcPr>
          <w:p w14:paraId="2BF06CBA"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134</w:t>
            </w:r>
          </w:p>
        </w:tc>
        <w:tc>
          <w:tcPr>
            <w:tcW w:w="1873" w:type="dxa"/>
          </w:tcPr>
          <w:p w14:paraId="4187E9CC"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177.5</w:t>
            </w:r>
          </w:p>
        </w:tc>
        <w:tc>
          <w:tcPr>
            <w:tcW w:w="1998" w:type="dxa"/>
            <w:vAlign w:val="bottom"/>
          </w:tcPr>
          <w:p w14:paraId="5C8C8A36" w14:textId="749B9D52"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43.5</w:t>
            </w:r>
          </w:p>
        </w:tc>
        <w:tc>
          <w:tcPr>
            <w:tcW w:w="1317" w:type="dxa"/>
            <w:vAlign w:val="bottom"/>
          </w:tcPr>
          <w:p w14:paraId="169F1B07" w14:textId="10EF3F97"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32.46%</w:t>
            </w:r>
          </w:p>
        </w:tc>
      </w:tr>
      <w:tr w:rsidR="00A40104" w14:paraId="3BFE0BF5" w14:textId="6106A983"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0D30E074" w14:textId="77777777" w:rsidR="00A40104" w:rsidRPr="004326DD" w:rsidRDefault="00A40104" w:rsidP="00A40104">
            <w:pPr>
              <w:rPr>
                <w:color w:val="auto"/>
              </w:rPr>
            </w:pPr>
            <w:r w:rsidRPr="004326DD">
              <w:rPr>
                <w:color w:val="auto"/>
              </w:rPr>
              <w:t>Week 49</w:t>
            </w:r>
          </w:p>
        </w:tc>
        <w:tc>
          <w:tcPr>
            <w:tcW w:w="1873" w:type="dxa"/>
          </w:tcPr>
          <w:p w14:paraId="271F6D60"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128</w:t>
            </w:r>
          </w:p>
        </w:tc>
        <w:tc>
          <w:tcPr>
            <w:tcW w:w="1873" w:type="dxa"/>
          </w:tcPr>
          <w:p w14:paraId="7BB3CE4B"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175</w:t>
            </w:r>
          </w:p>
        </w:tc>
        <w:tc>
          <w:tcPr>
            <w:tcW w:w="1998" w:type="dxa"/>
            <w:vAlign w:val="bottom"/>
          </w:tcPr>
          <w:p w14:paraId="57A1FC3A" w14:textId="45672D71"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47</w:t>
            </w:r>
          </w:p>
        </w:tc>
        <w:tc>
          <w:tcPr>
            <w:tcW w:w="1317" w:type="dxa"/>
            <w:vAlign w:val="bottom"/>
          </w:tcPr>
          <w:p w14:paraId="7C561DA6" w14:textId="22471AA0"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36.72%</w:t>
            </w:r>
          </w:p>
        </w:tc>
      </w:tr>
      <w:tr w:rsidR="00A40104" w14:paraId="30EDA3E4" w14:textId="7CA0E866"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1C1D8176" w14:textId="77777777" w:rsidR="00A40104" w:rsidRPr="004326DD" w:rsidRDefault="00A40104" w:rsidP="00A40104">
            <w:pPr>
              <w:rPr>
                <w:color w:val="auto"/>
              </w:rPr>
            </w:pPr>
            <w:r w:rsidRPr="004326DD">
              <w:rPr>
                <w:color w:val="auto"/>
              </w:rPr>
              <w:t>Week 50</w:t>
            </w:r>
          </w:p>
        </w:tc>
        <w:tc>
          <w:tcPr>
            <w:tcW w:w="1873" w:type="dxa"/>
          </w:tcPr>
          <w:p w14:paraId="32FC3BF9"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133</w:t>
            </w:r>
          </w:p>
        </w:tc>
        <w:tc>
          <w:tcPr>
            <w:tcW w:w="1873" w:type="dxa"/>
          </w:tcPr>
          <w:p w14:paraId="11958A77"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160</w:t>
            </w:r>
          </w:p>
        </w:tc>
        <w:tc>
          <w:tcPr>
            <w:tcW w:w="1998" w:type="dxa"/>
            <w:vAlign w:val="bottom"/>
          </w:tcPr>
          <w:p w14:paraId="44007948" w14:textId="1CD5260C"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27</w:t>
            </w:r>
          </w:p>
        </w:tc>
        <w:tc>
          <w:tcPr>
            <w:tcW w:w="1317" w:type="dxa"/>
            <w:vAlign w:val="bottom"/>
          </w:tcPr>
          <w:p w14:paraId="61398C1B" w14:textId="38215D7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20.30%</w:t>
            </w:r>
          </w:p>
        </w:tc>
      </w:tr>
      <w:tr w:rsidR="00A40104" w14:paraId="7FFEF0E3" w14:textId="12BB8DC8"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27B51F32" w14:textId="77777777" w:rsidR="00A40104" w:rsidRPr="004326DD" w:rsidRDefault="00A40104" w:rsidP="00A40104">
            <w:pPr>
              <w:rPr>
                <w:color w:val="auto"/>
              </w:rPr>
            </w:pPr>
            <w:r w:rsidRPr="004326DD">
              <w:rPr>
                <w:color w:val="auto"/>
              </w:rPr>
              <w:t>Week 51</w:t>
            </w:r>
          </w:p>
        </w:tc>
        <w:tc>
          <w:tcPr>
            <w:tcW w:w="1873" w:type="dxa"/>
          </w:tcPr>
          <w:p w14:paraId="6A7A91EF"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135</w:t>
            </w:r>
          </w:p>
        </w:tc>
        <w:tc>
          <w:tcPr>
            <w:tcW w:w="1873" w:type="dxa"/>
          </w:tcPr>
          <w:p w14:paraId="7B3D76AE"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150</w:t>
            </w:r>
          </w:p>
        </w:tc>
        <w:tc>
          <w:tcPr>
            <w:tcW w:w="1998" w:type="dxa"/>
            <w:vAlign w:val="bottom"/>
          </w:tcPr>
          <w:p w14:paraId="403AFC49" w14:textId="730CA162"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15</w:t>
            </w:r>
          </w:p>
        </w:tc>
        <w:tc>
          <w:tcPr>
            <w:tcW w:w="1317" w:type="dxa"/>
            <w:vAlign w:val="bottom"/>
          </w:tcPr>
          <w:p w14:paraId="31ED5310" w14:textId="46981B0C"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11.11%</w:t>
            </w:r>
          </w:p>
        </w:tc>
      </w:tr>
      <w:tr w:rsidR="00A40104" w14:paraId="44BC726A" w14:textId="27FE028D" w:rsidTr="00A40104">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tcBorders>
          </w:tcPr>
          <w:p w14:paraId="726C2215" w14:textId="77777777" w:rsidR="00A40104" w:rsidRPr="004326DD" w:rsidRDefault="00A40104" w:rsidP="00A40104">
            <w:pPr>
              <w:rPr>
                <w:color w:val="auto"/>
              </w:rPr>
            </w:pPr>
            <w:r w:rsidRPr="004326DD">
              <w:rPr>
                <w:color w:val="auto"/>
              </w:rPr>
              <w:t>Week 52</w:t>
            </w:r>
          </w:p>
        </w:tc>
        <w:tc>
          <w:tcPr>
            <w:tcW w:w="1873" w:type="dxa"/>
          </w:tcPr>
          <w:p w14:paraId="396475F1"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147</w:t>
            </w:r>
          </w:p>
        </w:tc>
        <w:tc>
          <w:tcPr>
            <w:tcW w:w="1873" w:type="dxa"/>
          </w:tcPr>
          <w:p w14:paraId="5E0D7132" w14:textId="77777777" w:rsidR="00A40104" w:rsidRDefault="00A40104" w:rsidP="00A40104">
            <w:pPr>
              <w:cnfStyle w:val="000000000000" w:firstRow="0" w:lastRow="0" w:firstColumn="0" w:lastColumn="0" w:oddVBand="0" w:evenVBand="0" w:oddHBand="0" w:evenHBand="0" w:firstRowFirstColumn="0" w:firstRowLastColumn="0" w:lastRowFirstColumn="0" w:lastRowLastColumn="0"/>
            </w:pPr>
            <w:r>
              <w:t>171</w:t>
            </w:r>
          </w:p>
        </w:tc>
        <w:tc>
          <w:tcPr>
            <w:tcW w:w="1998" w:type="dxa"/>
            <w:vAlign w:val="bottom"/>
          </w:tcPr>
          <w:p w14:paraId="56B4AF71" w14:textId="54526B4F"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24</w:t>
            </w:r>
          </w:p>
        </w:tc>
        <w:tc>
          <w:tcPr>
            <w:tcW w:w="1317" w:type="dxa"/>
            <w:vAlign w:val="bottom"/>
          </w:tcPr>
          <w:p w14:paraId="6CBB622E" w14:textId="78EB8844" w:rsidR="00A40104" w:rsidRDefault="00A40104" w:rsidP="00A40104">
            <w:pPr>
              <w:cnfStyle w:val="000000000000" w:firstRow="0" w:lastRow="0" w:firstColumn="0" w:lastColumn="0" w:oddVBand="0" w:evenVBand="0" w:oddHBand="0" w:evenHBand="0" w:firstRowFirstColumn="0" w:firstRowLastColumn="0" w:lastRowFirstColumn="0" w:lastRowLastColumn="0"/>
            </w:pPr>
            <w:r>
              <w:rPr>
                <w:color w:val="000000"/>
              </w:rPr>
              <w:t>16.33%</w:t>
            </w:r>
          </w:p>
        </w:tc>
      </w:tr>
      <w:tr w:rsidR="00A40104" w14:paraId="65DCC290" w14:textId="579C37E7" w:rsidTr="00A40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Borders>
              <w:left w:val="none" w:sz="0" w:space="0" w:color="auto"/>
              <w:bottom w:val="none" w:sz="0" w:space="0" w:color="auto"/>
            </w:tcBorders>
          </w:tcPr>
          <w:p w14:paraId="0C7E31E4" w14:textId="77777777" w:rsidR="00A40104" w:rsidRPr="004326DD" w:rsidRDefault="00A40104" w:rsidP="00A40104">
            <w:pPr>
              <w:rPr>
                <w:color w:val="auto"/>
              </w:rPr>
            </w:pPr>
            <w:r w:rsidRPr="004326DD">
              <w:rPr>
                <w:color w:val="auto"/>
              </w:rPr>
              <w:t>Week 53</w:t>
            </w:r>
          </w:p>
        </w:tc>
        <w:tc>
          <w:tcPr>
            <w:tcW w:w="1873" w:type="dxa"/>
          </w:tcPr>
          <w:p w14:paraId="604CA216"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123</w:t>
            </w:r>
          </w:p>
        </w:tc>
        <w:tc>
          <w:tcPr>
            <w:tcW w:w="1873" w:type="dxa"/>
          </w:tcPr>
          <w:p w14:paraId="76F310E9" w14:textId="77777777" w:rsidR="00A40104" w:rsidRDefault="00A40104" w:rsidP="00A40104">
            <w:pPr>
              <w:cnfStyle w:val="000000100000" w:firstRow="0" w:lastRow="0" w:firstColumn="0" w:lastColumn="0" w:oddVBand="0" w:evenVBand="0" w:oddHBand="1" w:evenHBand="0" w:firstRowFirstColumn="0" w:firstRowLastColumn="0" w:lastRowFirstColumn="0" w:lastRowLastColumn="0"/>
            </w:pPr>
            <w:r>
              <w:t>173</w:t>
            </w:r>
          </w:p>
        </w:tc>
        <w:tc>
          <w:tcPr>
            <w:tcW w:w="1998" w:type="dxa"/>
            <w:vAlign w:val="bottom"/>
          </w:tcPr>
          <w:p w14:paraId="1F196E7D" w14:textId="7ED79F59"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50</w:t>
            </w:r>
          </w:p>
        </w:tc>
        <w:tc>
          <w:tcPr>
            <w:tcW w:w="1317" w:type="dxa"/>
            <w:vAlign w:val="bottom"/>
          </w:tcPr>
          <w:p w14:paraId="2DB07585" w14:textId="310902E8" w:rsidR="00A40104" w:rsidRDefault="00A40104" w:rsidP="00A40104">
            <w:pPr>
              <w:cnfStyle w:val="000000100000" w:firstRow="0" w:lastRow="0" w:firstColumn="0" w:lastColumn="0" w:oddVBand="0" w:evenVBand="0" w:oddHBand="1" w:evenHBand="0" w:firstRowFirstColumn="0" w:firstRowLastColumn="0" w:lastRowFirstColumn="0" w:lastRowLastColumn="0"/>
            </w:pPr>
            <w:r>
              <w:rPr>
                <w:color w:val="000000"/>
              </w:rPr>
              <w:t>40.65%</w:t>
            </w:r>
          </w:p>
        </w:tc>
      </w:tr>
    </w:tbl>
    <w:p w14:paraId="6120FB55" w14:textId="44CBF25E" w:rsidR="004326DD" w:rsidRDefault="004326DD" w:rsidP="004326DD"/>
    <w:p w14:paraId="5F1DD5CA" w14:textId="2FFE0071" w:rsidR="00715F92" w:rsidRDefault="00715F92" w:rsidP="004326DD">
      <w:r>
        <w:lastRenderedPageBreak/>
        <w:t>Dunn Test</w:t>
      </w:r>
      <w:r w:rsidR="003E5649">
        <w:t>s</w:t>
      </w:r>
      <w:r>
        <w:t xml:space="preserve"> for Week Number</w:t>
      </w:r>
      <w:r w:rsidR="003E5649">
        <w:t xml:space="preserve"> over whole data set</w:t>
      </w:r>
    </w:p>
    <w:p w14:paraId="3E63C153" w14:textId="0888B393" w:rsidR="003E5649" w:rsidRDefault="003E5649" w:rsidP="004326DD">
      <w:r>
        <w:t>Queue Time</w:t>
      </w:r>
    </w:p>
    <w:p w14:paraId="7F5DB12A" w14:textId="77777777" w:rsidR="003E5649" w:rsidRDefault="003E5649" w:rsidP="004326DD"/>
    <w:p w14:paraId="008CF8FE" w14:textId="4956D0BB" w:rsidR="00386EE9" w:rsidRDefault="00386EE9"/>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r w:rsidRPr="005D3A03">
            <w:t>Figures title:</w:t>
          </w:r>
        </w:p>
      </w:sdtContent>
    </w:sdt>
    <w:p w14:paraId="437A6485" w14:textId="57AC66D7" w:rsidR="00E81978" w:rsidRDefault="009D1997" w:rsidP="002950C9">
      <w:pPr>
        <w:ind w:firstLine="0"/>
      </w:pPr>
      <w:r>
        <w:rPr>
          <w:noProof/>
        </w:rPr>
        <w:drawing>
          <wp:inline distT="0" distB="0" distL="0" distR="0" wp14:anchorId="7CD6C018" wp14:editId="18CEFC29">
            <wp:extent cx="5943600" cy="2050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0BF23DEB" w14:textId="6D46C259" w:rsidR="009D1997" w:rsidRDefault="009D1997" w:rsidP="002950C9">
      <w:pPr>
        <w:ind w:firstLine="0"/>
      </w:pPr>
      <w:r>
        <w:rPr>
          <w:noProof/>
        </w:rPr>
        <w:drawing>
          <wp:inline distT="0" distB="0" distL="0" distR="0" wp14:anchorId="199B6A0E" wp14:editId="11A7CBEB">
            <wp:extent cx="5943600" cy="2047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4E9AB137" w14:textId="77122D4D" w:rsidR="009D1997" w:rsidRDefault="009D1997" w:rsidP="002950C9">
      <w:pPr>
        <w:ind w:firstLine="0"/>
      </w:pPr>
      <w:r>
        <w:rPr>
          <w:noProof/>
        </w:rPr>
        <w:lastRenderedPageBreak/>
        <w:drawing>
          <wp:inline distT="0" distB="0" distL="0" distR="0" wp14:anchorId="7612380A" wp14:editId="67EFD6D9">
            <wp:extent cx="5943600" cy="2047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2047240"/>
                    </a:xfrm>
                    <a:prstGeom prst="rect">
                      <a:avLst/>
                    </a:prstGeom>
                  </pic:spPr>
                </pic:pic>
              </a:graphicData>
            </a:graphic>
          </wp:inline>
        </w:drawing>
      </w:r>
    </w:p>
    <w:p w14:paraId="0F60E773" w14:textId="353E3755" w:rsidR="009D1997" w:rsidRDefault="009D1997" w:rsidP="002950C9">
      <w:pPr>
        <w:ind w:firstLine="0"/>
      </w:pPr>
      <w:r>
        <w:rPr>
          <w:noProof/>
        </w:rPr>
        <w:drawing>
          <wp:inline distT="0" distB="0" distL="0" distR="0" wp14:anchorId="2EDD9072" wp14:editId="6B2B00A4">
            <wp:extent cx="5943600" cy="20504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14:paraId="496F25BF" w14:textId="77777777" w:rsidR="00E81978" w:rsidRDefault="005D3A03">
      <w:pPr>
        <w:pStyle w:val="TableFigure"/>
      </w:pPr>
      <w:r>
        <w:t xml:space="preserve">Figure 1.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For more information about all elements of APA formatting, please consult the APA Style Manual, 6th Edition.</w:t>
      </w:r>
    </w:p>
    <w:sectPr w:rsidR="00E81978">
      <w:headerReference w:type="default" r:id="rId28"/>
      <w:headerReference w:type="first" r:id="rId2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5405811F" w:rsidR="00E81978" w:rsidRDefault="005E78CD">
    <w:sdt>
      <w:sdtPr>
        <w:rPr>
          <w:rStyle w:val="Heading4Char"/>
        </w:rPr>
        <w:alias w:val="Running head"/>
        <w:tag w:val=""/>
        <w:id w:val="12739865"/>
        <w:placeholder>
          <w:docPart w:val="C01C46CDB0634220A778887AEAAB418B"/>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Kruskal-wallis anaysis of 911 data</w:t>
        </w:r>
      </w:sdtContent>
    </w:sdt>
    <w:r w:rsidR="005D3A03">
      <w:rPr>
        <w:rStyle w:val="Heading4Char"/>
      </w:rPr>
      <w:ptab w:relativeTo="margin" w:alignment="right" w:leader="none"/>
    </w:r>
    <w:r w:rsidR="005D3A03">
      <w:rPr>
        <w:rStyle w:val="Heading4Char"/>
      </w:rPr>
      <w:fldChar w:fldCharType="begin"/>
    </w:r>
    <w:r w:rsidR="005D3A03">
      <w:rPr>
        <w:rStyle w:val="Heading4Char"/>
      </w:rPr>
      <w:instrText xml:space="preserve"> PAGE   \* MERGEFORMAT </w:instrText>
    </w:r>
    <w:r w:rsidR="005D3A03">
      <w:rPr>
        <w:rStyle w:val="Heading4Char"/>
      </w:rPr>
      <w:fldChar w:fldCharType="separate"/>
    </w:r>
    <w:r w:rsidR="000D3F41">
      <w:rPr>
        <w:rStyle w:val="Heading4Char"/>
        <w:noProof/>
      </w:rPr>
      <w:t>8</w:t>
    </w:r>
    <w:r w:rsidR="005D3A03">
      <w:rPr>
        <w:rStyle w:val="Heading4Cha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EE6C165" w:rsidR="00E81978" w:rsidRDefault="005D3A03">
    <w:pPr>
      <w:rPr>
        <w:rStyle w:val="Heading4Char"/>
      </w:rPr>
    </w:pPr>
    <w:r>
      <w:t xml:space="preserve">Running head: </w:t>
    </w:r>
    <w:sdt>
      <w:sdtPr>
        <w:rPr>
          <w:rStyle w:val="Heading4Char"/>
        </w:rPr>
        <w:alias w:val="Running head"/>
        <w:tag w:val=""/>
        <w:id w:val="-696842620"/>
        <w:placeholder>
          <w:docPart w:val="EC4F4B4E4A3F43BAABA62E427D9B4224"/>
        </w:placeholder>
        <w:dataBinding w:prefixMappings="xmlns:ns0='http://schemas.microsoft.com/office/2006/coverPageProps' " w:xpath="/ns0:CoverPageProperties[1]/ns0:Abstract[1]" w:storeItemID="{55AF091B-3C7A-41E3-B477-F2FDAA23CFDA}"/>
        <w15:appearance w15:val="hidden"/>
        <w:text/>
      </w:sdtPr>
      <w:sdtEndPr>
        <w:rPr>
          <w:rStyle w:val="DefaultParagraphFont"/>
          <w:rFonts w:asciiTheme="minorHAnsi" w:eastAsiaTheme="minorEastAsia" w:hAnsiTheme="minorHAnsi" w:cstheme="minorBidi"/>
          <w:b w:val="0"/>
          <w:bCs w:val="0"/>
          <w:i w:val="0"/>
          <w:iCs w:val="0"/>
        </w:rPr>
      </w:sdtEndPr>
      <w:sdtContent>
        <w:r w:rsidR="00F953E5">
          <w:rPr>
            <w:rStyle w:val="Heading4Char"/>
          </w:rPr>
          <w:t>Kruskal-wallis anaysis of 911 data</w:t>
        </w:r>
      </w:sdtContent>
    </w:sdt>
    <w:r>
      <w:rPr>
        <w:rStyle w:val="Heading4Char"/>
      </w:rPr>
      <w:ptab w:relativeTo="margin" w:alignment="right" w:leader="none"/>
    </w:r>
    <w:r>
      <w:rPr>
        <w:rStyle w:val="Heading4Char"/>
      </w:rPr>
      <w:fldChar w:fldCharType="begin"/>
    </w:r>
    <w:r>
      <w:rPr>
        <w:rStyle w:val="Heading4Char"/>
      </w:rPr>
      <w:instrText xml:space="preserve"> PAGE   \* MERGEFORMAT </w:instrText>
    </w:r>
    <w:r>
      <w:rPr>
        <w:rStyle w:val="Heading4Char"/>
      </w:rPr>
      <w:fldChar w:fldCharType="separate"/>
    </w:r>
    <w:r w:rsidR="000D3F41">
      <w:rPr>
        <w:rStyle w:val="Heading4Char"/>
        <w:noProof/>
      </w:rPr>
      <w:t>1</w:t>
    </w:r>
    <w:r>
      <w:rPr>
        <w:rStyle w:val="Heading4Cha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38913"/>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82AC6"/>
    <w:rsid w:val="000A19E6"/>
    <w:rsid w:val="000A1DC5"/>
    <w:rsid w:val="000B349D"/>
    <w:rsid w:val="000C22C1"/>
    <w:rsid w:val="000D3F41"/>
    <w:rsid w:val="000D482C"/>
    <w:rsid w:val="000D6C31"/>
    <w:rsid w:val="000E4C62"/>
    <w:rsid w:val="000E6B52"/>
    <w:rsid w:val="00110F39"/>
    <w:rsid w:val="00111538"/>
    <w:rsid w:val="00157C4F"/>
    <w:rsid w:val="00162523"/>
    <w:rsid w:val="00180AD2"/>
    <w:rsid w:val="001A130B"/>
    <w:rsid w:val="001A6506"/>
    <w:rsid w:val="001D3BF5"/>
    <w:rsid w:val="002722C2"/>
    <w:rsid w:val="00286464"/>
    <w:rsid w:val="002950C9"/>
    <w:rsid w:val="002B58DA"/>
    <w:rsid w:val="002E1C8D"/>
    <w:rsid w:val="002F5F3C"/>
    <w:rsid w:val="00322326"/>
    <w:rsid w:val="00326813"/>
    <w:rsid w:val="00355DCA"/>
    <w:rsid w:val="003637A5"/>
    <w:rsid w:val="00363D74"/>
    <w:rsid w:val="0036435E"/>
    <w:rsid w:val="00377E40"/>
    <w:rsid w:val="0038191D"/>
    <w:rsid w:val="00386EE9"/>
    <w:rsid w:val="0038732D"/>
    <w:rsid w:val="003A0B52"/>
    <w:rsid w:val="003D4FC3"/>
    <w:rsid w:val="003D50F6"/>
    <w:rsid w:val="003E406B"/>
    <w:rsid w:val="003E5649"/>
    <w:rsid w:val="003F30B3"/>
    <w:rsid w:val="003F7333"/>
    <w:rsid w:val="00415925"/>
    <w:rsid w:val="004326DD"/>
    <w:rsid w:val="004333C4"/>
    <w:rsid w:val="00436F72"/>
    <w:rsid w:val="00444B8E"/>
    <w:rsid w:val="004606D6"/>
    <w:rsid w:val="00464E3A"/>
    <w:rsid w:val="00466576"/>
    <w:rsid w:val="004A5630"/>
    <w:rsid w:val="004C02D0"/>
    <w:rsid w:val="004C085A"/>
    <w:rsid w:val="004C7AEC"/>
    <w:rsid w:val="004D179E"/>
    <w:rsid w:val="004F1DC4"/>
    <w:rsid w:val="004F35C9"/>
    <w:rsid w:val="004F663A"/>
    <w:rsid w:val="00500E6A"/>
    <w:rsid w:val="00523746"/>
    <w:rsid w:val="00534F08"/>
    <w:rsid w:val="00540F3B"/>
    <w:rsid w:val="00543BBA"/>
    <w:rsid w:val="00547500"/>
    <w:rsid w:val="00551A02"/>
    <w:rsid w:val="005534FA"/>
    <w:rsid w:val="00575D68"/>
    <w:rsid w:val="005A0AE5"/>
    <w:rsid w:val="005C1A38"/>
    <w:rsid w:val="005C321C"/>
    <w:rsid w:val="005D3A03"/>
    <w:rsid w:val="005E6D05"/>
    <w:rsid w:val="005E78CD"/>
    <w:rsid w:val="005F6753"/>
    <w:rsid w:val="00602E80"/>
    <w:rsid w:val="00615B0F"/>
    <w:rsid w:val="006309B1"/>
    <w:rsid w:val="0064480E"/>
    <w:rsid w:val="00655ED0"/>
    <w:rsid w:val="006761BA"/>
    <w:rsid w:val="0068648D"/>
    <w:rsid w:val="006B5312"/>
    <w:rsid w:val="006D3ACD"/>
    <w:rsid w:val="006D3E63"/>
    <w:rsid w:val="006F334D"/>
    <w:rsid w:val="006F74EE"/>
    <w:rsid w:val="00700C1B"/>
    <w:rsid w:val="00715F92"/>
    <w:rsid w:val="00731AB9"/>
    <w:rsid w:val="0074563F"/>
    <w:rsid w:val="007808DD"/>
    <w:rsid w:val="007A48E4"/>
    <w:rsid w:val="007C3380"/>
    <w:rsid w:val="007D5168"/>
    <w:rsid w:val="007F3834"/>
    <w:rsid w:val="007F5F51"/>
    <w:rsid w:val="008002C0"/>
    <w:rsid w:val="00801E95"/>
    <w:rsid w:val="00827208"/>
    <w:rsid w:val="00836817"/>
    <w:rsid w:val="008B364B"/>
    <w:rsid w:val="008B4787"/>
    <w:rsid w:val="008C1AC8"/>
    <w:rsid w:val="008C2F82"/>
    <w:rsid w:val="008C5323"/>
    <w:rsid w:val="008E16E3"/>
    <w:rsid w:val="008E2C4A"/>
    <w:rsid w:val="00901E01"/>
    <w:rsid w:val="00945864"/>
    <w:rsid w:val="009573CE"/>
    <w:rsid w:val="00961F2A"/>
    <w:rsid w:val="009865B5"/>
    <w:rsid w:val="009A6A3B"/>
    <w:rsid w:val="009C10CF"/>
    <w:rsid w:val="009C640D"/>
    <w:rsid w:val="009D0772"/>
    <w:rsid w:val="009D1997"/>
    <w:rsid w:val="009D5476"/>
    <w:rsid w:val="009D6B6E"/>
    <w:rsid w:val="009D7155"/>
    <w:rsid w:val="009E5D69"/>
    <w:rsid w:val="009E7F80"/>
    <w:rsid w:val="00A40104"/>
    <w:rsid w:val="00A4203F"/>
    <w:rsid w:val="00A431A8"/>
    <w:rsid w:val="00A454C0"/>
    <w:rsid w:val="00A72D7D"/>
    <w:rsid w:val="00A7369E"/>
    <w:rsid w:val="00A73A7F"/>
    <w:rsid w:val="00A77383"/>
    <w:rsid w:val="00A86A3C"/>
    <w:rsid w:val="00AA06E2"/>
    <w:rsid w:val="00AB73F3"/>
    <w:rsid w:val="00AC0AAA"/>
    <w:rsid w:val="00AD1798"/>
    <w:rsid w:val="00AE4DAB"/>
    <w:rsid w:val="00B008C9"/>
    <w:rsid w:val="00B132A5"/>
    <w:rsid w:val="00B159CE"/>
    <w:rsid w:val="00B2058C"/>
    <w:rsid w:val="00B31C05"/>
    <w:rsid w:val="00B446D8"/>
    <w:rsid w:val="00B53340"/>
    <w:rsid w:val="00B5375A"/>
    <w:rsid w:val="00B70983"/>
    <w:rsid w:val="00B823AA"/>
    <w:rsid w:val="00B84D02"/>
    <w:rsid w:val="00B851DF"/>
    <w:rsid w:val="00B868AA"/>
    <w:rsid w:val="00B91BBB"/>
    <w:rsid w:val="00BA0002"/>
    <w:rsid w:val="00BA45DB"/>
    <w:rsid w:val="00BC3FD3"/>
    <w:rsid w:val="00BD79B2"/>
    <w:rsid w:val="00BF4184"/>
    <w:rsid w:val="00C0601E"/>
    <w:rsid w:val="00C160E3"/>
    <w:rsid w:val="00C23C61"/>
    <w:rsid w:val="00C31D30"/>
    <w:rsid w:val="00C3401E"/>
    <w:rsid w:val="00C45D09"/>
    <w:rsid w:val="00C55E7A"/>
    <w:rsid w:val="00C85A0D"/>
    <w:rsid w:val="00C93263"/>
    <w:rsid w:val="00CA42A9"/>
    <w:rsid w:val="00CD6E39"/>
    <w:rsid w:val="00CF6E91"/>
    <w:rsid w:val="00D072F8"/>
    <w:rsid w:val="00D105EB"/>
    <w:rsid w:val="00D254F4"/>
    <w:rsid w:val="00D277E3"/>
    <w:rsid w:val="00D66950"/>
    <w:rsid w:val="00D712C8"/>
    <w:rsid w:val="00D85B68"/>
    <w:rsid w:val="00D912C7"/>
    <w:rsid w:val="00DA43CA"/>
    <w:rsid w:val="00DA4A0A"/>
    <w:rsid w:val="00DE6A53"/>
    <w:rsid w:val="00E07D46"/>
    <w:rsid w:val="00E13EF4"/>
    <w:rsid w:val="00E3002C"/>
    <w:rsid w:val="00E448AE"/>
    <w:rsid w:val="00E44E39"/>
    <w:rsid w:val="00E4668C"/>
    <w:rsid w:val="00E55F16"/>
    <w:rsid w:val="00E6004D"/>
    <w:rsid w:val="00E633EB"/>
    <w:rsid w:val="00E67E55"/>
    <w:rsid w:val="00E8010A"/>
    <w:rsid w:val="00E80316"/>
    <w:rsid w:val="00E81978"/>
    <w:rsid w:val="00E90299"/>
    <w:rsid w:val="00E94E11"/>
    <w:rsid w:val="00E97E6E"/>
    <w:rsid w:val="00EA4761"/>
    <w:rsid w:val="00EA4ABB"/>
    <w:rsid w:val="00EF373C"/>
    <w:rsid w:val="00F15F5E"/>
    <w:rsid w:val="00F24D0B"/>
    <w:rsid w:val="00F379B7"/>
    <w:rsid w:val="00F525FA"/>
    <w:rsid w:val="00F67591"/>
    <w:rsid w:val="00F77967"/>
    <w:rsid w:val="00F81B74"/>
    <w:rsid w:val="00F953E5"/>
    <w:rsid w:val="00FA3BCA"/>
    <w:rsid w:val="00FA73EF"/>
    <w:rsid w:val="00FD6064"/>
    <w:rsid w:val="00FE605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 w:type="table" w:styleId="GridTable4-Accent5">
    <w:name w:val="Grid Table 4 Accent 5"/>
    <w:basedOn w:val="TableNormal"/>
    <w:uiPriority w:val="49"/>
    <w:rsid w:val="004C7AEC"/>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5Dark-Accent4">
    <w:name w:val="Grid Table 5 Dark Accent 4"/>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180A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character" w:customStyle="1" w:styleId="gpm4kqwj3b">
    <w:name w:val="gpm4kqwj3b"/>
    <w:basedOn w:val="DefaultParagraphFont"/>
    <w:rsid w:val="00901E01"/>
  </w:style>
  <w:style w:type="table" w:styleId="GridTable5Dark-Accent1">
    <w:name w:val="Grid Table 5 Dark Accent 1"/>
    <w:basedOn w:val="TableNormal"/>
    <w:uiPriority w:val="50"/>
    <w:rsid w:val="000D482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29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561572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174558">
      <w:bodyDiv w:val="1"/>
      <w:marLeft w:val="0"/>
      <w:marRight w:val="0"/>
      <w:marTop w:val="0"/>
      <w:marBottom w:val="0"/>
      <w:divBdr>
        <w:top w:val="none" w:sz="0" w:space="0" w:color="auto"/>
        <w:left w:val="none" w:sz="0" w:space="0" w:color="auto"/>
        <w:bottom w:val="none" w:sz="0" w:space="0" w:color="auto"/>
        <w:right w:val="none" w:sz="0" w:space="0" w:color="auto"/>
      </w:divBdr>
    </w:div>
    <w:div w:id="426734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003023">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74658">
      <w:bodyDiv w:val="1"/>
      <w:marLeft w:val="0"/>
      <w:marRight w:val="0"/>
      <w:marTop w:val="0"/>
      <w:marBottom w:val="0"/>
      <w:divBdr>
        <w:top w:val="none" w:sz="0" w:space="0" w:color="auto"/>
        <w:left w:val="none" w:sz="0" w:space="0" w:color="auto"/>
        <w:bottom w:val="none" w:sz="0" w:space="0" w:color="auto"/>
        <w:right w:val="none" w:sz="0" w:space="0" w:color="auto"/>
      </w:divBdr>
    </w:div>
    <w:div w:id="785346216">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841814800">
      <w:bodyDiv w:val="1"/>
      <w:marLeft w:val="0"/>
      <w:marRight w:val="0"/>
      <w:marTop w:val="0"/>
      <w:marBottom w:val="0"/>
      <w:divBdr>
        <w:top w:val="none" w:sz="0" w:space="0" w:color="auto"/>
        <w:left w:val="none" w:sz="0" w:space="0" w:color="auto"/>
        <w:bottom w:val="none" w:sz="0" w:space="0" w:color="auto"/>
        <w:right w:val="none" w:sz="0" w:space="0" w:color="auto"/>
      </w:divBdr>
    </w:div>
    <w:div w:id="8963581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46994">
      <w:bodyDiv w:val="1"/>
      <w:marLeft w:val="0"/>
      <w:marRight w:val="0"/>
      <w:marTop w:val="0"/>
      <w:marBottom w:val="0"/>
      <w:divBdr>
        <w:top w:val="none" w:sz="0" w:space="0" w:color="auto"/>
        <w:left w:val="none" w:sz="0" w:space="0" w:color="auto"/>
        <w:bottom w:val="none" w:sz="0" w:space="0" w:color="auto"/>
        <w:right w:val="none" w:sz="0" w:space="0" w:color="auto"/>
      </w:divBdr>
    </w:div>
    <w:div w:id="1077437503">
      <w:bodyDiv w:val="1"/>
      <w:marLeft w:val="0"/>
      <w:marRight w:val="0"/>
      <w:marTop w:val="0"/>
      <w:marBottom w:val="0"/>
      <w:divBdr>
        <w:top w:val="none" w:sz="0" w:space="0" w:color="auto"/>
        <w:left w:val="none" w:sz="0" w:space="0" w:color="auto"/>
        <w:bottom w:val="none" w:sz="0" w:space="0" w:color="auto"/>
        <w:right w:val="none" w:sz="0" w:space="0" w:color="auto"/>
      </w:divBdr>
    </w:div>
    <w:div w:id="115599173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6142">
      <w:bodyDiv w:val="1"/>
      <w:marLeft w:val="0"/>
      <w:marRight w:val="0"/>
      <w:marTop w:val="0"/>
      <w:marBottom w:val="0"/>
      <w:divBdr>
        <w:top w:val="none" w:sz="0" w:space="0" w:color="auto"/>
        <w:left w:val="none" w:sz="0" w:space="0" w:color="auto"/>
        <w:bottom w:val="none" w:sz="0" w:space="0" w:color="auto"/>
        <w:right w:val="none" w:sz="0" w:space="0" w:color="auto"/>
      </w:divBdr>
    </w:div>
    <w:div w:id="129834382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24255">
      <w:bodyDiv w:val="1"/>
      <w:marLeft w:val="0"/>
      <w:marRight w:val="0"/>
      <w:marTop w:val="0"/>
      <w:marBottom w:val="0"/>
      <w:divBdr>
        <w:top w:val="none" w:sz="0" w:space="0" w:color="auto"/>
        <w:left w:val="none" w:sz="0" w:space="0" w:color="auto"/>
        <w:bottom w:val="none" w:sz="0" w:space="0" w:color="auto"/>
        <w:right w:val="none" w:sz="0" w:space="0" w:color="auto"/>
      </w:divBdr>
    </w:div>
    <w:div w:id="1655916751">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2805390">
      <w:bodyDiv w:val="1"/>
      <w:marLeft w:val="0"/>
      <w:marRight w:val="0"/>
      <w:marTop w:val="0"/>
      <w:marBottom w:val="0"/>
      <w:divBdr>
        <w:top w:val="none" w:sz="0" w:space="0" w:color="auto"/>
        <w:left w:val="none" w:sz="0" w:space="0" w:color="auto"/>
        <w:bottom w:val="none" w:sz="0" w:space="0" w:color="auto"/>
        <w:right w:val="none" w:sz="0" w:space="0" w:color="auto"/>
      </w:divBdr>
    </w:div>
    <w:div w:id="1713462127">
      <w:bodyDiv w:val="1"/>
      <w:marLeft w:val="0"/>
      <w:marRight w:val="0"/>
      <w:marTop w:val="0"/>
      <w:marBottom w:val="0"/>
      <w:divBdr>
        <w:top w:val="none" w:sz="0" w:space="0" w:color="auto"/>
        <w:left w:val="none" w:sz="0" w:space="0" w:color="auto"/>
        <w:bottom w:val="none" w:sz="0" w:space="0" w:color="auto"/>
        <w:right w:val="none" w:sz="0" w:space="0" w:color="auto"/>
      </w:divBdr>
    </w:div>
    <w:div w:id="1748653904">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67329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47687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444148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2830218">
      <w:bodyDiv w:val="1"/>
      <w:marLeft w:val="0"/>
      <w:marRight w:val="0"/>
      <w:marTop w:val="0"/>
      <w:marBottom w:val="0"/>
      <w:divBdr>
        <w:top w:val="none" w:sz="0" w:space="0" w:color="auto"/>
        <w:left w:val="none" w:sz="0" w:space="0" w:color="auto"/>
        <w:bottom w:val="none" w:sz="0" w:space="0" w:color="auto"/>
        <w:right w:val="none" w:sz="0" w:space="0" w:color="auto"/>
      </w:divBdr>
    </w:div>
    <w:div w:id="196360803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2447">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rcompanion.org/handbook/F_08.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firstnet.gov/newsroom/blog/city-alexandria-va-utilizes-firstnet-911-remote-call-taking-during-pandemic" TargetMode="External"/><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1B320C"/>
    <w:rsid w:val="00242813"/>
    <w:rsid w:val="00257876"/>
    <w:rsid w:val="00510C3F"/>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Kruskal-wallis anaysis of 911 data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D8252-28F0-494E-ACDC-BA0CE926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14410</TotalTime>
  <Pages>33</Pages>
  <Words>6173</Words>
  <Characters>35192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41283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73</cp:revision>
  <dcterms:created xsi:type="dcterms:W3CDTF">2021-04-14T21:46:00Z</dcterms:created>
  <dcterms:modified xsi:type="dcterms:W3CDTF">2021-05-21T02:52:00Z</dcterms:modified>
</cp:coreProperties>
</file>