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0B81" w14:textId="0BC20132" w:rsidR="001B39CD" w:rsidRPr="00CC3BBA" w:rsidRDefault="00CC3BBA" w:rsidP="00CC3BBA">
      <w:pPr>
        <w:jc w:val="center"/>
        <w:rPr>
          <w:b/>
          <w:bCs/>
          <w:sz w:val="28"/>
          <w:szCs w:val="28"/>
        </w:rPr>
      </w:pPr>
      <w:r w:rsidRPr="00CC3BBA">
        <w:rPr>
          <w:b/>
          <w:bCs/>
          <w:sz w:val="28"/>
          <w:szCs w:val="28"/>
        </w:rPr>
        <w:t>Data Collection – PSAP Survey</w:t>
      </w:r>
    </w:p>
    <w:p w14:paraId="1CBDD5C5" w14:textId="6427BBA0" w:rsidR="00CC3BBA" w:rsidRDefault="00CC3BBA" w:rsidP="00CC3BBA">
      <w:pPr>
        <w:rPr>
          <w:b/>
          <w:bCs/>
          <w:sz w:val="28"/>
          <w:szCs w:val="28"/>
        </w:rPr>
      </w:pPr>
    </w:p>
    <w:p w14:paraId="706F5DFF" w14:textId="4755BA12" w:rsidR="00CC3BBA" w:rsidRDefault="00CC3BBA" w:rsidP="00CC3BBA">
      <w:r>
        <w:t xml:space="preserve">Heather – This survey is a product of several work groups seeking scientifically valid data. This is for the working group standards and for </w:t>
      </w:r>
      <w:proofErr w:type="gramStart"/>
      <w:r>
        <w:t>NENA as a whole</w:t>
      </w:r>
      <w:proofErr w:type="gramEnd"/>
      <w:r>
        <w:t xml:space="preserve">. We seek data that is </w:t>
      </w:r>
    </w:p>
    <w:p w14:paraId="50278C8C" w14:textId="22E97EA9" w:rsidR="00CC3BBA" w:rsidRDefault="00CC3BBA" w:rsidP="00CC3BBA">
      <w:pPr>
        <w:pStyle w:val="ListParagraph"/>
        <w:numPr>
          <w:ilvl w:val="0"/>
          <w:numId w:val="1"/>
        </w:numPr>
      </w:pPr>
      <w:r>
        <w:t xml:space="preserve">Consistent </w:t>
      </w:r>
    </w:p>
    <w:p w14:paraId="6E7AE7CC" w14:textId="15DD06F4" w:rsidR="00CC3BBA" w:rsidRDefault="00CC3BBA" w:rsidP="00CC3BBA">
      <w:pPr>
        <w:pStyle w:val="ListParagraph"/>
        <w:numPr>
          <w:ilvl w:val="0"/>
          <w:numId w:val="1"/>
        </w:numPr>
      </w:pPr>
      <w:r>
        <w:t xml:space="preserve">Reliable </w:t>
      </w:r>
    </w:p>
    <w:p w14:paraId="1ED5B143" w14:textId="0303D654" w:rsidR="00CC3BBA" w:rsidRDefault="00CC3BBA" w:rsidP="00CC3BBA">
      <w:pPr>
        <w:pStyle w:val="ListParagraph"/>
        <w:numPr>
          <w:ilvl w:val="0"/>
          <w:numId w:val="1"/>
        </w:numPr>
      </w:pPr>
      <w:r>
        <w:t xml:space="preserve">Direct from PSAPs </w:t>
      </w:r>
    </w:p>
    <w:p w14:paraId="0ED8085E" w14:textId="064BBCA2" w:rsidR="00CC3BBA" w:rsidRDefault="00CC3BBA" w:rsidP="00CC3BBA">
      <w:r>
        <w:t xml:space="preserve">We seek to quantify </w:t>
      </w:r>
      <w:proofErr w:type="gramStart"/>
      <w:r>
        <w:t>the WHY</w:t>
      </w:r>
      <w:proofErr w:type="gramEnd"/>
      <w:r>
        <w:t xml:space="preserve"> is several standards. </w:t>
      </w:r>
    </w:p>
    <w:p w14:paraId="11E44D57" w14:textId="5F434825" w:rsidR="00CC3BBA" w:rsidRDefault="00CC3BBA" w:rsidP="00CC3BBA">
      <w:r>
        <w:t xml:space="preserve">We do not want this to be a once and done effort but something to build upon for future data collection. </w:t>
      </w:r>
    </w:p>
    <w:p w14:paraId="5BE25346" w14:textId="08433CDF" w:rsidR="00CC3BBA" w:rsidRDefault="00CC3BBA" w:rsidP="00CC3BBA">
      <w:r>
        <w:t xml:space="preserve">Tony – the old staffing models do not work anymore. We need to capture what we do within PSAPs. </w:t>
      </w:r>
    </w:p>
    <w:p w14:paraId="37704ED3" w14:textId="4ED92232" w:rsidR="00CC3BBA" w:rsidRDefault="00CC3BBA" w:rsidP="00CC3BBA">
      <w:pPr>
        <w:pStyle w:val="ListParagraph"/>
        <w:numPr>
          <w:ilvl w:val="0"/>
          <w:numId w:val="1"/>
        </w:numPr>
      </w:pPr>
      <w:r>
        <w:t xml:space="preserve">Call Answering </w:t>
      </w:r>
    </w:p>
    <w:p w14:paraId="09B511F2" w14:textId="7EEA60B7" w:rsidR="00CC3BBA" w:rsidRDefault="00CC3BBA" w:rsidP="00CC3BBA">
      <w:pPr>
        <w:pStyle w:val="ListParagraph"/>
        <w:numPr>
          <w:ilvl w:val="0"/>
          <w:numId w:val="1"/>
        </w:numPr>
      </w:pPr>
      <w:r>
        <w:t>Mean Answer Time</w:t>
      </w:r>
    </w:p>
    <w:p w14:paraId="449BEBBD" w14:textId="2C9C1217" w:rsidR="00CC3BBA" w:rsidRDefault="00CC3BBA" w:rsidP="00CC3BBA">
      <w:pPr>
        <w:pStyle w:val="ListParagraph"/>
        <w:numPr>
          <w:ilvl w:val="0"/>
          <w:numId w:val="1"/>
        </w:numPr>
      </w:pPr>
      <w:r>
        <w:t xml:space="preserve">Mean Processing </w:t>
      </w:r>
    </w:p>
    <w:p w14:paraId="0613F0C2" w14:textId="6C069A59" w:rsidR="00CC3BBA" w:rsidRDefault="00CC3BBA" w:rsidP="00CC3BBA">
      <w:r>
        <w:t xml:space="preserve">April – this will be a part of an ongoing collection effort including the PSAP census starting in 2027. </w:t>
      </w:r>
    </w:p>
    <w:p w14:paraId="710D1BE5" w14:textId="33C26926" w:rsidR="00CC3BBA" w:rsidRDefault="00CC3BBA" w:rsidP="00CC3BBA">
      <w:r>
        <w:t xml:space="preserve">Heather noted this would </w:t>
      </w:r>
      <w:proofErr w:type="gramStart"/>
      <w:r>
        <w:t>help out</w:t>
      </w:r>
      <w:proofErr w:type="gramEnd"/>
      <w:r>
        <w:t xml:space="preserve"> states as well as local entities. </w:t>
      </w:r>
    </w:p>
    <w:p w14:paraId="2F550DAA" w14:textId="52020B3B" w:rsidR="00CC3BBA" w:rsidRDefault="00CC3BBA" w:rsidP="00CC3BBA">
      <w:r>
        <w:t xml:space="preserve">Survey Review: </w:t>
      </w:r>
    </w:p>
    <w:p w14:paraId="46E6A8DB" w14:textId="77777777" w:rsidR="00CC3BBA" w:rsidRDefault="00CC3BBA" w:rsidP="00CC3BBA"/>
    <w:p w14:paraId="12283FD9" w14:textId="588643E6" w:rsidR="00CC3BBA" w:rsidRDefault="000B6A04" w:rsidP="00CC3BBA">
      <w:r>
        <w:t xml:space="preserve">It was suggested that in addition to PSAP population attributes such as seasonal variations, daytime population and events that colleges/universities be added since they cause an influx during part of the year. </w:t>
      </w:r>
    </w:p>
    <w:p w14:paraId="1FC975A4" w14:textId="53BD6C8D" w:rsidR="000B6A04" w:rsidRDefault="000B6A04" w:rsidP="00CC3BBA">
      <w:r>
        <w:t xml:space="preserve">Joel McDonald asked about the primary and secondary question being broader. </w:t>
      </w:r>
    </w:p>
    <w:p w14:paraId="5BA44FF7" w14:textId="5DBA9298" w:rsidR="000B6A04" w:rsidRDefault="000B6A04" w:rsidP="00CC3BBA">
      <w:r>
        <w:t xml:space="preserve">April stated they want to keep </w:t>
      </w:r>
      <w:proofErr w:type="gramStart"/>
      <w:r>
        <w:t>that  consistent</w:t>
      </w:r>
      <w:proofErr w:type="gramEnd"/>
      <w:r>
        <w:t xml:space="preserve"> with the NENA EPRC. While NENA knows the number of primaries the secondaries are a big unknown. </w:t>
      </w:r>
    </w:p>
    <w:p w14:paraId="092976B4" w14:textId="0083BDCA" w:rsidR="000B6A04" w:rsidRDefault="000B6A04" w:rsidP="00CC3BBA">
      <w:r>
        <w:t xml:space="preserve">In response to an online question Gary stated they want to keep the definitions within NENA </w:t>
      </w:r>
      <w:proofErr w:type="spellStart"/>
      <w:r>
        <w:t>Kb</w:t>
      </w:r>
      <w:proofErr w:type="spellEnd"/>
      <w:r>
        <w:t xml:space="preserve">. </w:t>
      </w:r>
    </w:p>
    <w:p w14:paraId="053F415F" w14:textId="7BB3C56E" w:rsidR="000B6A04" w:rsidRDefault="000B6A04" w:rsidP="00CC3BBA">
      <w:r>
        <w:t xml:space="preserve">In relation to operational governance, </w:t>
      </w:r>
      <w:proofErr w:type="spellStart"/>
      <w:proofErr w:type="gramStart"/>
      <w:r>
        <w:t>e,g</w:t>
      </w:r>
      <w:proofErr w:type="spellEnd"/>
      <w:proofErr w:type="gramEnd"/>
      <w:r>
        <w:t xml:space="preserve">, Federal, state, county April noted again the need to keep consistent with the EPRC. </w:t>
      </w:r>
    </w:p>
    <w:p w14:paraId="26B6EDCD" w14:textId="527B7F7A" w:rsidR="000B6A04" w:rsidRDefault="000B6A04" w:rsidP="00CC3BBA">
      <w:r>
        <w:lastRenderedPageBreak/>
        <w:t xml:space="preserve">Jerry Eiesner noted that for answer versus dispatch some states vary on this such as state police taking wireless call but not necessarily dispatching on those calls. </w:t>
      </w:r>
    </w:p>
    <w:p w14:paraId="452527B2" w14:textId="6C24BDA7" w:rsidR="000B6A04" w:rsidRDefault="006801A0" w:rsidP="00CC3BBA">
      <w:r>
        <w:t xml:space="preserve">Also, 988 is handled in different ways. </w:t>
      </w:r>
    </w:p>
    <w:p w14:paraId="263B873E" w14:textId="26AAAFB4" w:rsidR="006801A0" w:rsidRDefault="006801A0" w:rsidP="00CC3BBA">
      <w:r>
        <w:t xml:space="preserve">Raymond Horner </w:t>
      </w:r>
      <w:proofErr w:type="gramStart"/>
      <w:r>
        <w:t>question</w:t>
      </w:r>
      <w:proofErr w:type="gramEnd"/>
      <w:r>
        <w:t xml:space="preserve"> the use of events over incidents in the CAD data. Gary noted that incidents </w:t>
      </w:r>
      <w:proofErr w:type="gramStart"/>
      <w:r>
        <w:t>is</w:t>
      </w:r>
      <w:proofErr w:type="gramEnd"/>
      <w:r>
        <w:t xml:space="preserve"> </w:t>
      </w:r>
      <w:proofErr w:type="gramStart"/>
      <w:r>
        <w:t>a NENA</w:t>
      </w:r>
      <w:proofErr w:type="gramEnd"/>
      <w:r>
        <w:t xml:space="preserve"> term while events </w:t>
      </w:r>
      <w:proofErr w:type="gramStart"/>
      <w:r>
        <w:t>is</w:t>
      </w:r>
      <w:proofErr w:type="gramEnd"/>
      <w:r>
        <w:t xml:space="preserve"> not. This will be changed, \</w:t>
      </w:r>
    </w:p>
    <w:p w14:paraId="522CB612" w14:textId="2A79FD80" w:rsidR="006801A0" w:rsidRDefault="006801A0" w:rsidP="00CC3BBA">
      <w:r>
        <w:t xml:space="preserve">On call transfers Sandy noted the need to understand the work level on the PSAP over warm transfers to other PSAPs versus cold transfer, e.g. jails. </w:t>
      </w:r>
    </w:p>
    <w:p w14:paraId="620D8455" w14:textId="4C48AEE0" w:rsidR="006801A0" w:rsidRDefault="006801A0" w:rsidP="00CC3BBA">
      <w:r>
        <w:t xml:space="preserve">Rodger Marshall asked who would be responsible for completing this </w:t>
      </w:r>
      <w:proofErr w:type="gramStart"/>
      <w:r>
        <w:t>within</w:t>
      </w:r>
      <w:proofErr w:type="gramEnd"/>
      <w:r>
        <w:t xml:space="preserve"> </w:t>
      </w:r>
      <w:proofErr w:type="gramStart"/>
      <w:r>
        <w:t>the PSAP</w:t>
      </w:r>
      <w:proofErr w:type="gramEnd"/>
      <w:r>
        <w:t xml:space="preserve">. Tony noted only one person per PSAP. </w:t>
      </w:r>
    </w:p>
    <w:p w14:paraId="40AAB203" w14:textId="5B1B60CE" w:rsidR="006801A0" w:rsidRDefault="006801A0" w:rsidP="00CC3BBA">
      <w:r>
        <w:t xml:space="preserve">Kate Marsing asked to better define length of shift, minimum staffing etc. Gary suggested going with hours per week, i.e. 5 –8s (40) 3 -10s (40) 12s with 2080 a </w:t>
      </w:r>
      <w:proofErr w:type="gramStart"/>
      <w:r>
        <w:t>years</w:t>
      </w:r>
      <w:proofErr w:type="gramEnd"/>
      <w:r>
        <w:t xml:space="preserve"> versus </w:t>
      </w:r>
      <w:r w:rsidR="00416701">
        <w:t>2184.</w:t>
      </w:r>
    </w:p>
    <w:p w14:paraId="54DC8059" w14:textId="77777777" w:rsidR="00416701" w:rsidRDefault="00416701" w:rsidP="00CC3BBA"/>
    <w:p w14:paraId="43378F92" w14:textId="1B7834C7" w:rsidR="00416701" w:rsidRDefault="00416701" w:rsidP="00CC3BBA">
      <w:proofErr w:type="gramStart"/>
      <w:r>
        <w:t>I discussion</w:t>
      </w:r>
      <w:proofErr w:type="gramEnd"/>
      <w:r>
        <w:t xml:space="preserve"> </w:t>
      </w:r>
      <w:proofErr w:type="gramStart"/>
      <w:r>
        <w:t>occurred</w:t>
      </w:r>
      <w:proofErr w:type="gramEnd"/>
      <w:r>
        <w:t xml:space="preserve"> in detail regarding the nuances of measuring call answering in the NGCS environment. Pierre noted the issues with ACD and ring-all. Even hitting the PSAP </w:t>
      </w:r>
      <w:proofErr w:type="spellStart"/>
      <w:r>
        <w:t>demarc</w:t>
      </w:r>
      <w:proofErr w:type="spellEnd"/>
      <w:r>
        <w:t xml:space="preserve"> may not indicate </w:t>
      </w:r>
      <w:proofErr w:type="gramStart"/>
      <w:r>
        <w:t>and</w:t>
      </w:r>
      <w:proofErr w:type="gramEnd"/>
      <w:r>
        <w:t xml:space="preserve"> accurate ring/</w:t>
      </w:r>
      <w:proofErr w:type="gramStart"/>
      <w:r>
        <w:t>seconds</w:t>
      </w:r>
      <w:proofErr w:type="gramEnd"/>
      <w:r>
        <w:t xml:space="preserve"> count. </w:t>
      </w:r>
    </w:p>
    <w:p w14:paraId="6739040D" w14:textId="34D867B4" w:rsidR="00416701" w:rsidRDefault="00416701" w:rsidP="00CC3BBA">
      <w:r>
        <w:t xml:space="preserve">Sam Bard added that there is a deeper chasm between the legacy SRs and IP. The discussion indicated this will need deeper evaluation in the future due to disparity in how a PSAP has the technological ability to gain this information. Jerry Eisner built on this with calls hitting the BCF versus going to PSAP CHE. </w:t>
      </w:r>
    </w:p>
    <w:p w14:paraId="7BEA5994" w14:textId="59E22A46" w:rsidR="00416701" w:rsidRDefault="00416701" w:rsidP="00CC3BBA">
      <w:r>
        <w:t xml:space="preserve">Another clarification issue was discussed related to processing. </w:t>
      </w:r>
      <w:r w:rsidR="003608E8">
        <w:t xml:space="preserve">Heather noted a cleaner definition to note the call being answered to dispatchable. </w:t>
      </w:r>
    </w:p>
    <w:p w14:paraId="4BFF5301" w14:textId="13B1E054" w:rsidR="003608E8" w:rsidRDefault="003608E8" w:rsidP="00CC3BBA">
      <w:r>
        <w:t xml:space="preserve">Daniel in the audience opined on call transfers regarding internal versus external and what type of data you receive and how they </w:t>
      </w:r>
      <w:proofErr w:type="gramStart"/>
      <w:r>
        <w:t>affects</w:t>
      </w:r>
      <w:proofErr w:type="gramEnd"/>
      <w:r>
        <w:t xml:space="preserve"> your results, viz. null/zero and NA all causing separate results. </w:t>
      </w:r>
    </w:p>
    <w:p w14:paraId="1FE7A86D" w14:textId="2A1B9FDE" w:rsidR="003608E8" w:rsidRDefault="003608E8" w:rsidP="00CC3BBA">
      <w:r>
        <w:t>Wendy questioned the process to completion versus talk time. Many calls may be fully processed by EMS pre-arrival/</w:t>
      </w:r>
      <w:proofErr w:type="spellStart"/>
      <w:r>
        <w:t>post dispatch</w:t>
      </w:r>
      <w:proofErr w:type="spellEnd"/>
      <w:r>
        <w:t xml:space="preserve"> instructions must be relayed or some calls may require a calltaker to stay on until fire or LE arrive. </w:t>
      </w:r>
    </w:p>
    <w:p w14:paraId="64D25356" w14:textId="17DB247B" w:rsidR="003608E8" w:rsidRDefault="003608E8" w:rsidP="00CC3BBA">
      <w:r>
        <w:t xml:space="preserve">Service calls and what that </w:t>
      </w:r>
      <w:proofErr w:type="gramStart"/>
      <w:r>
        <w:t>actually means</w:t>
      </w:r>
      <w:proofErr w:type="gramEnd"/>
      <w:r>
        <w:t xml:space="preserve"> was brought up by Gary, </w:t>
      </w:r>
      <w:proofErr w:type="gramStart"/>
      <w:r>
        <w:t>This</w:t>
      </w:r>
      <w:proofErr w:type="gramEnd"/>
      <w:r>
        <w:t xml:space="preserve"> led to a question of SLA with partner/external agencies versus internal policies. </w:t>
      </w:r>
    </w:p>
    <w:p w14:paraId="78D7691C" w14:textId="0CB0AAEC" w:rsidR="003608E8" w:rsidRDefault="003608E8" w:rsidP="00CC3BBA">
      <w:r>
        <w:t xml:space="preserve">Incentives for PSAPs to complete the survey were </w:t>
      </w:r>
      <w:proofErr w:type="gramStart"/>
      <w:r>
        <w:t>discusses</w:t>
      </w:r>
      <w:proofErr w:type="gramEnd"/>
      <w:r>
        <w:t xml:space="preserve">, such as getting a printed return of your answers, survey results and the need to ensure anonymity. </w:t>
      </w:r>
    </w:p>
    <w:p w14:paraId="5968035B" w14:textId="518FF270" w:rsidR="003608E8" w:rsidRDefault="003608E8" w:rsidP="00CC3BBA">
      <w:r>
        <w:lastRenderedPageBreak/>
        <w:t xml:space="preserve">While many question restructuring were discussed Danie noted the importance of vetting each question and making them static to help build good results with future surveys. </w:t>
      </w:r>
    </w:p>
    <w:p w14:paraId="3B716841" w14:textId="77777777" w:rsidR="003608E8" w:rsidRPr="00CC3BBA" w:rsidRDefault="003608E8" w:rsidP="00CC3BBA"/>
    <w:sectPr w:rsidR="003608E8" w:rsidRPr="00CC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16BE5"/>
    <w:multiLevelType w:val="hybridMultilevel"/>
    <w:tmpl w:val="68B6A5BE"/>
    <w:lvl w:ilvl="0" w:tplc="73DC30E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65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BA"/>
    <w:rsid w:val="000B6A04"/>
    <w:rsid w:val="001B39CD"/>
    <w:rsid w:val="003608E8"/>
    <w:rsid w:val="00416701"/>
    <w:rsid w:val="00612337"/>
    <w:rsid w:val="006801A0"/>
    <w:rsid w:val="00893947"/>
    <w:rsid w:val="00CC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3B2D"/>
  <w15:chartTrackingRefBased/>
  <w15:docId w15:val="{F398A5DE-B275-4D13-8747-F42F4C11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Woodlands Township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Erickson</dc:creator>
  <cp:keywords/>
  <dc:description/>
  <cp:lastModifiedBy>Richard Erickson</cp:lastModifiedBy>
  <cp:revision>1</cp:revision>
  <dcterms:created xsi:type="dcterms:W3CDTF">2026-09-16T21:51:00Z</dcterms:created>
  <dcterms:modified xsi:type="dcterms:W3CDTF">2026-09-16T22:45:00Z</dcterms:modified>
</cp:coreProperties>
</file>