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003366"/>
          <w:sz w:val="36"/>
        </w:rPr>
        <w:t>第5章 休暇等</w:t>
      </w:r>
    </w:p>
    <w:p>
      <w:pPr>
        <w:spacing w:after="280"/>
      </w:pPr>
      <w:r>
        <w:t>年次有給休暇等法定の休暇のみならず、会社で設けている休暇については就業規則に必ず定めることが必要です。</w:t>
      </w:r>
    </w:p>
    <w:p>
      <w:pPr>
        <w:pStyle w:val="Heading2"/>
      </w:pPr>
      <w:r>
        <w:t>(年次有給休暇)</w:t>
      </w:r>
    </w:p>
    <w:p>
      <w:pPr>
        <w:spacing w:after="240"/>
      </w:pPr>
      <w:r>
        <w:t>第23条 採用日から6か月間継続勤務し、所定労働日の8割以上出勤した労働者に対しては、10日の年次有給休暇を与える。その後1年間継続勤務するごとに、当該1年間において所定労働日の8割以上出勤した労働者に対しては、勤続期間に応じた日数の年次有給休暇を与える。</w:t>
        <w:br/>
        <w:br/>
        <w:t>【付与日数表】</w:t>
        <w:br/>
        <w:t>・6か月: 10日 / 1年6か月: 11日 / 2年6か月: 12日 / 3年6か月: 14日 / 4年6か月: 16日 / 5年6か月: 18日 / 6年6か月以上: 20日</w:t>
        <w:br/>
        <w:t>2 週所定労働時間30時間未満かつ週4日以下の者には、法令に基づき所定労働日数に応じた比例付与を行う。</w:t>
        <w:br/>
        <w:t>3 時季指定取得：年10日以上付与される労働者に対しては、付与日から1年以内に5日について、会社が時季を指定して取得させる。</w:t>
      </w:r>
    </w:p>
    <w:p>
      <w:pPr>
        <w:pStyle w:val="Heading2"/>
      </w:pPr>
      <w:r>
        <w:t>(年次有給休暇の時間単位での付与)</w:t>
      </w:r>
    </w:p>
    <w:p>
      <w:pPr>
        <w:spacing w:after="120"/>
      </w:pPr>
      <w:r>
        <w:t>第24条 労使協定に基づき、1年について5日の範囲内で時間単位の年次有給休暇（時間単位年休）を付与する。</w:t>
        <w:br/>
        <w:t>(1) 対象者：すべての労働者</w:t>
        <w:br/>
        <w:t>(2) 時間単位：1時間単位とする。</w:t>
        <w:br/>
        <w:t>(3) 1日分の時間数：所定労働時間が8時間の者は8時間とする。</w:t>
      </w:r>
    </w:p>
    <w:p>
      <w:pPr>
        <w:pStyle w:val="Heading2"/>
      </w:pPr>
      <w:r>
        <w:t>(産前産後の休業)</w:t>
      </w:r>
    </w:p>
    <w:p>
      <w:pPr>
        <w:spacing w:after="120"/>
      </w:pPr>
      <w:r>
        <w:t>第25条 6週間（多胎妊娠の場合は14週間）以内に出産予定の女性労働者から請求があったときは、休業させる。</w:t>
        <w:br/>
        <w:t>2 産後8週間を経過していない女性労働者は、就業させない。ただし、産後6週間を経過した女性労働者から請求があり、医師が支障ないと認めた業務には就かせることができる。</w:t>
      </w:r>
    </w:p>
    <w:p>
      <w:pPr>
        <w:pStyle w:val="Heading2"/>
      </w:pPr>
      <w:r>
        <w:t>(母性健康管理の措置)</w:t>
      </w:r>
    </w:p>
    <w:p>
      <w:pPr>
        <w:spacing w:after="120"/>
      </w:pPr>
      <w:r>
        <w:t>第26条 妊娠中又は出産後1年を経過しない女性労働者から申出があったときは、次の範囲で時間内通院を認める。</w:t>
        <w:br/>
        <w:t>① 産前：妊娠23週まで4週に1回、24週〜35週まで2週に1回、36週〜出産まで1週に1回</w:t>
        <w:br/>
        <w:t>② 産後（1年以内）：医師等の指示により必要な時間</w:t>
        <w:br/>
        <w:t>2 通勤緩和措置として、原則として1時間の勤務時間短縮又は1時間以内の時差出勤を認める。</w:t>
      </w:r>
    </w:p>
    <w:p>
      <w:pPr>
        <w:pStyle w:val="Heading2"/>
      </w:pPr>
      <w:r>
        <w:t>(育児時間及び生理休暇)</w:t>
      </w:r>
    </w:p>
    <w:p>
      <w:pPr>
        <w:spacing w:after="120"/>
      </w:pPr>
      <w:r>
        <w:t>第27条 1歳に満たない子を養育する女性労働者から請求があったときは、休憩時間のほか1日2回、各30分の育児時間を与える。</w:t>
        <w:br/>
        <w:t>2 生理日の就業が著しく困難な女性労働者から請求があったときは、必要な期間の休暇を与える。</w:t>
      </w:r>
    </w:p>
    <w:p>
      <w:pPr>
        <w:pStyle w:val="Heading2"/>
      </w:pPr>
      <w:r>
        <w:t>(育児・介護休業、子の看護等休暇等)</w:t>
      </w:r>
    </w:p>
    <w:p>
      <w:pPr>
        <w:spacing w:after="120"/>
      </w:pPr>
      <w:r>
        <w:t>第28条 育児休業、出生時育児休業、介護休業、子の看護等休暇、介護休暇等の適用を受けることができる。</w:t>
        <w:br/>
        <w:t>2 取扱いについては、別に定める「育児・介護休業等に関する規則」による。</w:t>
      </w:r>
    </w:p>
    <w:p>
      <w:pPr>
        <w:pStyle w:val="Heading2"/>
      </w:pPr>
      <w:r>
        <w:t>(不妊治療休暇)</w:t>
      </w:r>
    </w:p>
    <w:p>
      <w:pPr>
        <w:spacing w:after="120"/>
      </w:pPr>
      <w:r>
        <w:t>第29条 労働者が不妊治療のための休暇を請求したときは、年 5 日を限度に休暇を与える。</w:t>
        <w:br/>
        <w:t>2 労働者が不妊治療のための休業を請求したときは、休業開始日の属する事業年度を含む引き続く5事業年度の期間において、最長 1 年間を限度に休業することができる。</w:t>
      </w:r>
    </w:p>
    <w:p>
      <w:pPr>
        <w:pStyle w:val="Heading2"/>
      </w:pPr>
      <w:r>
        <w:t>(慶弔休暇)</w:t>
      </w:r>
    </w:p>
    <w:p>
      <w:pPr>
        <w:spacing w:after="120"/>
      </w:pPr>
      <w:r>
        <w:t>第30条 労働者が申請した場合は、次のとおり慶弔休暇を与える。</w:t>
        <w:br/>
        <w:t>① 本人が結婚したとき： 5 日</w:t>
        <w:br/>
        <w:t>② 妻が出産したとき： 2 日</w:t>
        <w:br/>
        <w:t>③ 配偶者、子又は父母が死亡したとき： 5 日</w:t>
        <w:br/>
        <w:t>④ 兄弟姉妹、祖父母、配偶者の父母又は兄弟姉妹が死亡したとき： 3 日</w:t>
      </w:r>
    </w:p>
    <w:p>
      <w:pPr>
        <w:pStyle w:val="Heading2"/>
      </w:pPr>
      <w:r>
        <w:t>(病気休暇)</w:t>
      </w:r>
    </w:p>
    <w:p>
      <w:pPr>
        <w:spacing w:after="120"/>
      </w:pPr>
      <w:r>
        <w:t>第31条 労働者が私的な負傷又は疾病のため療養する必要があり、勤務しないことがやむを得ないと認められる場合に、病気休暇を年 10 日与える。</w:t>
      </w:r>
    </w:p>
    <w:p>
      <w:pPr>
        <w:pStyle w:val="Heading2"/>
      </w:pPr>
      <w:r>
        <w:t>(裁判員等のための休暇等)</w:t>
      </w:r>
    </w:p>
    <w:p>
      <w:pPr>
        <w:spacing w:after="120"/>
      </w:pPr>
      <w:r>
        <w:t>第32条 労働者が裁判員若しくは補充裁判員となった場合又は裁判員候補者となった場合には、必要な日数又は時間の休暇を与える。</w:t>
        <w:br/>
        <w:t>2 選挙において候補者となった場合には、選挙運動の期間につき必要な日数の休暇を与える。</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