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in</w:t>
      </w:r>
      <w:r>
        <w:t xml:space="preserve"> </w:t>
      </w:r>
      <w:r>
        <w:t xml:space="preserve">ISLR: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Regularization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Kapitula</w:t>
      </w:r>
    </w:p>
    <w:p>
      <w:pPr>
        <w:pStyle w:val="Date"/>
      </w:pPr>
      <w:r>
        <w:t xml:space="preserve">11/4/2020</w:t>
      </w:r>
    </w:p>
    <w:p>
      <w:pPr>
        <w:pStyle w:val="FirstParagraph"/>
      </w:pPr>
      <w:r>
        <w:t xml:space="preserve">This material on Ridge Regression and the Lasso in R comes from Chapter 6 of</w:t>
      </w:r>
      <w:r>
        <w:t xml:space="preserve"> </w:t>
      </w:r>
      <w:r>
        <w:t xml:space="preserve">“</w:t>
      </w:r>
      <w:r>
        <w:t xml:space="preserve">Introduction to Statistical Learning with Applications in R</w:t>
      </w:r>
      <w:r>
        <w:t xml:space="preserve">”</w:t>
      </w:r>
      <w:r>
        <w:t xml:space="preserve"> </w:t>
      </w:r>
      <w:r>
        <w:t xml:space="preserve">by Gareth James, Daniela Witten, Trevor Hastie and Robert Tibshirani. I used code that did the lab in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format by Amelia McNamara and R. Jordan Crouser at Smith College. from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http://www.science.smith.edu/~jcrouser/SDS293/labs/lab10.Rmd</w:t>
        </w:r>
      </w:hyperlink>
      <w:r>
        <w:t xml:space="preserve"> </w:t>
      </w:r>
      <w:r>
        <w:t xml:space="preserve">&gt; to implement the example in R.</w:t>
      </w:r>
    </w:p>
    <w:bookmarkStart w:id="21" w:name="ridge-regression-and-lasso"/>
    <w:p>
      <w:pPr>
        <w:pStyle w:val="Heading2"/>
      </w:pPr>
      <w:r>
        <w:t xml:space="preserve">Ridge regression and Lasso</w:t>
      </w:r>
    </w:p>
    <w:p>
      <w:pPr>
        <w:numPr>
          <w:ilvl w:val="0"/>
          <w:numId w:val="1001"/>
        </w:numPr>
        <w:pStyle w:val="Compact"/>
      </w:pPr>
      <w:r>
        <w:t xml:space="preserve">The subset selection methods use least squares to fit a</w:t>
      </w:r>
      <w:r>
        <w:t xml:space="preserve"> </w:t>
      </w:r>
      <w:r>
        <w:t xml:space="preserve">linear model that contains a subset of the predictors.</w:t>
      </w:r>
    </w:p>
    <w:p>
      <w:pPr>
        <w:pStyle w:val="FirstParagraph"/>
      </w:pPr>
      <w:r>
        <w:t xml:space="preserve">*As an alternative, we can fit a model containing all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predictors using a technique that constrains or regularizes</w:t>
      </w:r>
      <w:r>
        <w:t xml:space="preserve"> </w:t>
      </w:r>
      <w:r>
        <w:t xml:space="preserve">the coefficient estimates, or equivalently, that shrinks the</w:t>
      </w:r>
      <w:r>
        <w:t xml:space="preserve"> </w:t>
      </w:r>
      <w:r>
        <w:t xml:space="preserve">coefficient estimates towards zero.</w:t>
      </w:r>
    </w:p>
    <w:p>
      <w:pPr>
        <w:numPr>
          <w:ilvl w:val="0"/>
          <w:numId w:val="1002"/>
        </w:numPr>
        <w:pStyle w:val="Compact"/>
      </w:pPr>
      <w:r>
        <w:t xml:space="preserve">It may not be immediately obvious why such a constraint</w:t>
      </w:r>
      <w:r>
        <w:t xml:space="preserve"> </w:t>
      </w:r>
      <w:r>
        <w:t xml:space="preserve">should improve the fit, but it turns out that shrinking the</w:t>
      </w:r>
      <w:r>
        <w:t xml:space="preserve"> </w:t>
      </w:r>
      <w:r>
        <w:t xml:space="preserve">coefficient estimates can significantly reduce their variance.</w:t>
      </w:r>
    </w:p>
    <w:bookmarkEnd w:id="21"/>
    <w:bookmarkStart w:id="26" w:name="ridge-regression"/>
    <w:p>
      <w:pPr>
        <w:pStyle w:val="Heading2"/>
      </w:pPr>
      <w:r>
        <w:t xml:space="preserve">Ridge Regression</w:t>
      </w:r>
    </w:p>
    <w:p>
      <w:pPr>
        <w:pStyle w:val="FirstParagraph"/>
      </w:pPr>
      <w:r>
        <w:t xml:space="preserve">Recall that the least squares fitting procedure estimates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using values that minimize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p</m:t>
                          </m:r>
                        </m:sup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 In contrast, the ridge regression coefficient estimates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p>
            <m:r>
              <m:t>R</m:t>
            </m:r>
          </m:sup>
        </m:sSup>
      </m:oMath>
      <w:r>
        <w:t xml:space="preserve"> </w:t>
      </w:r>
      <w:r>
        <w:t xml:space="preserve">are the values that minimize: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p</m:t>
                          </m:r>
                        </m:sup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sSubSup>
                <m:e>
                  <m:r>
                    <m:t>β</m:t>
                  </m:r>
                </m:e>
                <m:sub>
                  <m:r>
                    <m:t>j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where $</w:t>
      </w:r>
      <w:r>
        <w:t xml:space="preserve"> </w:t>
      </w:r>
      <w:r>
        <w:t xml:space="preserve">$ is a tuning parameter, to be determined</w:t>
      </w:r>
      <w:r>
        <w:t xml:space="preserve"> </w:t>
      </w:r>
      <w:r>
        <w:t xml:space="preserve">separately.</w:t>
      </w:r>
    </w:p>
    <w:p>
      <w:pPr>
        <w:numPr>
          <w:ilvl w:val="0"/>
          <w:numId w:val="1003"/>
        </w:numPr>
      </w:pPr>
      <w:r>
        <w:t xml:space="preserve">As with least squares, ridge regression seeks coefficient</w:t>
      </w:r>
      <w:r>
        <w:t xml:space="preserve"> </w:t>
      </w:r>
      <w:r>
        <w:t xml:space="preserve">estimates that fit the data well, by making the RSS small.</w:t>
      </w:r>
    </w:p>
    <w:p>
      <w:pPr>
        <w:numPr>
          <w:ilvl w:val="0"/>
          <w:numId w:val="1003"/>
        </w:numPr>
      </w:pPr>
      <w:r>
        <w:t xml:space="preserve">However, the second term,</w:t>
      </w:r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sSubSup>
                <m:e>
                  <m:r>
                    <m:t>β</m:t>
                  </m:r>
                </m:e>
                <m:sub>
                  <m:r>
                    <m:t>j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is called a shrinkage penalty, is small when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close to zero, and so it</w:t>
      </w:r>
      <w:r>
        <w:t xml:space="preserve"> </w:t>
      </w:r>
      <w:r>
        <w:t xml:space="preserve">has the effect of shrinking the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towards zero.</w:t>
      </w:r>
    </w:p>
    <w:p>
      <w:pPr>
        <w:numPr>
          <w:ilvl w:val="0"/>
          <w:numId w:val="1004"/>
        </w:numPr>
      </w:pPr>
      <w:r>
        <w:t xml:space="preserve">The tuning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serves to control the relative impact of these two terms on the regression coefficient</w:t>
      </w:r>
      <w:r>
        <w:t xml:space="preserve"> </w:t>
      </w:r>
      <w:r>
        <w:t xml:space="preserve">estimates.</w:t>
      </w:r>
    </w:p>
    <w:p>
      <w:pPr>
        <w:numPr>
          <w:ilvl w:val="0"/>
          <w:numId w:val="1004"/>
        </w:numPr>
      </w:pPr>
      <w:r>
        <w:t xml:space="preserve">Selecting a good value for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critical and cross-validation is used for this.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package in order to perform ridge regression and</w:t>
      </w:r>
      <w:r>
        <w:t xml:space="preserve"> </w:t>
      </w:r>
      <w:r>
        <w:t xml:space="preserve">the lasso. The main function in this package is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, which can be used</w:t>
      </w:r>
      <w:r>
        <w:t xml:space="preserve"> </w:t>
      </w:r>
      <w:r>
        <w:t xml:space="preserve">to fit ridge regression models, lasso models, and more. This function has</w:t>
      </w:r>
      <w:r>
        <w:t xml:space="preserve"> </w:t>
      </w:r>
      <w:r>
        <w:t xml:space="preserve">slightly different syntax from other model-fitting functions that we have</w:t>
      </w:r>
      <w:r>
        <w:t xml:space="preserve"> </w:t>
      </w:r>
      <w:r>
        <w:t xml:space="preserve">encountered thus far in this book. In particular, we must pass in 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matrix as well as 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vector, and we do not use the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syntax.</w:t>
      </w:r>
    </w:p>
    <w:p>
      <w:pPr>
        <w:pStyle w:val="SourceCode"/>
      </w:pPr>
      <w:r>
        <w:rPr>
          <w:rStyle w:val="NormalTok"/>
        </w:rPr>
        <w:t xml:space="preserve">Hitters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</w:t>
      </w:r>
    </w:p>
    <w:p>
      <w:pPr>
        <w:pStyle w:val="FirstParagraph"/>
      </w:pPr>
      <w:r>
        <w:t xml:space="preserve">We will now perform ridge regression and the lasso in order to predict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Hitters</w:t>
      </w:r>
      <w:r>
        <w:t xml:space="preserve"> </w:t>
      </w:r>
      <w:r>
        <w:t xml:space="preserve">data. Let’s set up our data: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Hitters)[,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trim off the first column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leaving only the predictors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Hitters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model.matrix()</w:t>
      </w:r>
      <w:r>
        <w:t xml:space="preserve"> </w:t>
      </w:r>
      <w:r>
        <w:t xml:space="preserve">function is particularly useful for creating</w:t>
      </w:r>
      <w:r>
        <w:t xml:space="preserve"> </w:t>
      </w:r>
      <m:oMath>
        <m:r>
          <m:t>x</m:t>
        </m:r>
      </m:oMath>
      <w:r>
        <w:t xml:space="preserve">; not only</w:t>
      </w:r>
      <w:r>
        <w:t xml:space="preserve"> </w:t>
      </w:r>
      <w:r>
        <w:t xml:space="preserve">does it produce a matrix corresponding to the 19 predictors but it also</w:t>
      </w:r>
      <w:r>
        <w:t xml:space="preserve"> </w:t>
      </w:r>
      <w:r>
        <w:t xml:space="preserve">automatically transforms any qualitative variables into dummy variables.</w:t>
      </w:r>
      <w:r>
        <w:t xml:space="preserve"> </w:t>
      </w:r>
      <w:r>
        <w:t xml:space="preserve">The latter property is important because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can only take numerical,</w:t>
      </w:r>
      <w:r>
        <w:t xml:space="preserve"> </w:t>
      </w:r>
      <w:r>
        <w:t xml:space="preserve">quantitative inputs.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function has an alpha argument that determines what type</w:t>
      </w:r>
      <w:r>
        <w:t xml:space="preserve"> </w:t>
      </w:r>
      <w:r>
        <w:t xml:space="preserve">of model is fit. If</w:t>
      </w:r>
      <w:r>
        <w:t xml:space="preserve"> </w:t>
      </w:r>
      <w:r>
        <w:rPr>
          <w:rStyle w:val="VerbatimChar"/>
        </w:rPr>
        <w:t xml:space="preserve">alpha = 0</w:t>
      </w:r>
      <w:r>
        <w:t xml:space="preserve"> </w:t>
      </w:r>
      <w:r>
        <w:t xml:space="preserve">then a ridge regression model is fit, and if</w:t>
      </w:r>
      <w:r>
        <w:t xml:space="preserve"> </w:t>
      </w:r>
      <w:r>
        <w:rPr>
          <w:rStyle w:val="VerbatimChar"/>
        </w:rPr>
        <w:t xml:space="preserve">alpha = 1</w:t>
      </w:r>
      <w:r>
        <w:t xml:space="preserve"> </w:t>
      </w:r>
      <w:r>
        <w:t xml:space="preserve">then a lasso model is fit. We first fit a ridge regression model:</w:t>
      </w: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grid)</w:t>
      </w:r>
    </w:p>
    <w:p>
      <w:pPr>
        <w:pStyle w:val="FirstParagraph"/>
      </w:pPr>
      <w:r>
        <w:t xml:space="preserve">By default the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function performs ridge regression for an automatically</w:t>
      </w:r>
      <w:r>
        <w:t xml:space="preserve"> </w:t>
      </w:r>
      <w:r>
        <w:t xml:space="preserve">selected range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values. However, here we have chosen to implement</w:t>
      </w:r>
      <w:r>
        <w:t xml:space="preserve"> </w:t>
      </w:r>
      <w:r>
        <w:t xml:space="preserve">the function over a grid of values ranging from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, essentially covering the full range of scenarios from the null model containing</w:t>
      </w:r>
      <w:r>
        <w:t xml:space="preserve"> </w:t>
      </w:r>
      <w:r>
        <w:t xml:space="preserve">only the intercept, to the least squares fit.</w:t>
      </w:r>
    </w:p>
    <w:p>
      <w:pPr>
        <w:pStyle w:val="BodyText"/>
      </w:pPr>
      <w:r>
        <w:t xml:space="preserve">As we will see, we can also compute</w:t>
      </w:r>
      <w:r>
        <w:t xml:space="preserve"> </w:t>
      </w:r>
      <w:r>
        <w:t xml:space="preserve">model fits for a particular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that is not one of the original</w:t>
      </w:r>
      <w:r>
        <w:t xml:space="preserve"> </w:t>
      </w:r>
      <w:r>
        <w:t xml:space="preserve">grid values. Note that by default, the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function standardizes the</w:t>
      </w:r>
      <w:r>
        <w:t xml:space="preserve"> </w:t>
      </w:r>
      <w:r>
        <w:t xml:space="preserve">variables so that they are on the same scale. To turn off this default setting,</w:t>
      </w:r>
      <w:r>
        <w:t xml:space="preserve"> </w:t>
      </w:r>
      <w:r>
        <w:t xml:space="preserve">use the argument</w:t>
      </w:r>
      <w:r>
        <w:t xml:space="preserve"> </w:t>
      </w:r>
      <w:r>
        <w:rPr>
          <w:rStyle w:val="VerbatimChar"/>
        </w:rPr>
        <w:t xml:space="preserve">standardize = FALSE</w:t>
      </w:r>
      <w:r>
        <w:t xml:space="preserve">.</w:t>
      </w:r>
    </w:p>
    <w:bookmarkStart w:id="25" w:name="ridge-regression-scaling-of-predictors"/>
    <w:p>
      <w:pPr>
        <w:pStyle w:val="Heading3"/>
      </w:pPr>
      <w:r>
        <w:t xml:space="preserve">Ridge regression: scaling of predictors</w:t>
      </w:r>
    </w:p>
    <w:p>
      <w:pPr>
        <w:numPr>
          <w:ilvl w:val="0"/>
          <w:numId w:val="1005"/>
        </w:numPr>
      </w:pPr>
      <w:r>
        <w:t xml:space="preserve">The standard least squares coefficient estimates are scale</w:t>
      </w:r>
      <w:r>
        <w:t xml:space="preserve"> </w:t>
      </w:r>
      <w:r>
        <w:t xml:space="preserve">equivariant.</w:t>
      </w:r>
    </w:p>
    <w:p>
      <w:pPr>
        <w:numPr>
          <w:ilvl w:val="0"/>
          <w:numId w:val="1005"/>
        </w:numPr>
      </w:pPr>
      <w:r>
        <w:t xml:space="preserve">In contrast, the ridge regression coefficient estimates can</w:t>
      </w:r>
      <w:r>
        <w:t xml:space="preserve"> </w:t>
      </w:r>
      <w:r>
        <w:t xml:space="preserve">change substantially when multiplying a given predictor by</w:t>
      </w:r>
      <w:r>
        <w:t xml:space="preserve"> </w:t>
      </w:r>
      <w:r>
        <w:t xml:space="preserve">a constant, due to the sum of squared coefficients term in</w:t>
      </w:r>
      <w:r>
        <w:t xml:space="preserve"> </w:t>
      </w:r>
      <w:r>
        <w:t xml:space="preserve">the penalty part of the ridge regression objective function.</w:t>
      </w:r>
    </w:p>
    <w:p>
      <w:pPr>
        <w:numPr>
          <w:ilvl w:val="0"/>
          <w:numId w:val="1005"/>
        </w:numPr>
      </w:pPr>
      <w:r>
        <w:t xml:space="preserve">Therefore, it is best to apply ridge regression after</w:t>
      </w:r>
      <w:r>
        <w:t xml:space="preserve"> </w:t>
      </w:r>
      <w:r>
        <w:t xml:space="preserve">standardizing the predictors.</w:t>
      </w:r>
    </w:p>
    <w:p>
      <w:pPr>
        <w:pStyle w:val="FirstParagraph"/>
      </w:pPr>
      <w:r>
        <w:t xml:space="preserve">Associated with each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 vector of ridge regression coefficients,</w:t>
      </w:r>
      <w:r>
        <w:t xml:space="preserve"> </w:t>
      </w:r>
      <w:r>
        <w:t xml:space="preserve">stored in a matrix that can be accessed by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. In this case, it is a</w:t>
      </w:r>
      <w:r>
        <w:t xml:space="preserve"> </w:t>
      </w:r>
      <m:oMath>
        <m:r>
          <m:t>20</m:t>
        </m:r>
        <m:r>
          <m:rPr>
            <m:sty m:val="p"/>
          </m:rPr>
          <m:t>×</m:t>
        </m:r>
        <m:r>
          <m:t>100</m:t>
        </m:r>
      </m:oMath>
      <w:r>
        <w:t xml:space="preserve"> </w:t>
      </w:r>
      <w:r>
        <w:t xml:space="preserve">matrix, with 20 rows (one for each predictor, plus an intercept) and 100</w:t>
      </w:r>
      <w:r>
        <w:t xml:space="preserve"> </w:t>
      </w:r>
      <w:r>
        <w:t xml:space="preserve">columns (one for each value of</w:t>
      </w:r>
      <w:r>
        <w:t xml:space="preserve"> </w:t>
      </w:r>
      <m:oMath>
        <m:r>
          <m:t>λ</m:t>
        </m:r>
      </m:oMath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regular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(ridge_mod))</w:t>
      </w:r>
    </w:p>
    <w:p>
      <w:pPr>
        <w:pStyle w:val="SourceCode"/>
      </w:pPr>
      <w:r>
        <w:rPr>
          <w:rStyle w:val="VerbatimChar"/>
        </w:rPr>
        <w:t xml:space="preserve">## [1]  20 100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Draw plot of coefficients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regular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expect the coefficient estimates to be much smaller, in terms of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norm,</w:t>
      </w:r>
      <w:r>
        <w:t xml:space="preserve"> </w:t>
      </w:r>
      <w:r>
        <w:t xml:space="preserve">when a large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used, as compared to when a small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used. These are the coefficients when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11498</m:t>
        </m:r>
      </m:oMath>
      <w:r>
        <w:t xml:space="preserve">, along with their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norm:</w:t>
      </w:r>
    </w:p>
    <w:p>
      <w:pPr>
        <w:pStyle w:val="SourceCode"/>
      </w:pPr>
      <w:r>
        <w:rPr>
          <w:rStyle w:val="NormalTok"/>
        </w:rPr>
        <w:t xml:space="preserve">ridge_mod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#Display 50th lambda value</w:t>
      </w:r>
    </w:p>
    <w:p>
      <w:pPr>
        <w:pStyle w:val="SourceCode"/>
      </w:pPr>
      <w:r>
        <w:rPr>
          <w:rStyle w:val="VerbatimChar"/>
        </w:rPr>
        <w:t xml:space="preserve">## [1] 11497.57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(ridge_mod)[,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Display coefficients associated with 50th lambda value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407.356050200   0.036957182   0.138180344   0.524629976   0.230701523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0.239841459   0.289618741   1.107702929   0.003131815   0.011653637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0.087545670   0.023379882   0.024138320   0.025015421   0.085028114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 -6.215440973   0.016482577   0.002612988  -0.020502690   0.301433531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 l2 norm</w:t>
      </w:r>
    </w:p>
    <w:p>
      <w:pPr>
        <w:pStyle w:val="SourceCode"/>
      </w:pPr>
      <w:r>
        <w:rPr>
          <w:rStyle w:val="VerbatimChar"/>
        </w:rPr>
        <w:t xml:space="preserve">## [1] 6.360612</w:t>
      </w:r>
    </w:p>
    <w:p>
      <w:pPr>
        <w:pStyle w:val="FirstParagraph"/>
      </w:pPr>
      <w:r>
        <w:t xml:space="preserve">In contrast, here are the coefficients when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705</m:t>
        </m:r>
      </m:oMath>
      <w:r>
        <w:t xml:space="preserve">, along with their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norm. Note the much larger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norm of the coefficients associated with this</w:t>
      </w:r>
      <w:r>
        <w:t xml:space="preserve"> </w:t>
      </w:r>
      <w:r>
        <w:t xml:space="preserve">smaller value of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ridge_mod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#Display 60th lambda value</w:t>
      </w:r>
    </w:p>
    <w:p>
      <w:pPr>
        <w:pStyle w:val="SourceCode"/>
      </w:pPr>
      <w:r>
        <w:rPr>
          <w:rStyle w:val="VerbatimChar"/>
        </w:rPr>
        <w:t xml:space="preserve">## [1] 705.4802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(ridge_mod)[,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Display coefficients associated with 60th lambda value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54.32519950   0.11211115   0.65622409   1.17980910   0.93769713   0.84718546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1.31987948   2.59640425   0.01083413   0.04674557   0.33777318   0.09355528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0.09780402   0.07189612  13.68370191 -54.65877750   0.11852289   0.01606037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-0.70358655   8.61181213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 l2 norm</w:t>
      </w:r>
    </w:p>
    <w:p>
      <w:pPr>
        <w:pStyle w:val="SourceCode"/>
      </w:pPr>
      <w:r>
        <w:rPr>
          <w:rStyle w:val="VerbatimChar"/>
        </w:rPr>
        <w:t xml:space="preserve">## [1] 57.11001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for a number of purposes. For instance,</w:t>
      </w:r>
      <w:r>
        <w:t xml:space="preserve"> </w:t>
      </w:r>
      <w:r>
        <w:t xml:space="preserve">we can obtain the ridge regression coefficients for a new value of</w:t>
      </w:r>
      <w:r>
        <w:t xml:space="preserve"> </w:t>
      </w:r>
      <m:oMath>
        <m:r>
          <m:t>λ</m:t>
        </m:r>
      </m:oMath>
      <w:r>
        <w:t xml:space="preserve">, say 50: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4.876610e+01 -3.580999e-01  1.969359e+00 -1.278248e+00  1.145892e+00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8.038292e-01  2.716186e+00 -6.218319e+00  5.447837e-03  1.064895e-01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6.244860e-01  2.214985e-01  2.186914e-01 -1.500245e-01  4.592589e+01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-1.182011e+02  2.502322e-01  1.215665e-01 -3.278600e+00 -9.496680e+00</w:t>
      </w:r>
    </w:p>
    <w:p>
      <w:pPr>
        <w:pStyle w:val="FirstParagraph"/>
      </w:pPr>
      <w:r>
        <w:t xml:space="preserve">We now split the samples into a training set and a test set in order</w:t>
      </w:r>
      <w:r>
        <w:t xml:space="preserve"> </w:t>
      </w:r>
      <w:r>
        <w:t xml:space="preserve">to estimate the test error of ridge regression and the lasso.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Hitters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Hitters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(train)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Next we fit a ridge regression model on the training set, and evaluate</w:t>
      </w:r>
      <w:r>
        <w:t xml:space="preserve"> </w:t>
      </w:r>
      <w:r>
        <w:t xml:space="preserve">its MSE on the test set, using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</m:t>
        </m:r>
      </m:oMath>
      <w:r>
        <w:t xml:space="preserve">. Note the use of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again: this time we get predictions for a test set, by replacing</w:t>
      </w:r>
      <w:r>
        <w:t xml:space="preserve"> </w:t>
      </w:r>
      <w:r>
        <w:rPr>
          <w:rStyle w:val="VerbatimChar"/>
        </w:rPr>
        <w:t xml:space="preserve">type="coefficients"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newx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ridge_mod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139858.6</w:t>
      </w:r>
    </w:p>
    <w:p>
      <w:pPr>
        <w:pStyle w:val="FirstParagraph"/>
      </w:pPr>
      <w:r>
        <w:t xml:space="preserve">The test MSE is 101242.7. Note that if we had instead simply fit a model</w:t>
      </w:r>
      <w:r>
        <w:t xml:space="preserve"> </w:t>
      </w:r>
      <w:r>
        <w:t xml:space="preserve">with just an intercept, we would have predicted each test observation using</w:t>
      </w:r>
      <w:r>
        <w:t xml:space="preserve"> </w:t>
      </w:r>
      <w:r>
        <w:t xml:space="preserve">the mean of the training observations. In that case, we could compute the</w:t>
      </w:r>
      <w:r>
        <w:t xml:space="preserve"> </w:t>
      </w:r>
      <w:r>
        <w:t xml:space="preserve">test set MSE like this: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(y_train)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224692.1</w:t>
      </w:r>
    </w:p>
    <w:p>
      <w:pPr>
        <w:pStyle w:val="FirstParagraph"/>
      </w:pPr>
      <w:r>
        <w:t xml:space="preserve">We could also get the same result by fitting a ridge regression model with</w:t>
      </w:r>
      <w:r>
        <w:t xml:space="preserve"> </w:t>
      </w:r>
      <w:r>
        <w:t xml:space="preserve">a very large value of</w:t>
      </w:r>
      <w:r>
        <w:t xml:space="preserve"> </w:t>
      </w:r>
      <m:oMath>
        <m:r>
          <m:t>λ</m:t>
        </m:r>
      </m:oMath>
      <w:r>
        <w:t xml:space="preserve">. Note that</w:t>
      </w:r>
      <w:r>
        <w:t xml:space="preserve"> </w:t>
      </w:r>
      <w:r>
        <w:rPr>
          <w:rStyle w:val="VerbatimChar"/>
        </w:rPr>
        <w:t xml:space="preserve">1e10</w:t>
      </w:r>
      <w:r>
        <w:t xml:space="preserve"> </w:t>
      </w:r>
      <w:r>
        <w:t xml:space="preserve">means</w:t>
      </w:r>
      <w:r>
        <w:t xml:space="preserve"> </w:t>
      </w:r>
      <m:oMath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ridge_pred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224692.1</w:t>
      </w:r>
    </w:p>
    <w:p>
      <w:pPr>
        <w:pStyle w:val="FirstParagraph"/>
      </w:pPr>
      <w:r>
        <w:t xml:space="preserve">So fitting a ridge regression model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leads to a much lower test</w:t>
      </w:r>
      <w:r>
        <w:t xml:space="preserve"> </w:t>
      </w:r>
      <w:r>
        <w:t xml:space="preserve">MSE than fitting a model with just an intercept. We now check whether</w:t>
      </w:r>
      <w:r>
        <w:t xml:space="preserve"> </w:t>
      </w:r>
      <w:r>
        <w:t xml:space="preserve">there is any benefit to performing ridge regression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instead of</w:t>
      </w:r>
      <w:r>
        <w:t xml:space="preserve"> </w:t>
      </w:r>
      <w:r>
        <w:t xml:space="preserve">just performing least squares regression. Recall that least squares is simply</w:t>
      </w:r>
      <w:r>
        <w:t xml:space="preserve"> </w:t>
      </w:r>
      <w:r>
        <w:t xml:space="preserve">ridge regression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 Note: In order for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to yield the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least squares coefficients when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w:r>
        <w:t xml:space="preserve">we use the argument</w:t>
      </w:r>
      <w:r>
        <w:t xml:space="preserve"> </w:t>
      </w:r>
      <w:r>
        <w:rPr>
          <w:rStyle w:val="VerbatimChar"/>
        </w:rPr>
        <w:t xml:space="preserve">exact=T</w:t>
      </w:r>
      <w:r>
        <w:t xml:space="preserve"> </w:t>
      </w:r>
      <w:r>
        <w:t xml:space="preserve">when calling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function. Otherwise,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will interpolate over the grid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values used in fitting the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model, yielding approximate results. Even when we use</w:t>
      </w:r>
      <w:r>
        <w:t xml:space="preserve"> </w:t>
      </w:r>
      <w:r>
        <w:rPr>
          <w:rStyle w:val="VerbatimChar"/>
        </w:rPr>
        <w:t xml:space="preserve">exact = T</w:t>
      </w:r>
      <w:r>
        <w:t xml:space="preserve">, there remains</w:t>
      </w:r>
      <w:r>
        <w:t xml:space="preserve"> </w:t>
      </w:r>
      <w:r>
        <w:t xml:space="preserve">a slight discrepancy in the third decimal place between the output of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when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output of</w:t>
      </w:r>
      <w:r>
        <w:t xml:space="preserve"> </w:t>
      </w:r>
      <w:r>
        <w:rPr>
          <w:rStyle w:val="VerbatimChar"/>
        </w:rPr>
        <w:t xml:space="preserve">lm()</w:t>
      </w:r>
      <w:r>
        <w:t xml:space="preserve">; this is due to numerical approximation on the part of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ridge_pred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174060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AtBat         Hits        HmRun         Runs          RBI  </w:t>
      </w:r>
      <w:r>
        <w:br/>
      </w:r>
      <w:r>
        <w:rPr>
          <w:rStyle w:val="VerbatimChar"/>
        </w:rPr>
        <w:t xml:space="preserve">##   2.398e+02   -1.639e-03   -2.179e+00    6.337e+00    7.139e-01    8.735e-01  </w:t>
      </w:r>
      <w:r>
        <w:br/>
      </w:r>
      <w:r>
        <w:rPr>
          <w:rStyle w:val="VerbatimChar"/>
        </w:rPr>
        <w:t xml:space="preserve">##       Walks        Years       CAtBat        CHits       CHmRun        CRuns  </w:t>
      </w:r>
      <w:r>
        <w:br/>
      </w:r>
      <w:r>
        <w:rPr>
          <w:rStyle w:val="VerbatimChar"/>
        </w:rPr>
        <w:t xml:space="preserve">##   3.594e+00   -1.309e+01   -7.136e-01    3.316e+00    3.407e+00   -5.671e-01  </w:t>
      </w:r>
      <w:r>
        <w:br/>
      </w:r>
      <w:r>
        <w:rPr>
          <w:rStyle w:val="VerbatimChar"/>
        </w:rPr>
        <w:t xml:space="preserve">##        CRBI       CWalks      LeagueN    DivisionW      PutOuts      Assists  </w:t>
      </w:r>
      <w:r>
        <w:br/>
      </w:r>
      <w:r>
        <w:rPr>
          <w:rStyle w:val="VerbatimChar"/>
        </w:rPr>
        <w:t xml:space="preserve">##  -7.525e-01    2.347e-01    1.322e+02   -1.346e+02    2.099e-01    6.229e-01  </w:t>
      </w:r>
      <w:r>
        <w:br/>
      </w:r>
      <w:r>
        <w:rPr>
          <w:rStyle w:val="VerbatimChar"/>
        </w:rPr>
        <w:t xml:space="preserve">##      Errors   NewLeagueN  </w:t>
      </w:r>
      <w:r>
        <w:br/>
      </w:r>
      <w:r>
        <w:rPr>
          <w:rStyle w:val="VerbatimChar"/>
        </w:rPr>
        <w:t xml:space="preserve">##  -4.616e+00   -8.330e+01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239.89368111   -0.01946204   -2.07305757    6.44254692    0.64610179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 0.82179888    3.62448842  -13.28142313   -0.70314292    3.26064805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 3.33170237   -0.54000590   -0.72015101    0.22582579  131.41324242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-134.76073238    0.20949301    0.61942855   -4.58545824  -82.35090554</w:t>
      </w:r>
    </w:p>
    <w:p>
      <w:pPr>
        <w:pStyle w:val="FirstParagraph"/>
      </w:pPr>
      <w:r>
        <w:t xml:space="preserve">It looks like we are indeed improving over regular least-squares! Side note: in general, if we want to fit a (unpenalized) least squares model, then</w:t>
      </w:r>
      <w:r>
        <w:t xml:space="preserve"> </w:t>
      </w:r>
      <w:r>
        <w:t xml:space="preserve">we should 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function, since that function provides more useful</w:t>
      </w:r>
      <w:r>
        <w:t xml:space="preserve"> </w:t>
      </w:r>
      <w:r>
        <w:t xml:space="preserve">outputs, such as standard errors and</w:t>
      </w:r>
      <w:r>
        <w:t xml:space="preserve"> </w:t>
      </w:r>
      <m:oMath>
        <m:r>
          <m:t>p</m:t>
        </m:r>
      </m:oMath>
      <w:r>
        <w:t xml:space="preserve">-values for the coefficients.</w:t>
      </w:r>
    </w:p>
    <w:p>
      <w:pPr>
        <w:pStyle w:val="BodyText"/>
      </w:pPr>
      <w:r>
        <w:t xml:space="preserve">Instead of arbitrarily choosing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</m:t>
        </m:r>
      </m:oMath>
      <w:r>
        <w:t xml:space="preserve">, it would be better to</w:t>
      </w:r>
      <w:r>
        <w:t xml:space="preserve"> </w:t>
      </w:r>
      <w:r>
        <w:t xml:space="preserve">use cross-validation to choose the tuning parameter</w:t>
      </w:r>
      <w:r>
        <w:t xml:space="preserve"> </w:t>
      </w:r>
      <m:oMath>
        <m:r>
          <m:t>λ</m:t>
        </m:r>
      </m:oMath>
      <w:r>
        <w:t xml:space="preserve">. We can do this using</w:t>
      </w:r>
      <w:r>
        <w:t xml:space="preserve"> </w:t>
      </w:r>
      <w:r>
        <w:t xml:space="preserve">the built-in cross-validation function,</w:t>
      </w:r>
      <w:r>
        <w:t xml:space="preserve"> </w:t>
      </w:r>
      <w:r>
        <w:rPr>
          <w:rStyle w:val="VerbatimChar"/>
        </w:rPr>
        <w:t xml:space="preserve">cv.glmnet()</w:t>
      </w:r>
      <w:r>
        <w:t xml:space="preserve">. By default, the function</w:t>
      </w:r>
      <w:r>
        <w:t xml:space="preserve"> </w:t>
      </w:r>
      <w:r>
        <w:t xml:space="preserve">performs 10-fold cross-validation, though this can be changed using the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folds</w:t>
      </w:r>
      <w:r>
        <w:t xml:space="preserve">. Note that we set a random seed first so our results will be</w:t>
      </w:r>
      <w:r>
        <w:t xml:space="preserve"> </w:t>
      </w:r>
      <w:r>
        <w:t xml:space="preserve">reproducible, since the choice of the cross-validation folds is random.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Fit ridge regression model on training data</w:t>
      </w:r>
      <w:r>
        <w:br/>
      </w:r>
      <w:r>
        <w:rPr>
          <w:rStyle w:val="NormalTok"/>
        </w:rPr>
        <w:t xml:space="preserve">bestlam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  </w:t>
      </w:r>
      <w:r>
        <w:rPr>
          <w:rStyle w:val="CommentTok"/>
        </w:rPr>
        <w:t xml:space="preserve"># Select lamda that minimizes training MSE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326.1406</w:t>
      </w:r>
    </w:p>
    <w:p>
      <w:pPr>
        <w:pStyle w:val="FirstParagraph"/>
      </w:pPr>
      <w:r>
        <w:t xml:space="preserve">Therefore, we see that the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that results in the smallest cross-validation</w:t>
      </w:r>
      <w:r>
        <w:t xml:space="preserve"> </w:t>
      </w:r>
      <w:r>
        <w:t xml:space="preserve">error is 339.1845 We can also plot the MSE as a function of</w:t>
      </w:r>
      <w:r>
        <w:t xml:space="preserve"> </w:t>
      </w:r>
      <m:oMath>
        <m:r>
          <m:t>λ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(cv.out) </w:t>
      </w:r>
      <w:r>
        <w:rPr>
          <w:rStyle w:val="CommentTok"/>
        </w:rPr>
        <w:t xml:space="preserve"># Draw plot of training MSE as a function of lambda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regulariz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the test MSE associated with this value of</w:t>
      </w:r>
      <w:r>
        <w:t xml:space="preserve"> </w:t>
      </w:r>
      <m:oMath>
        <m:r>
          <m:t>λ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ridge_pred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x_test) </w:t>
      </w:r>
      <w:r>
        <w:rPr>
          <w:rStyle w:val="CommentTok"/>
        </w:rPr>
        <w:t xml:space="preserve"># Use best lambda to predict test data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test MSE</w:t>
      </w:r>
    </w:p>
    <w:p>
      <w:pPr>
        <w:pStyle w:val="SourceCode"/>
      </w:pPr>
      <w:r>
        <w:rPr>
          <w:rStyle w:val="VerbatimChar"/>
        </w:rPr>
        <w:t xml:space="preserve">## [1] 140056.2</w:t>
      </w:r>
    </w:p>
    <w:p>
      <w:pPr>
        <w:pStyle w:val="FirstParagraph"/>
      </w:pPr>
      <w:r>
        <w:t xml:space="preserve">This represents a further improvement over the test MSE that we got using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</m:t>
        </m:r>
      </m:oMath>
      <w:r>
        <w:t xml:space="preserve">. Finally, we refit our ridge regression model on the full data set,</w:t>
      </w:r>
      <w:r>
        <w:t xml:space="preserve"> </w:t>
      </w:r>
      <w:r>
        <w:t xml:space="preserve">using the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by cross-validation, and examine the coefficient</w:t>
      </w:r>
      <w:r>
        <w:t xml:space="preserve"> </w:t>
      </w:r>
      <w:r>
        <w:t xml:space="preserve">estimates.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Fit ridge regression model on full dataset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Display coefficients using lambda chosen by CV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15.44834992   0.07716945   0.85906253   0.60120338   1.06366687   0.87936073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1.62437580   1.35296285   0.01134998   0.05746377   0.40678422   0.11455696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0.12115916   0.05299953  22.08942756 -79.03490992   0.16618830   0.02941513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-1.36075645   9.12528397</w:t>
      </w:r>
    </w:p>
    <w:p>
      <w:pPr>
        <w:pStyle w:val="FirstParagraph"/>
      </w:pPr>
      <w:r>
        <w:t xml:space="preserve">As expected, none of the coefficients are exactly zero - ridge regression does not</w:t>
      </w:r>
      <w:r>
        <w:t xml:space="preserve"> </w:t>
      </w:r>
      <w:r>
        <w:t xml:space="preserve">perform variable selection!</w:t>
      </w:r>
    </w:p>
    <w:bookmarkEnd w:id="25"/>
    <w:bookmarkEnd w:id="26"/>
    <w:bookmarkStart w:id="29" w:name="the-lasso"/>
    <w:p>
      <w:pPr>
        <w:pStyle w:val="Heading2"/>
      </w:pPr>
      <w:r>
        <w:t xml:space="preserve">The Lasso</w:t>
      </w:r>
    </w:p>
    <w:p>
      <w:pPr>
        <w:pStyle w:val="FirstParagraph"/>
      </w:pPr>
      <w:r>
        <w:t xml:space="preserve">Ridge regression does have one obvious disadvantage:</w:t>
      </w:r>
      <w:r>
        <w:t xml:space="preserve"> </w:t>
      </w:r>
      <w:r>
        <w:t xml:space="preserve">unlike subset selection, which will generally select models</w:t>
      </w:r>
      <w:r>
        <w:t xml:space="preserve"> </w:t>
      </w:r>
      <w:r>
        <w:t xml:space="preserve">that involve just a subset of the variables, ridge regression</w:t>
      </w:r>
      <w:r>
        <w:t xml:space="preserve"> </w:t>
      </w:r>
      <w:r>
        <w:t xml:space="preserve">will include all p predictors in the final model</w:t>
      </w:r>
    </w:p>
    <w:p>
      <w:pPr>
        <w:numPr>
          <w:ilvl w:val="0"/>
          <w:numId w:val="1006"/>
        </w:numPr>
        <w:pStyle w:val="Compact"/>
      </w:pPr>
      <w:r>
        <w:t xml:space="preserve">The Lasso is a relatively recent alternative to ridge</w:t>
      </w:r>
      <w:r>
        <w:t xml:space="preserve"> </w:t>
      </w:r>
      <w:r>
        <w:t xml:space="preserve">regression that overcomes this disadvantage. The lasso</w:t>
      </w:r>
      <w:r>
        <w:t xml:space="preserve"> </w:t>
      </w:r>
      <w:r>
        <w:t xml:space="preserve">coefficients, estimates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p>
            <m:r>
              <m:t>L</m:t>
            </m:r>
          </m:sup>
        </m:sSup>
      </m:oMath>
      <w:r>
        <w:t xml:space="preserve"> </w:t>
      </w:r>
      <w:r>
        <w:t xml:space="preserve">are the values that minimize: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p</m:t>
                          </m:r>
                        </m:sup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r>
                <m:rPr>
                  <m:sty m:val="p"/>
                </m:rPr>
                <m:t>|</m:t>
              </m:r>
            </m:e>
          </m:nary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where $</w:t>
      </w:r>
      <w:r>
        <w:t xml:space="preserve"> </w:t>
      </w:r>
      <w:r>
        <w:t xml:space="preserve">$ is a tuning parameter, to be determined</w:t>
      </w:r>
      <w:r>
        <w:t xml:space="preserve"> </w:t>
      </w:r>
      <w:r>
        <w:t xml:space="preserve">separately.</w:t>
      </w:r>
    </w:p>
    <w:p>
      <w:pPr>
        <w:numPr>
          <w:ilvl w:val="0"/>
          <w:numId w:val="1007"/>
        </w:numPr>
      </w:pPr>
      <w:r>
        <w:t xml:space="preserve">As with least squares, Lasso seeks coefficient</w:t>
      </w:r>
      <w:r>
        <w:t xml:space="preserve"> </w:t>
      </w:r>
      <w:r>
        <w:t xml:space="preserve">estimates that fit the data well, by making the RSS small.</w:t>
      </w:r>
    </w:p>
    <w:p>
      <w:pPr>
        <w:numPr>
          <w:ilvl w:val="0"/>
          <w:numId w:val="1007"/>
        </w:numPr>
      </w:pPr>
      <w:r>
        <w:t xml:space="preserve">The second term,</w:t>
      </w:r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r>
                <m:rPr>
                  <m:sty m:val="p"/>
                </m:rPr>
                <m:t>|</m:t>
              </m:r>
            </m:e>
          </m:nary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is a shrinkage penalty, based on the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norm. When we add up the squared terms it is a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norm . For the Lasso, 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can shrink the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not just towards zero, but make them exactly equal to zero.</w:t>
      </w:r>
    </w:p>
    <w:p>
      <w:pPr>
        <w:numPr>
          <w:ilvl w:val="0"/>
          <w:numId w:val="1008"/>
        </w:numPr>
      </w:pPr>
      <w:r>
        <w:t xml:space="preserve">However, in the case of the lasso, the penalty has the effect of forcing some of the coefficient estimates to be</w:t>
      </w:r>
      <w:r>
        <w:t xml:space="preserve"> </w:t>
      </w:r>
      <w:r>
        <w:t xml:space="preserve">exactly equal to zero when the tuning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sufficiently large.</w:t>
      </w:r>
    </w:p>
    <w:p>
      <w:pPr>
        <w:numPr>
          <w:ilvl w:val="0"/>
          <w:numId w:val="1008"/>
        </w:numPr>
      </w:pPr>
      <w:r>
        <w:t xml:space="preserve">Hence, much like best subset selection, the lasso performs variable selection.</w:t>
      </w:r>
    </w:p>
    <w:p>
      <w:pPr>
        <w:numPr>
          <w:ilvl w:val="0"/>
          <w:numId w:val="1008"/>
        </w:numPr>
      </w:pPr>
      <w:r>
        <w:t xml:space="preserve">We say that the lasso yields sparse models (does not use all predictors).</w:t>
      </w:r>
    </w:p>
    <w:p>
      <w:pPr>
        <w:numPr>
          <w:ilvl w:val="0"/>
          <w:numId w:val="1008"/>
        </w:numPr>
      </w:pPr>
      <w:r>
        <w:t xml:space="preserve">Selecting a good value for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critical and cross-validation is used for this.</w:t>
      </w:r>
    </w:p>
    <w:p>
      <w:pPr>
        <w:pStyle w:val="FirstParagraph"/>
      </w:pPr>
      <w:r>
        <w:t xml:space="preserve">We saw that ridge regression with a wise choice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can outperform least</w:t>
      </w:r>
      <w:r>
        <w:t xml:space="preserve"> </w:t>
      </w:r>
      <w:r>
        <w:t xml:space="preserve">squares as well as the null model on the Hitters data set. We now ask</w:t>
      </w:r>
      <w:r>
        <w:t xml:space="preserve"> </w:t>
      </w:r>
      <w:r>
        <w:t xml:space="preserve">whether the lasso can yield either a more accurate or a more interpretable</w:t>
      </w:r>
      <w:r>
        <w:t xml:space="preserve"> </w:t>
      </w:r>
      <w:r>
        <w:t xml:space="preserve">model than ridge regression. In order to fit a lasso model, we once again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function; however, this time we use the argument</w:t>
      </w:r>
      <w:r>
        <w:t xml:space="preserve"> </w:t>
      </w:r>
      <w:r>
        <w:rPr>
          <w:rStyle w:val="VerbatimChar"/>
        </w:rPr>
        <w:t xml:space="preserve">alpha=1</w:t>
      </w:r>
      <w:r>
        <w:t xml:space="preserve">.</w:t>
      </w:r>
      <w:r>
        <w:t xml:space="preserve"> </w:t>
      </w:r>
      <w:r>
        <w:t xml:space="preserve">Other than that change, we proceed just as we did in fitting a ridge model:</w:t>
      </w:r>
    </w:p>
    <w:p>
      <w:pPr>
        <w:pStyle w:val="SourceCode"/>
      </w:pPr>
      <w:r>
        <w:rPr>
          <w:rStyle w:val="NormalTok"/>
        </w:rPr>
        <w:t xml:space="preserve">lasso_mod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</w:t>
      </w:r>
      <w:r>
        <w:br/>
      </w:r>
      <w:r>
        <w:rPr>
          <w:rStyle w:val="NormalTok"/>
        </w:rPr>
        <w:t xml:space="preserve">                   y_train,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grid) </w:t>
      </w:r>
      <w:r>
        <w:rPr>
          <w:rStyle w:val="CommentTok"/>
        </w:rPr>
        <w:t xml:space="preserve"># Fit lasso model on training data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(lasso_mod)    </w:t>
      </w:r>
      <w:r>
        <w:rPr>
          <w:rStyle w:val="CommentTok"/>
        </w:rPr>
        <w:t xml:space="preserve"># Draw plot of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regulariz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in the coefficient plot that depending on the choice of tuning</w:t>
      </w:r>
      <w:r>
        <w:t xml:space="preserve"> </w:t>
      </w:r>
      <w:r>
        <w:t xml:space="preserve">parameter, some of the coefficients are exactly equal to zero. We now</w:t>
      </w:r>
      <w:r>
        <w:t xml:space="preserve"> </w:t>
      </w:r>
      <w:r>
        <w:t xml:space="preserve">perform cross-validation and compute the associated test error: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Fit lasso model on training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 </w:t>
      </w:r>
      <w:r>
        <w:rPr>
          <w:rStyle w:val="CommentTok"/>
        </w:rPr>
        <w:t xml:space="preserve"># Draw plot of training MSE as a function of lambda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regulariz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 </w:t>
      </w:r>
      <w:r>
        <w:rPr>
          <w:rStyle w:val="CommentTok"/>
        </w:rPr>
        <w:t xml:space="preserve"># Select lamda that minimizes training MSE</w:t>
      </w:r>
      <w:r>
        <w:br/>
      </w:r>
      <w:r>
        <w:rPr>
          <w:rStyle w:val="NormalTok"/>
        </w:rPr>
        <w:t xml:space="preserve">lasso_pred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x_test) </w:t>
      </w:r>
      <w:r>
        <w:rPr>
          <w:rStyle w:val="CommentTok"/>
        </w:rPr>
        <w:t xml:space="preserve"># Use best lambda to predict test data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test MSE</w:t>
      </w:r>
    </w:p>
    <w:p>
      <w:pPr>
        <w:pStyle w:val="SourceCode"/>
      </w:pPr>
      <w:r>
        <w:rPr>
          <w:rStyle w:val="VerbatimChar"/>
        </w:rPr>
        <w:t xml:space="preserve">## [1] 143273</w:t>
      </w:r>
    </w:p>
    <w:p>
      <w:pPr>
        <w:pStyle w:val="FirstParagraph"/>
      </w:pPr>
      <w:r>
        <w:t xml:space="preserve">This is substantially lower than the test set MSE of the null model and of</w:t>
      </w:r>
      <w:r>
        <w:t xml:space="preserve"> </w:t>
      </w:r>
      <w:r>
        <w:t xml:space="preserve">least squares, and very similar to the test MSE of ridge regression with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by cross-validation.</w:t>
      </w:r>
    </w:p>
    <w:p>
      <w:pPr>
        <w:pStyle w:val="BodyText"/>
      </w:pPr>
      <w:r>
        <w:t xml:space="preserve">However, the lasso has a substantial advantage over ridge regression in</w:t>
      </w:r>
      <w:r>
        <w:t xml:space="preserve"> </w:t>
      </w:r>
      <w:r>
        <w:t xml:space="preserve">that the resulting coefficient estimates are sparse. Here we see that 12 of</w:t>
      </w:r>
      <w:r>
        <w:t xml:space="preserve"> </w:t>
      </w:r>
      <w:r>
        <w:t xml:space="preserve">the 19 coefficient estimates are exactly zero: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grid) </w:t>
      </w:r>
      <w:r>
        <w:rPr>
          <w:rStyle w:val="CommentTok"/>
        </w:rPr>
        <w:t xml:space="preserve"># Fit lasso model on full dataset</w:t>
      </w:r>
      <w:r>
        <w:br/>
      </w:r>
      <w:r>
        <w:rPr>
          <w:rStyle w:val="NormalTok"/>
        </w:rPr>
        <w:t xml:space="preserve">lasso_coef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Display coefficients using lambda chosen by CV</w:t>
      </w:r>
      <w:r>
        <w:br/>
      </w:r>
      <w:r>
        <w:rPr>
          <w:rStyle w:val="NormalTok"/>
        </w:rPr>
        <w:t xml:space="preserve">lasso_coef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  1.27429897   -0.05490834    2.18012455    0.00000000    0.00000000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 0.00000000    2.29189433   -0.33767315    0.00000000    0.00000000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 0.02822467    0.21627609    0.41713051    0.00000000   20.28190194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-116.16524424    0.23751978    0.00000000   -0.85604181    0.00000000</w:t>
      </w:r>
    </w:p>
    <w:p>
      <w:pPr>
        <w:pStyle w:val="FirstParagraph"/>
      </w:pPr>
      <w:r>
        <w:t xml:space="preserve">Selecting only the predictors with non-zero coefficients, we see that the lasso model with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by cross-validation contains only seven variables:</w:t>
      </w:r>
    </w:p>
    <w:p>
      <w:pPr>
        <w:pStyle w:val="SourceCode"/>
      </w:pPr>
      <w:r>
        <w:rPr>
          <w:rStyle w:val="NormalTok"/>
        </w:rPr>
        <w:t xml:space="preserve">lasso_coef[lasso_coef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Display only non-zero coefficients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Walks         Years </w:t>
      </w:r>
      <w:r>
        <w:br/>
      </w:r>
      <w:r>
        <w:rPr>
          <w:rStyle w:val="VerbatimChar"/>
        </w:rPr>
        <w:t xml:space="preserve">##    1.27429897   -0.05490834    2.18012455    2.29189433   -0.33767315 </w:t>
      </w:r>
      <w:r>
        <w:br/>
      </w:r>
      <w:r>
        <w:rPr>
          <w:rStyle w:val="VerbatimChar"/>
        </w:rPr>
        <w:t xml:space="preserve">##        CHmRun         CRuns          CRBI       LeagueN     DivisionW </w:t>
      </w:r>
      <w:r>
        <w:br/>
      </w:r>
      <w:r>
        <w:rPr>
          <w:rStyle w:val="VerbatimChar"/>
        </w:rPr>
        <w:t xml:space="preserve">##    0.02822467    0.21627609    0.41713051   20.28190194 -116.16524424 </w:t>
      </w:r>
      <w:r>
        <w:br/>
      </w:r>
      <w:r>
        <w:rPr>
          <w:rStyle w:val="VerbatimChar"/>
        </w:rPr>
        <w:t xml:space="preserve">##       PutOuts        Errors </w:t>
      </w:r>
      <w:r>
        <w:br/>
      </w:r>
      <w:r>
        <w:rPr>
          <w:rStyle w:val="VerbatimChar"/>
        </w:rPr>
        <w:t xml:space="preserve">##    0.23751978   -0.85604181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www.science.smith.edu/~jcrouser/SDS293/labs/lab10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science.smith.edu/~jcrouser/SDS293/labs/lab10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in ISLR: Part 2 Regularization</dc:title>
  <dc:creator>Laura Kapitula</dc:creator>
  <cp:keywords/>
  <dcterms:created xsi:type="dcterms:W3CDTF">2021-11-23T19:48:17Z</dcterms:created>
  <dcterms:modified xsi:type="dcterms:W3CDTF">2021-11-23T19:48:17Z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