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Talk Prep: Career Application Agent</w:t>
      </w:r>
    </w:p>
    <w:p>
      <w:pPr>
        <w:spacing w:after="80"/>
      </w:pPr>
      <w:r>
        <w:t>Use this as a concise speaking guide for explaining the project to a recruiter, hiring manager, or engineer.</w:t>
      </w:r>
    </w:p>
    <w:p>
      <w:pPr>
        <w:pStyle w:val="Heading2"/>
      </w:pPr>
      <w:r>
        <w:t>30-second summary</w:t>
      </w:r>
    </w:p>
    <w:p>
      <w:pPr>
        <w:spacing w:after="80"/>
      </w:pPr>
      <w:r>
        <w:t>Career Application Agent is a stateful, evidence-grounded workflow for job search and application preparation. It discovers or verifies current roles, maps job requirements to structured candidate evidence, generates reviewable resume and cover-letter materials, validates factual and formatting quality, and maintains application history.</w:t>
      </w:r>
    </w:p>
    <w:p>
      <w:pPr>
        <w:spacing w:after="80"/>
      </w:pPr>
      <w:r>
        <w:t>The key engineering idea is to use AI where judgment is useful, but keep facts, opening status, privacy, and release quality behind explicit evidence and deterministic checks.</w:t>
      </w:r>
    </w:p>
    <w:p>
      <w:pPr>
        <w:pStyle w:val="Heading2"/>
      </w:pPr>
      <w:r>
        <w:t>90-second walkthrough</w:t>
      </w:r>
    </w:p>
    <w:p>
      <w:pPr>
        <w:spacing w:after="80"/>
      </w:pPr>
      <w:r>
        <w:t>A user starts with a local candidate profile, preferences, and evidence bank. They can either ask the agent to search for roles or provide a specific role URL.</w:t>
      </w:r>
    </w:p>
    <w:p>
      <w:pPr>
        <w:spacing w:after="80"/>
      </w:pPr>
      <w:r>
        <w:t>The first important control is verification. A search result or copied job description is treated as a discovery signal, not proof that a job is open. The agent tries to verify the current official employer or ATS source. If it cannot verify the posting, the status remains unknown.</w:t>
      </w:r>
    </w:p>
    <w:p>
      <w:pPr>
        <w:spacing w:after="80"/>
      </w:pPr>
      <w:r>
        <w:t>For a verified role, the agent decomposes the job requirements and maps each one to candidate evidence as DIRECT, TRANSFERABLE, UNKNOWN, or UNMET. That evidence map becomes the boundary for drafting. The job description can influence which facts to emphasize, but it cannot create new candidate facts.</w:t>
      </w:r>
    </w:p>
    <w:p>
      <w:pPr>
        <w:spacing w:after="80"/>
      </w:pPr>
      <w:r>
        <w:t>The agent then generates a reviewable application package: resume, cover letter, notes, provenance, and state/history updates. Before release, deterministic validation checks evidence IDs, private-file leakage, placeholders, explicit hyperlinks, and state behavior. Semantic review then checks judgment-heavy risks such as scope inflation, tone, relevance, chronology drift, and cross-document consistency.</w:t>
      </w:r>
    </w:p>
    <w:p>
      <w:pPr>
        <w:pStyle w:val="Heading2"/>
      </w:pPr>
      <w:r>
        <w:t>How to explain the repo structure</w:t>
      </w:r>
    </w:p>
    <w:p>
      <w:pPr>
        <w:pStyle w:val="ListBullet"/>
      </w:pPr>
      <w:r>
        <w:t>`SKILL.md` is the orchestrator and defines the high-level workflow modes.</w:t>
      </w:r>
    </w:p>
    <w:p>
      <w:pPr>
        <w:pStyle w:val="ListBullet"/>
      </w:pPr>
      <w:r>
        <w:t>`skills/` contains focused agent procedures such as job discovery, job verification, evidence mapping, resume tailoring, cover-letter generation, and history management.</w:t>
      </w:r>
    </w:p>
    <w:p>
      <w:pPr>
        <w:pStyle w:val="ListBullet"/>
      </w:pPr>
      <w:r>
        <w:t>`profile/` contains example schemas for candidate data. Real candidate data lives in local ignored files.</w:t>
      </w:r>
    </w:p>
    <w:p>
      <w:pPr>
        <w:pStyle w:val="ListBullet"/>
      </w:pPr>
      <w:r>
        <w:t>`rules/` contains global constraints around truthfulness, privacy, scoring, web verification, and document quality.</w:t>
      </w:r>
    </w:p>
    <w:p>
      <w:pPr>
        <w:pStyle w:val="ListBullet"/>
      </w:pPr>
      <w:r>
        <w:t>`state/` shows durable-memory schemas for application history and current runs.</w:t>
      </w:r>
    </w:p>
    <w:p>
      <w:pPr>
        <w:pStyle w:val="ListBullet"/>
      </w:pPr>
      <w:r>
        <w:t>`scripts/` and `tests/` enforce deterministic release gates.</w:t>
      </w:r>
    </w:p>
    <w:p>
      <w:pPr>
        <w:pStyle w:val="ListBullet"/>
      </w:pPr>
      <w:r>
        <w:t>`samples/` shows a fictional end-to-end application flow.</w:t>
      </w:r>
    </w:p>
    <w:p>
      <w:pPr>
        <w:pStyle w:val="Heading2"/>
      </w:pPr>
      <w:r>
        <w:t>Questions you may get and good answers</w:t>
      </w:r>
    </w:p>
    <w:p>
      <w:pPr>
        <w:pStyle w:val="Heading3"/>
      </w:pPr>
      <w:r>
        <w:t>Is this just a collection of prompts?</w:t>
      </w:r>
    </w:p>
    <w:p>
      <w:pPr>
        <w:spacing w:after="80"/>
      </w:pPr>
      <w:r>
        <w:t>The skills are prompts, but the system is more than prompts. It also has structured candidate state, an evidence model, workflow transitions, external-tool contracts, deterministic validators, persistent application history, and failure/revision loops. The prompts are the policy and reasoning layer, not the whole agent.</w:t>
      </w:r>
    </w:p>
    <w:p>
      <w:pPr>
        <w:pStyle w:val="Heading3"/>
      </w:pPr>
      <w:r>
        <w:t>Why separate job discovery from job verification?</w:t>
      </w:r>
    </w:p>
    <w:p>
      <w:pPr>
        <w:spacing w:after="80"/>
      </w:pPr>
      <w:r>
        <w:t>Discovery and verification have different trust levels. A search result says a role may exist; it does not prove the role is still open. Verification is separated so stale or copied listings cannot become application targets without a current official employer or ATS source.</w:t>
      </w:r>
    </w:p>
    <w:p>
      <w:pPr>
        <w:pStyle w:val="Heading3"/>
      </w:pPr>
      <w:r>
        <w:t>Why use an evidence bank?</w:t>
      </w:r>
    </w:p>
    <w:p>
      <w:pPr>
        <w:spacing w:after="80"/>
      </w:pPr>
      <w:r>
        <w:t>Job descriptions list desired qualifications. They are not facts about the candidate. The evidence bank prevents the agent from turning employer requirements into implied candidate claims. The JD can shape selection and wording, but candidate facts must come from verified or user-confirmed evidence.</w:t>
      </w:r>
    </w:p>
    <w:p>
      <w:pPr>
        <w:pStyle w:val="Heading3"/>
      </w:pPr>
      <w:r>
        <w:t>Why keep `linkedin-profile.md` in the agent?</w:t>
      </w:r>
    </w:p>
    <w:p>
      <w:pPr>
        <w:spacing w:after="80"/>
      </w:pPr>
      <w:r>
        <w:t>LinkedIn is treated as another career artifact that should stay consistent with the same evidence base. The goal is not to maintain separate claims for resume, cover letter, and LinkedIn; the same verified evidence should govern all outward-facing career materials.</w:t>
      </w:r>
    </w:p>
    <w:p>
      <w:pPr>
        <w:pStyle w:val="Heading3"/>
      </w:pPr>
      <w:r>
        <w:t>Why are skills written in Markdown instead of all Python?</w:t>
      </w:r>
    </w:p>
    <w:p>
      <w:pPr>
        <w:spacing w:after="80"/>
      </w:pPr>
      <w:r>
        <w:t>The design separates judgment from invariants. Skills that require interpretation and writing judgment are declarative and easy to inspect. Hard boundaries such as evidence IDs, private-file checks, link integrity, and state behavior are enforced by deterministic scripts and tests.</w:t>
      </w:r>
    </w:p>
    <w:p>
      <w:pPr>
        <w:pStyle w:val="Heading3"/>
      </w:pPr>
      <w:r>
        <w:t>Does it automatically submit applications?</w:t>
      </w:r>
    </w:p>
    <w:p>
      <w:pPr>
        <w:spacing w:after="80"/>
      </w:pPr>
      <w:r>
        <w:t>No. It prepares reviewable application artifacts and maintains state. Final submission remains a human action.</w:t>
      </w:r>
    </w:p>
    <w:p>
      <w:pPr>
        <w:pStyle w:val="Heading3"/>
      </w:pPr>
      <w:r>
        <w:t>How do you know the output is good?</w:t>
      </w:r>
    </w:p>
    <w:p>
      <w:pPr>
        <w:spacing w:after="80"/>
      </w:pPr>
      <w:r>
        <w:t>The project separates validation into layers. Mechanical correctness is tested by scripts and regression tests. Grounding correctness is checked through evidence IDs and evidence-map rules. Output quality still needs semantic review and human judgment, especially for tone, relevance, and scope.</w:t>
      </w:r>
    </w:p>
    <w:p>
      <w:pPr>
        <w:pStyle w:val="Heading3"/>
      </w:pPr>
      <w:r>
        <w:t>What happens if a job cannot be verified as open?</w:t>
      </w:r>
    </w:p>
    <w:p>
      <w:pPr>
        <w:spacing w:after="80"/>
      </w:pPr>
      <w:r>
        <w:t>The status should remain unknown rather than being treated as open. The project uses a fail-to-unknown pattern instead of inventing certainty.</w:t>
      </w:r>
    </w:p>
    <w:p>
      <w:pPr>
        <w:pStyle w:val="Heading2"/>
      </w:pPr>
      <w:r>
        <w:t>What not to overclaim</w:t>
      </w:r>
    </w:p>
    <w:p>
      <w:pPr>
        <w:spacing w:after="80"/>
      </w:pPr>
      <w:r>
        <w:t>Do not claim that the agent guarantees better hiring outcomes, fully automates job applications, verifies every ATS perfectly, or replaces human review. The stronger claim is that it reduces common failure modes in AI-generated application materials: stale jobs, unsupported claims, broken links, chronology drift, and inconsistent documents.</w:t>
      </w:r>
    </w:p>
    <w:p>
      <w:pPr>
        <w:pStyle w:val="Heading2"/>
      </w:pPr>
      <w:r>
        <w:t>Slide-by-slide notes for the quick overview deck</w:t>
      </w:r>
    </w:p>
    <w:p>
      <w:pPr>
        <w:pStyle w:val="Heading3"/>
      </w:pPr>
      <w:r>
        <w:t>Slide 1 — Title</w:t>
      </w:r>
    </w:p>
    <w:p>
      <w:pPr>
        <w:spacing w:after="80"/>
      </w:pPr>
      <w:r>
        <w:t>Open with the one-sentence positioning: a stateful, evidence-grounded workflow for finding roles, verifying openings, and generating reviewable application packages.</w:t>
      </w:r>
    </w:p>
    <w:p>
      <w:pPr>
        <w:pStyle w:val="Heading3"/>
      </w:pPr>
      <w:r>
        <w:t>Slide 2 — Why controls are needed</w:t>
      </w:r>
    </w:p>
    <w:p>
      <w:pPr>
        <w:spacing w:after="80"/>
      </w:pPr>
      <w:r>
        <w:t>Emphasize three failure modes: stale openings, unsupported candidate claims, and fluent but unreviewed output. Then state the design principle: AI is useful for interpretation and drafting, but facts and release quality need controls.</w:t>
      </w:r>
    </w:p>
    <w:p>
      <w:pPr>
        <w:pStyle w:val="Heading3"/>
      </w:pPr>
      <w:r>
        <w:t>Slide 3 — End-to-end workflow</w:t>
      </w:r>
    </w:p>
    <w:p>
      <w:pPr>
        <w:spacing w:after="80"/>
      </w:pPr>
      <w:r>
        <w:t>Walk through the two entry paths: search/daily scan and role URL. Both feed into verification, evaluation, evidence mapping, generation, validation, and durable feedback.</w:t>
      </w:r>
    </w:p>
    <w:p>
      <w:pPr>
        <w:pStyle w:val="Heading3"/>
      </w:pPr>
      <w:r>
        <w:t>Slide 4 — Evidence grounding</w:t>
      </w:r>
    </w:p>
    <w:p>
      <w:pPr>
        <w:spacing w:after="80"/>
      </w:pPr>
      <w:r>
        <w:t>Make the key distinction: a job description is role evidence, not candidate evidence. DIRECT and TRANSFERABLE can support careful claims; UNKNOWN and UNMET cannot become candidate facts.</w:t>
      </w:r>
    </w:p>
    <w:p>
      <w:pPr>
        <w:pStyle w:val="Heading3"/>
      </w:pPr>
      <w:r>
        <w:t>Slide 5 — What to review in the repository</w:t>
      </w:r>
    </w:p>
    <w:p>
      <w:pPr>
        <w:spacing w:after="80"/>
      </w:pPr>
      <w:r>
        <w:t>Point reviewers to the README, architecture diagram, samples, skills, scripts, and tests. Reinforce that the project is meant to be skimmed visually and then inspected through examples and release gates.</w:t>
      </w:r>
    </w:p>
    <w:p>
      <w:pPr>
        <w:pStyle w:val="Heading3"/>
      </w:pPr>
      <w:r>
        <w:t>Slide 6 — Design choices</w:t>
      </w:r>
    </w:p>
    <w:p>
      <w:pPr>
        <w:spacing w:after="80"/>
      </w:pPr>
      <w:r>
        <w:t>Explain the three design principles: ground claims in evidence, separate reasoning from invariants, and fail to unknown.</w:t>
      </w:r>
    </w:p>
    <w:p>
      <w:pPr>
        <w:pStyle w:val="Heading3"/>
      </w:pPr>
      <w:r>
        <w:t>Slide 7 — How to use and verify it</w:t>
      </w:r>
    </w:p>
    <w:p>
      <w:pPr>
        <w:spacing w:after="80"/>
      </w:pPr>
      <w:r>
        <w:t>Close with the practical use path and the validation layers: mechanical validation, grounding validation, and human/semantic review.</w:t>
      </w:r>
    </w:p>
    <w:p>
      <w:pPr>
        <w:pStyle w:val="Heading2"/>
      </w:pPr>
      <w:r>
        <w:t>Useful closing line</w:t>
      </w:r>
    </w:p>
    <w:p>
      <w:pPr>
        <w:spacing w:after="80"/>
      </w:pPr>
      <w:r>
        <w:t>The project is not trying to make AI sound more confident. It is trying to make an AI-assisted application workflow more inspectable, evidence-bounded, and safe to use.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treeflow-ai / career-application-agent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Career Application Agent — Project Talk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