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CANARY_PDF_BODY_3e6a warehousd extraction fixture</w:t>
      </w:r>
    </w:p>
    <w:p>
      <w:r>
        <w:t>A second paragraph.</w:t>
      </w:r>
    </w:p>
  </w:body>
</w:document>
</file>