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Thomas Reid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Jersey | treid1409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https://treid99.github.io/portfolio/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 Languages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TypeScript, JavaScript, Java, Python, HTML/CSS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Developer Tools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VSCode, AWS CodeCommit, GitHub, Snowflake, Grafana, Postman, ClaudeCode</w:t>
      </w:r>
    </w:p>
    <w:p w:rsidR="00000000" w:rsidDel="00000000" w:rsidP="00000000" w:rsidRDefault="00000000" w:rsidRPr="00000000" w14:paraId="00000007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Frameworks: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Playwright, Cypress, Mocha</w:t>
      </w:r>
    </w:p>
    <w:p w:rsidR="00000000" w:rsidDel="00000000" w:rsidP="00000000" w:rsidRDefault="00000000" w:rsidRPr="00000000" w14:paraId="00000008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Workflow Apps: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Linear, Jira, Confluence, TestRail, Excel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Device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Remote Desktop Manager, Apple School Manager, Jamf School, Active Directory, Azure AD</w:t>
      </w:r>
    </w:p>
    <w:p w:rsidR="00000000" w:rsidDel="00000000" w:rsidP="00000000" w:rsidRDefault="00000000" w:rsidRPr="00000000" w14:paraId="00000009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Concepts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Software Engineering, Test Strategy, Automation, Multi-Agent Orchestration, Data Analysis, Customer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56.8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Engineer (IC2),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ClassLink Inc. – Clifton, NJ</w:t>
        <w:tab/>
        <w:t xml:space="preserve">Dec 2025 – Present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Transformed the QA workflow into an automation-focused testing strategy by leveraging AI tooling to accelerate test creation, maintenance, and release validation across the rapidly evolving development ecosystem.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Built, maintained, and executed end-to-end tests in Playwright, vastly expanding automated test coverage while supporting increased engineering output.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AI-assisted QA workflows using Claude multi-agent orchestration, custom skills, and MCP integrations to automate requirement analysis, test generation, execution, and reporting.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Accelerated and improved bug investigations and root-cause analysis by precisely identifying defects within source code and delivering detailed, actionable reports. </w:t>
      </w:r>
    </w:p>
    <w:p w:rsidR="00000000" w:rsidDel="00000000" w:rsidP="00000000" w:rsidRDefault="00000000" w:rsidRPr="00000000" w14:paraId="00000011">
      <w:pPr>
        <w:widowControl w:val="0"/>
        <w:spacing w:line="256.8" w:lineRule="auto"/>
        <w:ind w:left="720" w:firstLine="0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Assurance Analyst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ClassLink Inc. – Clifton, NJ</w:t>
        <w:tab/>
        <w:t xml:space="preserve">Nov 2021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manual QA testing across the full suite of ClassLink Analytics products, including feature validation, regression testing, and post-release sanity testing covering all front-end and back-end systems.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maintained automated end-to-end test coverage using Cypress.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Authored and managed over 4,000 test cases, tailored test plans for bi-weekly releases, documented over 400 defects, and prevented hundreds more from reaching production.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Supported a long-term full stack overhaul including a UI redesign,  database migration, and several new product launches while ensuring a consistently high-quality user experience and data accuracy.   </w:t>
      </w:r>
    </w:p>
    <w:p w:rsidR="00000000" w:rsidDel="00000000" w:rsidP="00000000" w:rsidRDefault="00000000" w:rsidRPr="00000000" w14:paraId="00000017">
      <w:pPr>
        <w:widowControl w:val="0"/>
        <w:spacing w:line="256.8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Support Specialist (Tier 2)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ClassLink Inc.  – Clifton, NJ</w:t>
        <w:tab/>
        <w:t xml:space="preserve">Aug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2020 – Nov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Provided Tier 2 technical support to school districts and IT administrators for issues related to rostering, account provisioning, authentication, analytics, admin configuration, and data imports/exports.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and troubleshot SSO integrations connecting to external ed-tech vendors using SAML, LTI, and OAuth2 protocols, and custom automated scripts for seamless access.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Resolved complex technical issues in collaboration with onboarding and engineering teams, and led client-facing troubleshooting sessions with district administrators and third-party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56.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Certified Software Test Professional (Associate),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International Institute of Software Testing</w:t>
        <w:tab/>
        <w:t xml:space="preserve">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56.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Rowan University – Glassboro, NJ </w:t>
        <w:tab/>
        <w:t xml:space="preserve">May 2021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Coursework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Data Structures &amp; Algorithms, Operating Systems, Algorithm Design and Analysis, Cybersecurity.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56.8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Extracurricular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NCAA DIII Football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ame@gmail.com" TargetMode="External"/><Relationship Id="rId7" Type="http://schemas.openxmlformats.org/officeDocument/2006/relationships/hyperlink" Target="https://treid99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