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Platzhalter-Body (wird beim Rendern ersetzt)</w:t>
      </w:r>
    </w:p>
    <w:sectPr>
      <w:headerReference w:officer="true" r:id="rId8" w:type="default">
</w:headerReference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false"/>
        <w:u w:val="none"/>
        <w:strike w:val="false"/>
        <w:sz w:val="20"/>
        <w:szCs w:val="20"/>
        <w:color w:val="000000"/>
      </w:rPr>
      <w:t xml:space="preserve">Vertraulich — Seite </w:t>
    </w: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false"/>
        <w:b w:val="true"/>
        <w:u w:val="none"/>
        <w:strike w:val="false"/>
        <w:sz w:val="20"/>
        <w:szCs w:val="20"/>
        <w:color w:val="2E5B8A"/>
      </w:rPr>
      <w:t xml:space="preserve">ACME GmbH — Quartalsbericht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FliesstextACME">
    <w:name w:val="Fließtext ACME"/>
    <w:basedOn w:val="Normal"/>
    <w:qFormat/>
    <w:rPr>
      <w:i/>
      <w:color w:val="1F4E79"/>
    </w:rPr>
  </w:style>
  <w:style xmlns:w="http://schemas.openxmlformats.org/wordprocessingml/2006/main" w:type="paragraph" w:customStyle="1" w:styleId="AufzaehlungACME">
    <w:name w:val="Aufzählung ACME"/>
    <w:basedOn w:val="Normal"/>
    <w:qFormat/>
    <w:rPr>
      <w:color w:val="A6192E"/>
    </w:rPr>
  </w:style>
  <w:style xmlns:w="http://schemas.openxmlformats.org/wordprocessingml/2006/main" w:type="paragraph" w:customStyle="1" w:styleId="AufzaehlungACME2">
    <w:name w:val="Aufzählung ACME 2"/>
    <w:basedOn w:val="Normal"/>
    <w:qFormat/>
    <w:rPr>
      <w:i/>
      <w:color w:val="D32F2F"/>
    </w:rPr>
  </w:style>
  <w:style xmlns:w="http://schemas.openxmlformats.org/wordprocessingml/2006/main" w:type="paragraph" w:customStyle="1" w:styleId="AufzaehlungACME3">
    <w:name w:val="Aufzählung ACME 3"/>
    <w:basedOn w:val="Normal"/>
    <w:qFormat/>
    <w:rPr>
      <w:b/>
      <w:i/>
      <w:color w:val="F06292"/>
    </w:rPr>
  </w:style>
  <w:style xmlns:w="http://schemas.openxmlformats.org/wordprocessingml/2006/main" w:type="paragraph" w:customStyle="1" w:styleId="NummerierungACME">
    <w:name w:val="Nummerierung ACME"/>
    <w:basedOn w:val="Normal"/>
    <w:qFormat/>
    <w:rPr>
      <w:b/>
      <w:color w:val="2E7D32"/>
    </w:rPr>
  </w:style>
  <w:style xmlns:w="http://schemas.openxmlformats.org/wordprocessingml/2006/main" w:type="paragraph" w:customStyle="1" w:styleId="NummerierungACME2">
    <w:name w:val="Nummerierung ACME 2"/>
    <w:basedOn w:val="Normal"/>
    <w:qFormat/>
    <w:rPr>
      <w:i/>
      <w:color w:val="66BB6A"/>
    </w:rPr>
  </w:style>
  <w:style xmlns:w="http://schemas.openxmlformats.org/wordprocessingml/2006/main" w:type="paragraph" w:customStyle="1" w:styleId="NummerierungACME3">
    <w:name w:val="Nummerierung ACME 3"/>
    <w:basedOn w:val="Normal"/>
    <w:qFormat/>
    <w:rPr>
      <w:b/>
      <w:i/>
      <w:color w:val="A5D6A7"/>
    </w:rPr>
  </w:style>
  <w:style xmlns:w="http://schemas.openxmlformats.org/wordprocessingml/2006/main" w:type="paragraph" w:customStyle="1" w:styleId="CodeACME">
    <w:name w:val="Code ACME"/>
    <w:basedOn w:val="Normal"/>
    <w:qFormat/>
    <w:rPr>
      <w:rFonts w:ascii="Courier New" w:hAnsi="Courier New"/>
      <w:color w:val="6A1B9A"/>
    </w:rPr>
  </w:style>
  <w:style xmlns:w="http://schemas.openxmlformats.org/wordprocessingml/2006/main" w:type="paragraph" w:customStyle="1" w:styleId="BuchstabierungACME">
    <w:name w:val="Buchstabierung ACME"/>
    <w:basedOn w:val="Normal"/>
    <w:qFormat/>
    <w:rPr>
      <w:u w:val="single"/>
      <w:color w:val="E65100"/>
    </w:rPr>
  </w:style>
  <w:style xmlns:w="http://schemas.openxmlformats.org/wordprocessingml/2006/main" w:type="paragraph" w:customStyle="1" w:styleId="BuchstabierungACME2">
    <w:name w:val="Buchstabierung ACME 2"/>
    <w:basedOn w:val="Normal"/>
    <w:qFormat/>
    <w:rPr>
      <w:u w:val="double"/>
      <w:color w:val="FB8C00"/>
    </w:rPr>
  </w:style>
  <w:style xmlns:w="http://schemas.openxmlformats.org/wordprocessingml/2006/main" w:type="paragraph" w:customStyle="1" w:styleId="BuchstabierungACME3">
    <w:name w:val="Buchstabierung ACME 3"/>
    <w:basedOn w:val="Normal"/>
    <w:qFormat/>
    <w:rPr>
      <w:u w:val="wave"/>
      <w:color w:val="FFB74D"/>
    </w:rPr>
  </w:style>
  <w:style xmlns:w="http://schemas.openxmlformats.org/wordprocessingml/2006/main" w:type="paragraph" w:customStyle="1" w:styleId="BeschriftungACME">
    <w:name w:val="Beschriftung ACME"/>
    <w:basedOn w:val="Normal"/>
    <w:qFormat/>
    <w:rPr>
      <w:i/>
      <w:color w:val="00695C"/>
    </w:rPr>
  </w:style>
  <w:style xmlns:w="http://schemas.openxmlformats.org/wordprocessingml/2006/main" w:type="paragraph" w:customStyle="1" w:styleId="AbbildungACME">
    <w:name w:val="Abbildung ACME"/>
    <w:basedOn w:val="Normal"/>
    <w:qFormat/>
    <w:pPr>
      <w:pBdr>
        <w:top w:val="single" w:sz="8" w:space="4" w:color="4A148C"/>
        <w:bottom w:val="single" w:sz="8" w:space="4" w:color="4A148C"/>
      </w:pBdr>
    </w:pPr>
  </w:style>
  <w:style xmlns:w="http://schemas.openxmlformats.org/wordprocessingml/2006/main" w:type="paragraph" w:customStyle="1" w:styleId="AbbildungsbeschriftungACME">
    <w:name w:val="Abbildungsbeschriftung ACME"/>
    <w:basedOn w:val="Normal"/>
    <w:qFormat/>
    <w:rPr>
      <w:i/>
      <w:color w:val="AD1457"/>
    </w:rPr>
  </w:style>
  <w:style xmlns:w="http://schemas.openxmlformats.org/wordprocessingml/2006/main" w:type="paragraph" w:customStyle="1" w:styleId="TitelACME">
    <w:name w:val="Titel ACME"/>
    <w:basedOn w:val="Normal"/>
    <w:qFormat/>
    <w:rPr>
      <w:b/>
      <w:sz w:val="48"/>
      <w:color w:val="1A237E"/>
    </w:rPr>
  </w:style>
  <w:style xmlns:w="http://schemas.openxmlformats.org/wordprocessingml/2006/main" w:type="paragraph" w:customStyle="1" w:styleId="FussnotentextACME">
    <w:name w:val="Fußnotentext ACME"/>
    <w:basedOn w:val="Normal"/>
    <w:qFormat/>
    <w:rPr>
      <w:i/>
      <w:sz w:val="16"/>
      <w:color w:val="795548"/>
    </w:rPr>
  </w:style>
  <w:style xmlns:w="http://schemas.openxmlformats.org/wordprocessingml/2006/main" w:type="table" w:customStyle="1" w:styleId="TabelleACME">
    <w:name w:val="Tabelle ACME"/>
    <w:basedOn w:val="TableauNormal"/>
    <w:tblPr>
      <w:tblBorders>
        <w:top w:val="single" w:sz="8" w:space="0" w:color="A6192E"/>
        <w:left w:val="single" w:sz="8" w:space="0" w:color="A6192E"/>
        <w:bottom w:val="single" w:sz="8" w:space="0" w:color="A6192E"/>
        <w:right w:val="single" w:sz="8" w:space="0" w:color="A6192E"/>
        <w:insideH w:val="single" w:sz="4" w:space="0" w:color="A6192E"/>
        <w:insideV w:val="single" w:sz="4" w:space="0" w:color="A6192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>Quartalsberichte</dc:subject>
  <dc:creator/>
  <cp:keywords/>
  <dc:description>Interner Bericht - vertraulich</dc:description>
  <cp:lastModifiedBy>stefan</cp:lastModifiedBy>
  <cp:revision>9</cp:revision>
  <dcterms:created xsi:type="dcterms:W3CDTF">2017-02-28T11:18:00Z</dcterms:created>
  <dcterms:modified xsi:type="dcterms:W3CDTF">2026-08-30T20:10:00Z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traulichkeitsstufe">
    <vt:lpwstr>Intern</vt:lpwstr>
  </property>
  <property fmtid="{D5CDD505-2E9C-101B-9397-08002B2CF9AE}" pid="3" name="Dokumentennummer">
    <vt:lpwstr>ACME-QB-001</vt:lpwstr>
  </property>
</Properties>
</file>