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Трофимов Владислав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pass, gopass, chezmoi. Научиться пользоваться этими утилитами, синхронизация с git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доп ПО</w:t>
      </w:r>
    </w:p>
    <w:p>
      <w:pPr>
        <w:pStyle w:val="Compact"/>
        <w:numPr>
          <w:ilvl w:val="0"/>
          <w:numId w:val="1001"/>
        </w:numPr>
      </w:pPr>
      <w:r>
        <w:t xml:space="preserve">Установить pass</w:t>
      </w:r>
    </w:p>
    <w:p>
      <w:pPr>
        <w:pStyle w:val="Compact"/>
        <w:numPr>
          <w:ilvl w:val="0"/>
          <w:numId w:val="1001"/>
        </w:numPr>
      </w:pPr>
      <w:r>
        <w:t xml:space="preserve">Настроить интерфейс с браузером</w:t>
      </w:r>
    </w:p>
    <w:p>
      <w:pPr>
        <w:pStyle w:val="Compact"/>
        <w:numPr>
          <w:ilvl w:val="0"/>
          <w:numId w:val="1001"/>
        </w:numPr>
      </w:pPr>
      <w:r>
        <w:t xml:space="preserve">Сохранить пароль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chezmoi</w:t>
      </w:r>
    </w:p>
    <w:p>
      <w:pPr>
        <w:pStyle w:val="Compact"/>
        <w:numPr>
          <w:ilvl w:val="0"/>
          <w:numId w:val="1001"/>
        </w:numPr>
      </w:pPr>
      <w:r>
        <w:t xml:space="preserve">Настроить chezmoi на новой машине</w:t>
      </w:r>
    </w:p>
    <w:p>
      <w:pPr>
        <w:pStyle w:val="Compact"/>
        <w:numPr>
          <w:ilvl w:val="0"/>
          <w:numId w:val="1001"/>
        </w:numPr>
      </w:pPr>
      <w:r>
        <w:t xml:space="preserve">Выполнить ежедневные операции с chezmoi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Менеджер паролей pass</w:t>
      </w:r>
      <w:r>
        <w:t xml:space="preserve"> </w:t>
      </w:r>
      <w:r>
        <w:t xml:space="preserve">Менеджер паролей pass — программа, сделанная в рамках идеологии Unix.</w:t>
      </w:r>
      <w:r>
        <w:t xml:space="preserve"> </w:t>
      </w:r>
      <w:r>
        <w:t xml:space="preserve">Также носит название стандартного менеджера паролей для Unix (The standard Unix password manager).</w:t>
      </w:r>
    </w:p>
    <w:p>
      <w:pPr>
        <w:pStyle w:val="BodyText"/>
      </w:pPr>
      <w:r>
        <w:t xml:space="preserve">Основные свойства</w:t>
      </w:r>
      <w:r>
        <w:t xml:space="preserve"> </w:t>
      </w:r>
      <w:r>
        <w:t xml:space="preserve">Данные хранятся в файловой системе в виде каталогов и файлов.</w:t>
      </w:r>
      <w:r>
        <w:t xml:space="preserve"> </w:t>
      </w:r>
      <w:r>
        <w:t xml:space="preserve">Файлы шифруются с помощью GPG-ключа.</w:t>
      </w:r>
    </w:p>
    <w:p>
      <w:pPr>
        <w:pStyle w:val="BodyText"/>
      </w:pPr>
      <w:r>
        <w:t xml:space="preserve">Структура базы паролей</w:t>
      </w:r>
      <w:r>
        <w:t xml:space="preserve"> </w:t>
      </w:r>
      <w:r>
        <w:t xml:space="preserve">Структура базы может быть произвольной, если Вы собираетесь использовать её напрямую, без промежуточного программного обеспечения. Тогда семантику структуры базы данных Вы держите в своей голове.</w:t>
      </w:r>
      <w:r>
        <w:t xml:space="preserve"> </w:t>
      </w:r>
      <w:r>
        <w:t xml:space="preserve">Если же необходимо использовать дополнительное программное обеспечение, необходимо семантику заложить в структуру базы паролей.</w:t>
      </w:r>
    </w:p>
    <w:bookmarkEnd w:id="11"/>
    <w:bookmarkStart w:id="4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Устанавливаю pass. (рис. 1)</w:t>
      </w:r>
    </w:p>
    <w:bookmarkStart w:id="15" w:name="fig:001"/>
    <w:p>
      <w:pPr>
        <w:pStyle w:val="CaptionedFigure"/>
      </w:pPr>
      <w:r>
        <w:drawing>
          <wp:inline>
            <wp:extent cx="3733800" cy="1577458"/>
            <wp:effectExtent b="0" l="0" r="0" t="0"/>
            <wp:docPr descr="Рис. 1: Установка ПО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7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ПО</w:t>
      </w:r>
    </w:p>
    <w:bookmarkEnd w:id="15"/>
    <w:p>
      <w:pPr>
        <w:pStyle w:val="BodyText"/>
      </w:pPr>
      <w:r>
        <w:t xml:space="preserve">Инициализирую pass на машине и делаю первый пароль. (рис. 2)</w:t>
      </w:r>
    </w:p>
    <w:bookmarkStart w:id="19" w:name="fig:002"/>
    <w:p>
      <w:pPr>
        <w:pStyle w:val="CaptionedFigure"/>
      </w:pPr>
      <w:r>
        <w:drawing>
          <wp:inline>
            <wp:extent cx="3733800" cy="2201603"/>
            <wp:effectExtent b="0" l="0" r="0" t="0"/>
            <wp:docPr descr="Рис. 2: Работа с pass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1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Работа с pass</w:t>
      </w:r>
    </w:p>
    <w:bookmarkEnd w:id="19"/>
    <w:p>
      <w:pPr>
        <w:pStyle w:val="BodyText"/>
      </w:pPr>
      <w:r>
        <w:t xml:space="preserve">Устанавливаю дополнительное ПО и шрифты. (рис. 3)</w:t>
      </w:r>
    </w:p>
    <w:bookmarkStart w:id="23" w:name="fig:003"/>
    <w:p>
      <w:pPr>
        <w:pStyle w:val="CaptionedFigure"/>
      </w:pPr>
      <w:r>
        <w:drawing>
          <wp:inline>
            <wp:extent cx="3733800" cy="2299026"/>
            <wp:effectExtent b="0" l="0" r="0" t="0"/>
            <wp:docPr descr="Рис. 3: Установка ПО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9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Установка ПО</w:t>
      </w:r>
    </w:p>
    <w:bookmarkEnd w:id="23"/>
    <w:p>
      <w:pPr>
        <w:pStyle w:val="BodyText"/>
      </w:pPr>
      <w:r>
        <w:t xml:space="preserve">Инициализирую chezmoi с указанием на указанный в лабораторный работе репозиторий. (рис. 4)</w:t>
      </w:r>
    </w:p>
    <w:bookmarkStart w:id="27" w:name="fig:004"/>
    <w:p>
      <w:pPr>
        <w:pStyle w:val="CaptionedFigure"/>
      </w:pPr>
      <w:r>
        <w:drawing>
          <wp:inline>
            <wp:extent cx="3733800" cy="634288"/>
            <wp:effectExtent b="0" l="0" r="0" t="0"/>
            <wp:docPr descr="Рис. 4: Установка chezmoi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4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Установка chezmoi</w:t>
      </w:r>
    </w:p>
    <w:bookmarkEnd w:id="27"/>
    <w:p>
      <w:pPr>
        <w:pStyle w:val="BodyText"/>
      </w:pPr>
      <w:r>
        <w:t xml:space="preserve">Применяю конфиг. (рис. 5)</w:t>
      </w:r>
    </w:p>
    <w:bookmarkStart w:id="31" w:name="fig:005"/>
    <w:p>
      <w:pPr>
        <w:pStyle w:val="CaptionedFigure"/>
      </w:pPr>
      <w:r>
        <w:drawing>
          <wp:inline>
            <wp:extent cx="3733800" cy="2090672"/>
            <wp:effectExtent b="0" l="0" r="0" t="0"/>
            <wp:docPr descr="Рис. 5: Применение конфигурации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0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Применение конфигурации</w:t>
      </w:r>
    </w:p>
    <w:bookmarkEnd w:id="31"/>
    <w:p>
      <w:pPr>
        <w:pStyle w:val="BodyText"/>
      </w:pPr>
      <w:r>
        <w:t xml:space="preserve">Проверяю изменения в удаленном репозитории. (рис. 6)</w:t>
      </w:r>
    </w:p>
    <w:bookmarkStart w:id="35" w:name="fig:006"/>
    <w:p>
      <w:pPr>
        <w:pStyle w:val="CaptionedFigure"/>
      </w:pPr>
      <w:r>
        <w:drawing>
          <wp:inline>
            <wp:extent cx="3733800" cy="813244"/>
            <wp:effectExtent b="0" l="0" r="0" t="0"/>
            <wp:docPr descr="Рис. 6: Проверка изменений" title="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3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 изменений</w:t>
      </w:r>
    </w:p>
    <w:bookmarkEnd w:id="35"/>
    <w:p>
      <w:pPr>
        <w:pStyle w:val="BodyText"/>
      </w:pPr>
      <w:r>
        <w:t xml:space="preserve">Отключаю автоматическое сохранение изменений. (рис. 7)</w:t>
      </w:r>
    </w:p>
    <w:bookmarkStart w:id="39" w:name="fig:007"/>
    <w:p>
      <w:pPr>
        <w:pStyle w:val="CaptionedFigure"/>
      </w:pPr>
      <w:r>
        <w:drawing>
          <wp:inline>
            <wp:extent cx="2492943" cy="1617044"/>
            <wp:effectExtent b="0" l="0" r="0" t="0"/>
            <wp:docPr descr="Рис. 7: Изменение конфигурации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943" cy="1617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Изменение конфигурации</w:t>
      </w:r>
    </w:p>
    <w:bookmarkEnd w:id="39"/>
    <w:bookmarkEnd w:id="40"/>
    <w:bookmarkStart w:id="41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Мы познакомились с pass, gopass, chezmoi и научились работать с этими утилитами, и синхронизировали их с гит.</w:t>
      </w:r>
    </w:p>
    <w:bookmarkEnd w:id="41"/>
    <w:bookmarkStart w:id="43" w:name="список-литературы"/>
    <w:p>
      <w:pPr>
        <w:pStyle w:val="Heading1"/>
      </w:pPr>
      <w:r>
        <w:t xml:space="preserve">Список литературы</w:t>
      </w:r>
    </w:p>
    <w:bookmarkStart w:id="42" w:name="refs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Трофимов Владислав Алексеевич</dc:creator>
  <dc:language>ru-RU\</dc:language>
  <cp:keywords/>
  <dcterms:created xsi:type="dcterms:W3CDTF">2026-03-14T16:47:17Z</dcterms:created>
  <dcterms:modified xsi:type="dcterms:W3CDTF">2026-03-14T16:47:17Z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13pt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Times New Roman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Times New Roman</vt:lpwstr>
  </property>
  <property fmtid="{D5CDD505-2E9C-101B-9397-08002B2CF9AE}" pid="64" name="mathfontoptions">
    <vt:lpwstr/>
  </property>
  <property fmtid="{D5CDD505-2E9C-101B-9397-08002B2CF9AE}" pid="65" name="monofont">
    <vt:lpwstr>Times New Roman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Times New Roman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