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Gitflow Workflow опубликована и популяризована Винсентом Дриссеном.</w:t>
      </w:r>
      <w:r>
        <w:t xml:space="preserve"> </w:t>
      </w:r>
      <w:r>
        <w:t xml:space="preserve">Gitflow Workflow предполагает выстраивание строгой модели ветвления с учётом выпуска проекта.</w:t>
      </w:r>
      <w:r>
        <w:t xml:space="preserve"> </w:t>
      </w:r>
      <w:r>
        <w:t xml:space="preserve">Данная модель отлично подходит для организации рабочего процесса на основе релизов.</w:t>
      </w:r>
      <w:r>
        <w:t xml:space="preserve"> </w:t>
      </w: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pStyle w:val="BodyText"/>
      </w:pPr>
      <w:r>
        <w:t xml:space="preserve">Семантическое версионирование описывается в манифесте семантического версионирования.</w:t>
      </w:r>
    </w:p>
    <w:p>
      <w:pPr>
        <w:pStyle w:val="BodyText"/>
      </w:pPr>
      <w:r>
        <w:t xml:space="preserve">Кратко его можно описать следующим образом:</w:t>
      </w:r>
    </w:p>
    <w:p>
      <w:pPr>
        <w:pStyle w:val="BodyText"/>
      </w:pPr>
      <w:r>
        <w:t xml:space="preserve">Версия задаётся в виде кортежа МАЖОРНАЯ_ВЕРСИЯ.МИНОРНАЯ_ВЕРСИЯ.ПАТЧ.</w:t>
      </w:r>
      <w:r>
        <w:t xml:space="preserve"> </w:t>
      </w:r>
      <w:r>
        <w:t xml:space="preserve">Номер версии следует увеличивать:</w:t>
      </w:r>
      <w:r>
        <w:t xml:space="preserve"> </w:t>
      </w:r>
      <w:r>
        <w:t xml:space="preserve">МАЖОРНУЮ версию, когда сделаны обратно несовместимые изменения API.</w:t>
      </w:r>
      <w:r>
        <w:t xml:space="preserve"> </w:t>
      </w:r>
      <w:r>
        <w:t xml:space="preserve">МИНОРНУЮ версию, когда вы добавляете новую функциональность, не нарушая обратной совместимости.</w:t>
      </w:r>
      <w:r>
        <w:t xml:space="preserve"> </w:t>
      </w:r>
      <w:r>
        <w:t xml:space="preserve">ПАТЧ-версию, когда вы делаете обратно совместимые исправления.</w:t>
      </w:r>
      <w:r>
        <w:t xml:space="preserve"> </w:t>
      </w:r>
      <w:r>
        <w:t xml:space="preserve">Дополнительные обозначения для предрелизных и билд-метаданных возможны как дополнения к МАЖОРНАЯ.МИНОРНАЯ.ПАТЧ формату.</w:t>
      </w:r>
    </w:p>
    <w:p>
      <w:pPr>
        <w:pStyle w:val="BodyText"/>
      </w:pPr>
      <w:r>
        <w:t xml:space="preserve">Спецификация Conventional Commits:</w:t>
      </w:r>
    </w:p>
    <w:p>
      <w:pPr>
        <w:pStyle w:val="BodyText"/>
      </w:pPr>
      <w:r>
        <w:t xml:space="preserve">Соглашение о том, как нужно писать сообщения commit’ов.</w:t>
      </w:r>
      <w:r>
        <w:t xml:space="preserve"> </w:t>
      </w:r>
      <w:r>
        <w:t xml:space="preserve">Совместимо с SemVer. Даже вернее сказать, сильно связано с семантическим версионированием.</w:t>
      </w:r>
      <w:r>
        <w:t xml:space="preserve"> </w:t>
      </w:r>
      <w:r>
        <w:t xml:space="preserve">Регламентирует структуру и основные типы коммитов.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nodejs, пакетный менеджер для него pnpm и gitflow. (рис. 1)</w:t>
      </w:r>
    </w:p>
    <w:bookmarkStart w:id="15" w:name="fig:001"/>
    <w:p>
      <w:pPr>
        <w:pStyle w:val="CaptionedFigure"/>
      </w:pPr>
      <w:r>
        <w:drawing>
          <wp:inline>
            <wp:extent cx="3733800" cy="2743332"/>
            <wp:effectExtent b="0" l="0" r="0" t="0"/>
            <wp:docPr descr="Рис. 1: Установка ПО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ПО</w:t>
      </w:r>
    </w:p>
    <w:bookmarkEnd w:id="15"/>
    <w:p>
      <w:pPr>
        <w:pStyle w:val="BodyText"/>
      </w:pPr>
      <w:r>
        <w:t xml:space="preserve">Устанавливаю через pnpm commitizen и standard-changelog. (рис. 2)</w:t>
      </w:r>
    </w:p>
    <w:bookmarkStart w:id="19" w:name="fig:002"/>
    <w:p>
      <w:pPr>
        <w:pStyle w:val="CaptionedFigure"/>
      </w:pPr>
      <w:r>
        <w:drawing>
          <wp:inline>
            <wp:extent cx="3733800" cy="1688843"/>
            <wp:effectExtent b="0" l="0" r="0" t="0"/>
            <wp:docPr descr="Рис. 2: Установка через pnpm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через pnpm</w:t>
      </w:r>
    </w:p>
    <w:bookmarkEnd w:id="19"/>
    <w:p>
      <w:pPr>
        <w:pStyle w:val="BodyText"/>
      </w:pPr>
      <w:r>
        <w:t xml:space="preserve">Создаю новый репозиторий и делаю в нем новый commit. (рис. 3)</w:t>
      </w:r>
    </w:p>
    <w:bookmarkStart w:id="23" w:name="fig:003"/>
    <w:p>
      <w:pPr>
        <w:pStyle w:val="CaptionedFigure"/>
      </w:pPr>
      <w:r>
        <w:drawing>
          <wp:inline>
            <wp:extent cx="3733800" cy="2277207"/>
            <wp:effectExtent b="0" l="0" r="0" t="0"/>
            <wp:docPr descr="Рис. 3: Создание репозитория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репозитория</w:t>
      </w:r>
    </w:p>
    <w:bookmarkEnd w:id="23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 (рис. 4)</w:t>
      </w:r>
    </w:p>
    <w:bookmarkStart w:id="27" w:name="fig:004"/>
    <w:p>
      <w:pPr>
        <w:pStyle w:val="CaptionedFigure"/>
      </w:pPr>
      <w:r>
        <w:drawing>
          <wp:inline>
            <wp:extent cx="3733800" cy="1985251"/>
            <wp:effectExtent b="0" l="0" r="0" t="0"/>
            <wp:docPr descr="Рис. 4: Конфигурация package.json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Конфигурация package.json</w:t>
      </w:r>
    </w:p>
    <w:bookmarkEnd w:id="27"/>
    <w:p>
      <w:pPr>
        <w:pStyle w:val="BodyText"/>
      </w:pPr>
      <w:r>
        <w:t xml:space="preserve">Делаю снимок изменений, создаю commit и отправляю на удаленный репозиторий. (рис. 5)</w:t>
      </w:r>
    </w:p>
    <w:bookmarkStart w:id="31" w:name="fig:005"/>
    <w:p>
      <w:pPr>
        <w:pStyle w:val="CaptionedFigure"/>
      </w:pPr>
      <w:r>
        <w:drawing>
          <wp:inline>
            <wp:extent cx="3733800" cy="1394989"/>
            <wp:effectExtent b="0" l="0" r="0" t="0"/>
            <wp:docPr descr="Рис. 5: Отправка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Отправка</w:t>
      </w:r>
    </w:p>
    <w:bookmarkEnd w:id="31"/>
    <w:p>
      <w:pPr>
        <w:pStyle w:val="BodyText"/>
      </w:pPr>
      <w:r>
        <w:t xml:space="preserve">Инициализирую в репозиторий gitflow и создаю первый релиз в только что созданной ветке develop. (рис. 6)</w:t>
      </w:r>
    </w:p>
    <w:bookmarkStart w:id="35" w:name="fig:006"/>
    <w:p>
      <w:pPr>
        <w:pStyle w:val="CaptionedFigure"/>
      </w:pPr>
      <w:r>
        <w:drawing>
          <wp:inline>
            <wp:extent cx="3733800" cy="3683644"/>
            <wp:effectExtent b="0" l="0" r="0" t="0"/>
            <wp:docPr descr="Рис. 6: Использование gitflow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3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Использование gitflow</w:t>
      </w:r>
    </w:p>
    <w:bookmarkEnd w:id="35"/>
    <w:p>
      <w:pPr>
        <w:pStyle w:val="BodyText"/>
      </w:pPr>
      <w:r>
        <w:t xml:space="preserve">Создаю список изменений через standard-changelog, заканчиваю релиз и выгружаю на удаленный репозиторий изменения. (рис. 7)</w:t>
      </w:r>
    </w:p>
    <w:bookmarkStart w:id="39" w:name="fig:007"/>
    <w:p>
      <w:pPr>
        <w:pStyle w:val="CaptionedFigure"/>
      </w:pPr>
      <w:r>
        <w:drawing>
          <wp:inline>
            <wp:extent cx="3733800" cy="3006865"/>
            <wp:effectExtent b="0" l="0" r="0" t="0"/>
            <wp:docPr descr="Рис. 7: Загрузка релиза на github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Загрузка релиза на github</w:t>
      </w:r>
    </w:p>
    <w:bookmarkEnd w:id="39"/>
    <w:p>
      <w:pPr>
        <w:pStyle w:val="BodyText"/>
      </w:pPr>
      <w:r>
        <w:t xml:space="preserve">Инициализирую новую ветку feature для работы над новой функцианальностью, готовлю релиз и загружаю на github. (рис. 8)</w:t>
      </w:r>
      <w:r>
        <w:br/>
      </w:r>
    </w:p>
    <w:bookmarkStart w:id="43" w:name="fig:008"/>
    <w:p>
      <w:pPr>
        <w:pStyle w:val="CaptionedFigure"/>
      </w:pPr>
      <w:r>
        <w:drawing>
          <wp:inline>
            <wp:extent cx="3733800" cy="4056196"/>
            <wp:effectExtent b="0" l="0" r="0" t="0"/>
            <wp:docPr descr="Рис. 8: Работа с новой веткой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новой веткой</w:t>
      </w:r>
    </w:p>
    <w:bookmarkEnd w:id="43"/>
    <w:bookmarkEnd w:id="44"/>
    <w:bookmarkStart w:id="4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я получил продвинутые навыки работы репозиториями git.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Трофимов Владислав Алексеевич</dc:creator>
  <dc:language>ru-RU\</dc:language>
  <cp:keywords/>
  <dcterms:created xsi:type="dcterms:W3CDTF">2026-03-04T22:41:25Z</dcterms:created>
  <dcterms:modified xsi:type="dcterms:W3CDTF">2026-03-04T22:41:25Z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