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Linux,её структурой,именами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файламиикаталогами,по управлению процессами (и работами),по проверке</w:t>
      </w:r>
      <w:r>
        <w:t xml:space="preserve"> </w:t>
      </w:r>
      <w:r>
        <w:t xml:space="preserve">использования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Выполнитевсепримеры,приведённыевпервойчастиописаниялабораторнойработы.</w:t>
      </w:r>
    </w:p>
    <w:p>
      <w:pPr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ирезультаты их выполнения:</w:t>
      </w:r>
      <w:r>
        <w:t xml:space="preserve"> </w:t>
      </w:r>
      <w:r>
        <w:t xml:space="preserve">2.1. Скопируйте файл /usr/include/sys/io.h вдомашний каталоги назовите его</w:t>
      </w:r>
      <w:r>
        <w:t xml:space="preserve"> </w:t>
      </w:r>
      <w:r>
        <w:t xml:space="preserve">equipment.Если файла io.h нет,то используйтелюбойдругой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Вдомашнемкаталоге создайтедиректорию ~/ski.plases.</w:t>
      </w:r>
      <w:r>
        <w:t xml:space="preserve"> </w:t>
      </w:r>
      <w:r>
        <w:t xml:space="preserve">2.3. Переместите файл equipment в каталог~/ski.plases.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numPr>
          <w:ilvl w:val="0"/>
          <w:numId w:val="1001"/>
        </w:numPr>
      </w:pPr>
      <w:r>
        <w:t xml:space="preserve">Определите опции команды chmod,необходимыедлятого,чтобы присвоитьперечис</w:t>
      </w:r>
      <w:r>
        <w:t xml:space="preserve"> </w:t>
      </w:r>
      <w:r>
        <w:t xml:space="preserve">ленным ниже файлам выделенные права доступа,считая,что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</w:t>
      </w:r>
      <w:r>
        <w:t xml:space="preserve"> </w:t>
      </w:r>
      <w:r>
        <w:t xml:space="preserve">3.2. drwx–x–x</w:t>
      </w:r>
      <w:r>
        <w:t xml:space="preserve"> </w:t>
      </w:r>
      <w:r>
        <w:t xml:space="preserve">3.3.-r-xr–r–</w:t>
      </w:r>
      <w:r>
        <w:t xml:space="preserve"> </w:t>
      </w:r>
      <w:r>
        <w:t xml:space="preserve">3.4.-rw-rw-r–</w:t>
      </w:r>
      <w:r>
        <w:t xml:space="preserve"> </w:t>
      </w:r>
      <w:r>
        <w:t xml:space="preserve">australia</w:t>
      </w:r>
      <w:r>
        <w:t xml:space="preserve"> </w:t>
      </w:r>
      <w:r>
        <w:t xml:space="preserve">play</w:t>
      </w:r>
      <w:r>
        <w:t xml:space="preserve"> </w:t>
      </w:r>
      <w:r>
        <w:t xml:space="preserve">my_os</w:t>
      </w:r>
      <w:r>
        <w:t xml:space="preserve"> </w:t>
      </w:r>
      <w:r>
        <w:t xml:space="preserve">feathers</w:t>
      </w:r>
      <w:r>
        <w:t xml:space="preserve"> </w:t>
      </w:r>
      <w:r>
        <w:t xml:space="preserve">Принеобходимости создайте нужные файлы.</w:t>
      </w:r>
    </w:p>
    <w:p>
      <w:pPr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каталог~/play.</w:t>
      </w:r>
      <w:r>
        <w:t xml:space="preserve"> </w:t>
      </w:r>
      <w:r>
        <w:t xml:space="preserve">4.4. Скопируйте каталог~/play в каталог~/fun.</w:t>
      </w:r>
      <w:r>
        <w:t xml:space="preserve"> </w:t>
      </w:r>
      <w:r>
        <w:t xml:space="preserve">4.5. Переместите каталог ~/fun в каталог~/play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произойдёт,если вы попытаетесьпросмотретьфайл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произойдёт,если вы попытаетесьскопироватьфайл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каталог~/play.Что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numPr>
          <w:ilvl w:val="0"/>
          <w:numId w:val="1001"/>
        </w:numPr>
      </w:pPr>
      <w:r>
        <w:t xml:space="preserve">Прочитайте man по командам mount,fsck,mkfs,kill и кратко их охарактеризуйте,</w:t>
      </w:r>
      <w:r>
        <w:t xml:space="preserve"> </w:t>
      </w:r>
      <w:r>
        <w:t xml:space="preserve">приведя примеры.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состоитиз фалов и каталогов.Каждому физическому носи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несколькотипов файловых систем.Перечислим наиболее часто встречаю</w:t>
      </w:r>
      <w:r>
        <w:t xml:space="preserve"> </w:t>
      </w:r>
      <w:r>
        <w:t xml:space="preserve">щиесятипы:– ext2fs (second extended filesystem);– ext2fs (third extended file system);– ext4(fourth extended file system);– ReiserFS;– xfs;– fat (file allocation table);–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</w:t>
      </w:r>
      <w:r>
        <w:t xml:space="preserve"> </w:t>
      </w:r>
      <w:r>
        <w:t xml:space="preserve">пользоваться командой mount без параметров.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Повторяю примеры приведенные в лабораторной работе. (рис. 1)</w:t>
      </w:r>
    </w:p>
    <w:bookmarkStart w:id="15" w:name="fig:001"/>
    <w:p>
      <w:pPr>
        <w:pStyle w:val="CaptionedFigure"/>
      </w:pPr>
      <w:r>
        <w:drawing>
          <wp:inline>
            <wp:extent cx="3733800" cy="2554294"/>
            <wp:effectExtent b="0" l="0" r="0" t="0"/>
            <wp:docPr descr="Рис. 1: Повторение примеров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Повторение примеров</w:t>
      </w:r>
    </w:p>
    <w:bookmarkEnd w:id="15"/>
    <w:p>
      <w:pPr>
        <w:pStyle w:val="BodyText"/>
      </w:pPr>
      <w:r>
        <w:t xml:space="preserve">Работаю с командами mv и cp. (рис. 2)</w:t>
      </w:r>
    </w:p>
    <w:bookmarkStart w:id="19" w:name="fig:002"/>
    <w:p>
      <w:pPr>
        <w:pStyle w:val="CaptionedFigure"/>
      </w:pPr>
      <w:r>
        <w:drawing>
          <wp:inline>
            <wp:extent cx="3733800" cy="3581787"/>
            <wp:effectExtent b="0" l="0" r="0" t="0"/>
            <wp:docPr descr="Рис. 2: Команды mv и cp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Команды mv и cp</w:t>
      </w:r>
    </w:p>
    <w:bookmarkEnd w:id="19"/>
    <w:p>
      <w:pPr>
        <w:pStyle w:val="BodyText"/>
      </w:pPr>
      <w:r>
        <w:t xml:space="preserve">Меняю права доступа для файлов и катологов. (рис. 3)</w:t>
      </w:r>
    </w:p>
    <w:bookmarkStart w:id="23" w:name="fig:003"/>
    <w:p>
      <w:pPr>
        <w:pStyle w:val="CaptionedFigure"/>
      </w:pPr>
      <w:r>
        <w:drawing>
          <wp:inline>
            <wp:extent cx="3282214" cy="924025"/>
            <wp:effectExtent b="0" l="0" r="0" t="0"/>
            <wp:docPr descr="Рис. 3: Изменения прав доступа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14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Изменения прав доступа</w:t>
      </w:r>
    </w:p>
    <w:bookmarkEnd w:id="23"/>
    <w:p>
      <w:pPr>
        <w:pStyle w:val="BodyText"/>
      </w:pPr>
      <w:r>
        <w:t xml:space="preserve">Проверка изменных прав. (рис. 4)</w:t>
      </w:r>
    </w:p>
    <w:bookmarkStart w:id="27" w:name="fig:004"/>
    <w:p>
      <w:pPr>
        <w:pStyle w:val="CaptionedFigure"/>
      </w:pPr>
      <w:r>
        <w:drawing>
          <wp:inline>
            <wp:extent cx="3407343" cy="1963553"/>
            <wp:effectExtent b="0" l="0" r="0" t="0"/>
            <wp:docPr descr="Рис. 4: Проверка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43" cy="196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</w:t>
      </w:r>
    </w:p>
    <w:bookmarkEnd w:id="27"/>
    <w:p>
      <w:pPr>
        <w:pStyle w:val="BodyText"/>
      </w:pPr>
      <w:r>
        <w:t xml:space="preserve">Документация по командам. (рис. 5)</w:t>
      </w:r>
    </w:p>
    <w:bookmarkStart w:id="31" w:name="fig:005"/>
    <w:p>
      <w:pPr>
        <w:pStyle w:val="CaptionedFigure"/>
      </w:pPr>
      <w:r>
        <w:drawing>
          <wp:inline>
            <wp:extent cx="2704698" cy="1578543"/>
            <wp:effectExtent b="0" l="0" r="0" t="0"/>
            <wp:docPr descr="Рис. 5: Документация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698" cy="157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Документация</w:t>
      </w:r>
    </w:p>
    <w:bookmarkEnd w:id="31"/>
    <w:bookmarkEnd w:id="32"/>
    <w:bookmarkStart w:id="3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Compact"/>
        <w:numPr>
          <w:ilvl w:val="0"/>
          <w:numId w:val="1003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04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numPr>
          <w:ilvl w:val="0"/>
          <w:numId w:val="1004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00"/>
        </w:numPr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00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00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00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00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00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00"/>
        </w:numPr>
      </w:pP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00"/>
        </w:numPr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04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05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06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07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08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33"/>
    <w:bookmarkStart w:id="3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Мы ознакомились с файловой системой Linux, ее структурой, именами и содержанием каталогов. Приобрели практические навыки по применению команд для работы с файлами и каталогами.</w:t>
      </w:r>
    </w:p>
    <w:bookmarkEnd w:id="34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Трофимов Владислав Алексеевич</dc:creator>
  <dc:language>ru-RU\</dc:language>
  <cp:keywords/>
  <dcterms:created xsi:type="dcterms:W3CDTF">2026-03-27T19:10:44Z</dcterms:created>
  <dcterms:modified xsi:type="dcterms:W3CDTF">2026-03-27T19:10:44Z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