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both"/>
      </w:pPr>
      <w:r>
        <w:rPr>
          <w:rtl w:val="0"/>
          <w:lang w:val="ru-RU"/>
        </w:rPr>
        <w:t xml:space="preserve">                                                                    </w:t>
      </w:r>
      <w:r>
        <w:rPr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</w:t>
      </w:r>
      <w:r>
        <w:rPr>
          <w:rtl w:val="0"/>
          <w:lang w:val="ru-RU"/>
        </w:rPr>
        <w:t> 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 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ЗАЯВЛЕНИЕ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 w:line="276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При определении налоговой базы по налогу на доходы физических лиц в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1</w:t>
      </w:r>
      <w:r>
        <w:rPr>
          <w:sz w:val="28"/>
          <w:szCs w:val="28"/>
          <w:rtl w:val="0"/>
          <w:lang w:val="ru-RU"/>
        </w:rPr>
        <w:t>%</w:t>
      </w:r>
      <w:r>
        <w:rPr>
          <w:sz w:val="24"/>
          <w:szCs w:val="24"/>
          <w:rtl w:val="0"/>
          <w:lang w:val="ru-RU"/>
        </w:rPr>
        <w:t xml:space="preserve"> году прошу предоставлять мне ежемесячные стандартные налоговые вычеты на моих детей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 </w:t>
      </w:r>
    </w:p>
    <w:tbl>
      <w:tblPr>
        <w:tblW w:w="884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8"/>
        <w:gridCol w:w="1686"/>
        <w:gridCol w:w="2449"/>
        <w:gridCol w:w="2049"/>
        <w:gridCol w:w="2049"/>
      </w:tblGrid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Ф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Возраст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лет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Студент</w:t>
            </w:r>
            <w:r>
              <w:rPr>
                <w:shd w:val="nil" w:color="auto" w:fill="auto"/>
                <w:lang w:val="ru-RU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отметить </w:t>
              <w:br w:type="textWrapping"/>
              <w:t>галочкой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андартный HTML"/>
              <w:tabs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Инвалид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отметить </w:t>
              <w:br w:type="textWrapping"/>
              <w:t>галочкой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</w:t>
            </w:r>
            <w:r>
              <w:rPr>
                <w:sz w:val="28"/>
                <w:szCs w:val="28"/>
                <w:rtl w:val="0"/>
                <w:lang w:val="ru-RU"/>
              </w:rPr>
              <w:t>_2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3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4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5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6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7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8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9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10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11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12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13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14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15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16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17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6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6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18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4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19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20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  <w:tc>
          <w:tcPr>
            <w:tcW w:type="dxa" w:w="20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 (веб)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  <w:tab w:val="left" w:pos="8290"/>
              </w:tabs>
              <w:spacing w:before="0" w:after="0" w:line="276" w:lineRule="auto"/>
              <w:jc w:val="both"/>
            </w:pPr>
            <w:r>
              <w:rPr>
                <w:sz w:val="28"/>
                <w:szCs w:val="28"/>
                <w:rtl w:val="0"/>
                <w:lang w:val="ru-RU"/>
              </w:rPr>
              <w:t>%Params_</w:t>
            </w:r>
            <w:r>
              <w:rPr>
                <w:sz w:val="28"/>
                <w:szCs w:val="28"/>
                <w:rtl w:val="0"/>
                <w:lang w:val="ru-RU"/>
              </w:rPr>
              <w:t>21</w:t>
            </w:r>
            <w:r>
              <w:rPr>
                <w:sz w:val="28"/>
                <w:szCs w:val="28"/>
                <w:rtl w:val="0"/>
                <w:lang w:val="ru-RU"/>
              </w:rPr>
              <w:t>%</w:t>
            </w:r>
          </w:p>
        </w:tc>
      </w:tr>
    </w:tbl>
    <w:p>
      <w:pPr>
        <w:pStyle w:val="Обычный (веб)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jc w:val="center"/>
        <w:rPr>
          <w:sz w:val="24"/>
          <w:szCs w:val="24"/>
        </w:rPr>
      </w:pP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b w:val="1"/>
          <w:bCs w:val="1"/>
          <w:sz w:val="24"/>
          <w:szCs w:val="24"/>
        </w:rPr>
      </w:pP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Примечание</w:t>
      </w:r>
      <w:r>
        <w:rPr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Стандартный HTML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Размер вычетов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 w:line="276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– на первого и второго ре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87058" cy="1588770"/>
                <wp:effectExtent l="0" t="0" r="0" b="0"/>
                <wp:wrapSquare wrapText="bothSides" distL="152400" distR="152400"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058" cy="158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140" w:type="dxa"/>
                              <w:tblInd w:w="10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5140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2502" w:hRule="atLeast"/>
                              </w:trPr>
                              <w:tc>
                                <w:tcPr>
                                  <w:tcW w:type="dxa" w:w="5140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0.0pt;margin-top:0.0pt;width:250.9pt;height:125.1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140" w:type="dxa"/>
                        <w:tblInd w:w="10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5140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2502" w:hRule="atLeast"/>
                        </w:trPr>
                        <w:tc>
                          <w:tcPr>
                            <w:tcW w:type="dxa" w:w="5140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squar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3305175</wp:posOffset>
                </wp:positionH>
                <wp:positionV relativeFrom="page">
                  <wp:posOffset>311058</wp:posOffset>
                </wp:positionV>
                <wp:extent cx="3263900" cy="1588770"/>
                <wp:effectExtent l="0" t="0" r="0" b="0"/>
                <wp:wrapSquare wrapText="bothSides" distL="152400" distR="152400" distT="152400" distB="152400"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158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140" w:type="dxa"/>
                              <w:tblInd w:w="10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5140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2525" w:hRule="atLeast"/>
                              </w:trPr>
                              <w:tc>
                                <w:tcPr>
                                  <w:tcW w:type="dxa" w:w="51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Заголовок 1"/>
                                    <w:spacing w:before="0" w:after="0" w:line="276" w:lineRule="auto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%head_template%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default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от 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%employee_position%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                       (</w:t>
                                  </w:r>
                                  <w:r>
                                    <w:rPr>
                                      <w:rFonts w:ascii="Times New Roman" w:hAnsi="Times New Roman" w:hint="default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наименование должности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)         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%employee_name%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%employee_surname%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Fonts w:ascii="Times New Roman" w:cs="Times New Roman" w:hAnsi="Times New Roman" w:eastAsia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baseline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%employee_patronymic%</w:t>
                                  </w:r>
                                </w:p>
                                <w:p>
                                  <w:pPr>
                                    <w:pStyle w:val="Заголовок 1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                                          (</w:t>
                                  </w:r>
                                  <w:r>
                                    <w:rPr>
                                      <w:rFonts w:ascii="Times New Roman" w:hAnsi="Times New Roman" w:hint="default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ФИО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u w:color="000000"/>
                                      <w:shd w:val="nil" w:color="auto" w:fill="auto"/>
                                      <w:vertAlign w:val="superscript"/>
                                      <w:rtl w:val="0"/>
                                      <w:lang w:val="ru-RU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60.2pt;margin-top:24.5pt;width:257.0pt;height:125.1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140" w:type="dxa"/>
                        <w:tblInd w:w="10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5140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2525" w:hRule="atLeast"/>
                        </w:trPr>
                        <w:tc>
                          <w:tcPr>
                            <w:tcW w:type="dxa" w:w="51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Заголовок 1"/>
                              <w:spacing w:before="0" w:after="0" w:line="276" w:lineRule="auto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%head_template%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от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%employee_position%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                       (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наименование должности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)         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%employee_name%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%employee_surname%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%employee_patronymic%</w:t>
                            </w:r>
                          </w:p>
                          <w:p>
                            <w:pPr>
                              <w:pStyle w:val="Заголовок 1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                                      (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u w:color="000000"/>
                                <w:shd w:val="nil" w:color="auto" w:fill="auto"/>
                                <w:vertAlign w:val="superscript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c>
                      </w:tr>
                    </w:tbl>
                  </w:txbxContent>
                </v:textbox>
                <w10:wrap type="square" side="bothSides" anchorx="page" anchory="page"/>
              </v:shape>
            </w:pict>
          </mc:Fallback>
        </mc:AlternateContent>
      </w:r>
      <w:r>
        <w:rPr>
          <w:sz w:val="24"/>
          <w:szCs w:val="24"/>
          <w:rtl w:val="0"/>
          <w:lang w:val="ru-RU"/>
        </w:rPr>
        <w:t xml:space="preserve">бенка – </w:t>
      </w:r>
      <w:r>
        <w:rPr>
          <w:sz w:val="24"/>
          <w:szCs w:val="24"/>
          <w:rtl w:val="0"/>
          <w:lang w:val="ru-RU"/>
        </w:rPr>
        <w:t xml:space="preserve">1400 </w:t>
      </w:r>
      <w:r>
        <w:rPr>
          <w:sz w:val="24"/>
          <w:szCs w:val="24"/>
          <w:rtl w:val="0"/>
          <w:lang w:val="ru-RU"/>
        </w:rPr>
        <w:t>руб</w:t>
      </w:r>
      <w:r>
        <w:rPr>
          <w:sz w:val="24"/>
          <w:szCs w:val="24"/>
          <w:rtl w:val="0"/>
          <w:lang w:val="ru-RU"/>
        </w:rPr>
        <w:t>.;</w:t>
      </w:r>
      <w:r>
        <w:rPr>
          <w:sz w:val="24"/>
          <w:szCs w:val="24"/>
          <w:rtl w:val="0"/>
        </w:rPr>
        <w:br w:type="textWrapping"/>
        <w:t>– на третьего и каждого последующего ребенка –</w:t>
      </w:r>
      <w:r>
        <w:rPr>
          <w:sz w:val="24"/>
          <w:szCs w:val="24"/>
          <w:rtl w:val="0"/>
          <w:lang w:val="ru-RU"/>
        </w:rPr>
        <w:t xml:space="preserve">3000 </w:t>
      </w:r>
      <w:r>
        <w:rPr>
          <w:sz w:val="24"/>
          <w:szCs w:val="24"/>
          <w:rtl w:val="0"/>
          <w:lang w:val="ru-RU"/>
        </w:rPr>
        <w:t>руб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 w:line="276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Считают всех детей независимо от возраста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Но вычеты положены только на детей до </w:t>
      </w:r>
      <w:r>
        <w:rPr>
          <w:sz w:val="24"/>
          <w:szCs w:val="24"/>
          <w:rtl w:val="0"/>
          <w:lang w:val="ru-RU"/>
        </w:rPr>
        <w:t xml:space="preserve">18 </w:t>
      </w:r>
      <w:r>
        <w:rPr>
          <w:sz w:val="24"/>
          <w:szCs w:val="24"/>
          <w:rtl w:val="0"/>
          <w:lang w:val="ru-RU"/>
        </w:rPr>
        <w:t>лет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</w:rPr>
        <w:br w:type="textWrapping"/>
        <w:t>Если ребенок занят на очной форме обучения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то предельный возраст отодвигается до </w:t>
      </w:r>
      <w:r>
        <w:rPr>
          <w:sz w:val="24"/>
          <w:szCs w:val="24"/>
          <w:rtl w:val="0"/>
          <w:lang w:val="ru-RU"/>
        </w:rPr>
        <w:t xml:space="preserve">24 </w:t>
      </w:r>
      <w:r>
        <w:rPr>
          <w:sz w:val="24"/>
          <w:szCs w:val="24"/>
          <w:rtl w:val="0"/>
          <w:lang w:val="ru-RU"/>
        </w:rPr>
        <w:t>лет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Стандартный HTML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Для детей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>инвалидов положены дополнительные вычеты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 w:line="276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– для опекунов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попечителей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приемных родителей и их супругов – </w:t>
      </w:r>
      <w:r>
        <w:rPr>
          <w:sz w:val="24"/>
          <w:szCs w:val="24"/>
          <w:rtl w:val="0"/>
          <w:lang w:val="ru-RU"/>
        </w:rPr>
        <w:t xml:space="preserve">6000 </w:t>
      </w:r>
      <w:r>
        <w:rPr>
          <w:sz w:val="24"/>
          <w:szCs w:val="24"/>
          <w:rtl w:val="0"/>
          <w:lang w:val="ru-RU"/>
        </w:rPr>
        <w:t>руб</w:t>
      </w:r>
      <w:r>
        <w:rPr>
          <w:sz w:val="24"/>
          <w:szCs w:val="24"/>
          <w:rtl w:val="0"/>
          <w:lang w:val="ru-RU"/>
        </w:rPr>
        <w:t>.;</w:t>
      </w:r>
      <w:r>
        <w:rPr>
          <w:sz w:val="24"/>
          <w:szCs w:val="24"/>
          <w:rtl w:val="0"/>
        </w:rPr>
        <w:br w:type="textWrapping"/>
        <w:t>– для родителей и их супругов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усыновителей – </w:t>
      </w:r>
      <w:r>
        <w:rPr>
          <w:sz w:val="24"/>
          <w:szCs w:val="24"/>
          <w:rtl w:val="0"/>
          <w:lang w:val="ru-RU"/>
        </w:rPr>
        <w:t xml:space="preserve">12 000 </w:t>
      </w:r>
      <w:r>
        <w:rPr>
          <w:sz w:val="24"/>
          <w:szCs w:val="24"/>
          <w:rtl w:val="0"/>
          <w:lang w:val="ru-RU"/>
        </w:rPr>
        <w:t>руб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 w:line="276" w:lineRule="auto"/>
        <w:ind w:left="7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Вычет положен на каждого ребенка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инвалида до </w:t>
      </w:r>
      <w:r>
        <w:rPr>
          <w:sz w:val="24"/>
          <w:szCs w:val="24"/>
          <w:rtl w:val="0"/>
          <w:lang w:val="ru-RU"/>
        </w:rPr>
        <w:t xml:space="preserve">18 </w:t>
      </w:r>
      <w:r>
        <w:rPr>
          <w:sz w:val="24"/>
          <w:szCs w:val="24"/>
          <w:rtl w:val="0"/>
          <w:lang w:val="ru-RU"/>
        </w:rPr>
        <w:t xml:space="preserve">лет и на учащегося очно инвалида </w:t>
      </w:r>
      <w:r>
        <w:rPr>
          <w:sz w:val="24"/>
          <w:szCs w:val="24"/>
          <w:rtl w:val="0"/>
          <w:lang w:val="ru-RU"/>
        </w:rPr>
        <w:t xml:space="preserve">I </w:t>
      </w:r>
      <w:r>
        <w:rPr>
          <w:sz w:val="24"/>
          <w:szCs w:val="24"/>
          <w:rtl w:val="0"/>
          <w:lang w:val="ru-RU"/>
        </w:rPr>
        <w:t xml:space="preserve">или </w:t>
      </w:r>
      <w:r>
        <w:rPr>
          <w:sz w:val="24"/>
          <w:szCs w:val="24"/>
          <w:rtl w:val="0"/>
          <w:lang w:val="ru-RU"/>
        </w:rPr>
        <w:t xml:space="preserve">II </w:t>
      </w:r>
      <w:r>
        <w:rPr>
          <w:sz w:val="24"/>
          <w:szCs w:val="24"/>
          <w:rtl w:val="0"/>
          <w:lang w:val="ru-RU"/>
        </w:rPr>
        <w:t xml:space="preserve">группы от </w:t>
      </w:r>
      <w:r>
        <w:rPr>
          <w:sz w:val="24"/>
          <w:szCs w:val="24"/>
          <w:rtl w:val="0"/>
          <w:lang w:val="ru-RU"/>
        </w:rPr>
        <w:t xml:space="preserve">18 </w:t>
      </w:r>
      <w:r>
        <w:rPr>
          <w:sz w:val="24"/>
          <w:szCs w:val="24"/>
          <w:rtl w:val="0"/>
          <w:lang w:val="ru-RU"/>
        </w:rPr>
        <w:t xml:space="preserve">до </w:t>
      </w:r>
      <w:r>
        <w:rPr>
          <w:sz w:val="24"/>
          <w:szCs w:val="24"/>
          <w:rtl w:val="0"/>
          <w:lang w:val="ru-RU"/>
        </w:rPr>
        <w:t xml:space="preserve">24 </w:t>
      </w:r>
      <w:r>
        <w:rPr>
          <w:sz w:val="24"/>
          <w:szCs w:val="24"/>
          <w:rtl w:val="0"/>
          <w:lang w:val="ru-RU"/>
        </w:rPr>
        <w:t>лет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Размер вычета на инвалида не зависит от того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какой это по счету в семье ребенок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4"/>
          <w:szCs w:val="24"/>
        </w:rPr>
      </w:pP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sz w:val="24"/>
          <w:szCs w:val="24"/>
          <w:rtl w:val="0"/>
          <w:lang w:val="ru-RU"/>
        </w:rPr>
        <w:t>Документы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подтверждающие право на вычет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свидетельства о рождении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справки из ВУЗА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справки об инвалидности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усыновлении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опекунстве и тд</w:t>
      </w:r>
      <w:r>
        <w:rPr>
          <w:sz w:val="24"/>
          <w:szCs w:val="24"/>
          <w:rtl w:val="0"/>
          <w:lang w:val="ru-RU"/>
        </w:rPr>
        <w:t>):</w:t>
      </w:r>
      <w:r>
        <w:rPr>
          <w:sz w:val="24"/>
          <w:szCs w:val="24"/>
        </w:rPr>
        <w:br w:type="textWrapping"/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22</w:t>
      </w:r>
      <w:r>
        <w:rPr>
          <w:sz w:val="28"/>
          <w:szCs w:val="28"/>
          <w:rtl w:val="0"/>
          <w:lang w:val="ru-RU"/>
        </w:rPr>
        <w:t>%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23</w:t>
      </w:r>
      <w:r>
        <w:rPr>
          <w:sz w:val="28"/>
          <w:szCs w:val="28"/>
          <w:rtl w:val="0"/>
          <w:lang w:val="ru-RU"/>
        </w:rPr>
        <w:t>%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8"/>
          <w:szCs w:val="28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24</w:t>
      </w:r>
      <w:r>
        <w:rPr>
          <w:sz w:val="28"/>
          <w:szCs w:val="28"/>
          <w:rtl w:val="0"/>
          <w:lang w:val="ru-RU"/>
        </w:rPr>
        <w:t>%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25</w:t>
      </w:r>
      <w:r>
        <w:rPr>
          <w:sz w:val="28"/>
          <w:szCs w:val="28"/>
          <w:rtl w:val="0"/>
          <w:lang w:val="ru-RU"/>
        </w:rPr>
        <w:t>%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rPr>
          <w:sz w:val="24"/>
          <w:szCs w:val="24"/>
        </w:rPr>
      </w:pPr>
      <w:r>
        <w:rPr>
          <w:sz w:val="28"/>
          <w:szCs w:val="28"/>
          <w:rtl w:val="0"/>
          <w:lang w:val="ru-RU"/>
        </w:rPr>
        <w:t xml:space="preserve">5. </w:t>
      </w:r>
      <w:r>
        <w:rPr>
          <w:sz w:val="28"/>
          <w:szCs w:val="28"/>
          <w:rtl w:val="0"/>
          <w:lang w:val="ru-RU"/>
        </w:rPr>
        <w:t>%Params_</w:t>
      </w:r>
      <w:r>
        <w:rPr>
          <w:sz w:val="28"/>
          <w:szCs w:val="28"/>
          <w:rtl w:val="0"/>
          <w:lang w:val="ru-RU"/>
        </w:rPr>
        <w:t>26</w:t>
      </w:r>
      <w:r>
        <w:rPr>
          <w:sz w:val="28"/>
          <w:szCs w:val="28"/>
          <w:rtl w:val="0"/>
          <w:lang w:val="ru-RU"/>
        </w:rPr>
        <w:t>%</w:t>
      </w:r>
      <w:r>
        <w:rPr>
          <w:sz w:val="24"/>
          <w:szCs w:val="24"/>
          <w:rtl w:val="0"/>
        </w:rPr>
        <w:br w:type="textWrapping"/>
        <w:t> </w:t>
      </w:r>
    </w:p>
    <w:p>
      <w:pPr>
        <w:pStyle w:val="Обычный (веб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</w:tabs>
        <w:spacing w:before="0" w:after="0"/>
        <w:jc w:val="right"/>
      </w:pPr>
      <w:r>
        <w:rPr>
          <w:sz w:val="24"/>
          <w:szCs w:val="24"/>
          <w:rtl w:val="0"/>
          <w:lang w:val="ru-RU"/>
        </w:rPr>
        <w:t> </w:t>
      </w:r>
      <w:r>
        <w:rPr>
          <w:rtl w:val="0"/>
          <w:lang w:val="ru-RU"/>
        </w:rPr>
        <w:t>%now_date%</w:t>
      </w:r>
      <w:r>
        <w:rPr>
          <w:rtl w:val="0"/>
        </w:rPr>
        <w:tab/>
        <w:tab/>
        <w:t xml:space="preserve">  </w:t>
      </w:r>
    </w:p>
    <w:p>
      <w:pPr>
        <w:pStyle w:val="Заголовок 1"/>
        <w:spacing w:before="0" w:after="0" w:line="276" w:lineRule="auto"/>
        <w:ind w:firstLine="567"/>
        <w:jc w:val="right"/>
        <w:outlineLvl w:val="9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_____________________</w:t>
      </w:r>
    </w:p>
    <w:p>
      <w:pPr>
        <w:pStyle w:val="Заголовок 1"/>
        <w:spacing w:before="0" w:after="0" w:line="276" w:lineRule="auto"/>
        <w:ind w:firstLine="567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vertAlign w:val="superscript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vertAlign w:val="superscript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                                    подпись</w:t>
      </w:r>
    </w:p>
    <w:p>
      <w:pPr>
        <w:pStyle w:val="Заголовок 1"/>
        <w:spacing w:before="0" w:after="0" w:line="276" w:lineRule="auto"/>
        <w:ind w:firstLine="567"/>
        <w:jc w:val="right"/>
        <w:outlineLvl w:val="9"/>
      </w:pPr>
      <w:r>
        <w:rPr>
          <w:rFonts w:ascii="Times New Roman" w:cs="Times New Roman" w:hAnsi="Times New Roman" w:eastAsia="Times New Roman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1555" w:bottom="1134" w:left="1555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0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16"/>
          <w:tab w:val="num" w:pos="17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944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16"/>
          <w:tab w:val="left" w:pos="1832"/>
          <w:tab w:val="num" w:pos="25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664" w:hanging="6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16"/>
          <w:tab w:val="left" w:pos="1832"/>
          <w:tab w:val="num" w:pos="323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2748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3384" w:hanging="9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16"/>
          <w:tab w:val="left" w:pos="1832"/>
          <w:tab w:val="left" w:pos="2748"/>
          <w:tab w:val="num" w:pos="3950"/>
          <w:tab w:val="left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366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104" w:hanging="1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16"/>
          <w:tab w:val="left" w:pos="1832"/>
          <w:tab w:val="left" w:pos="2748"/>
          <w:tab w:val="left" w:pos="3664"/>
          <w:tab w:val="num" w:pos="458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734" w:hanging="3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num" w:pos="5390"/>
          <w:tab w:val="left" w:pos="5496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5544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num" w:pos="6110"/>
          <w:tab w:val="left" w:pos="6412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6264" w:hanging="8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num" w:pos="6830"/>
          <w:tab w:val="left" w:pos="7328"/>
          <w:tab w:val="left" w:pos="8244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left" w:pos="8290"/>
          <w:tab w:val="clear" w:pos="6412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6984" w:hanging="9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 (веб)">
    <w:name w:val="Обычный (веб)"/>
    <w:next w:val="Обычный (веб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Стандартный HTML">
    <w:name w:val="Стандартный HTML"/>
    <w:next w:val="Стандартный HTML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Заголовок 1">
    <w:name w:val="Заголовок 1"/>
    <w:next w:val="Заголовок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