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PFSS Project Workbook</w:t>
        <w:br/>
        <w:t>Phase 15 – Field Operations Engine and Workflow Consolidation</w:t>
      </w:r>
    </w:p>
    <w:p>
      <w:r>
        <w:rPr>
          <w:b/>
        </w:rPr>
        <w:t xml:space="preserve">Phase Goal: </w:t>
      </w:r>
      <w:r>
        <w:t>Make PFSS feel like one operational system instead of several overlapping screens by consolidating field workflows into a single operational engine.</w:t>
      </w:r>
    </w:p>
    <w:p>
      <w:pPr>
        <w:pStyle w:val="Heading1"/>
      </w:pPr>
      <w:r>
        <w:t>Strategic Objectives</w:t>
      </w:r>
    </w:p>
    <w:p>
      <w:pPr>
        <w:pStyle w:val="ListBullet"/>
      </w:pPr>
      <w:r>
        <w:t>Create one shared workflow engine for all field operations.</w:t>
      </w:r>
    </w:p>
    <w:p>
      <w:pPr>
        <w:pStyle w:val="ListBullet"/>
      </w:pPr>
      <w:r>
        <w:t>Establish a single source of truth for job state, technician actions, and audit history.</w:t>
      </w:r>
    </w:p>
    <w:p>
      <w:pPr>
        <w:pStyle w:val="ListBullet"/>
      </w:pPr>
      <w:r>
        <w:t>Eliminate duplicate workflow logic across My Day, Dispatch, Timeline, and Assignment Detail.</w:t>
      </w:r>
    </w:p>
    <w:p>
      <w:pPr>
        <w:pStyle w:val="ListBullet"/>
      </w:pPr>
      <w:r>
        <w:t>Improve offline reliability and synchronization.</w:t>
      </w:r>
    </w:p>
    <w:p>
      <w:pPr>
        <w:pStyle w:val="ListBullet"/>
      </w:pPr>
      <w:r>
        <w:t>Simplify the technician and dispatcher experience.</w:t>
      </w:r>
    </w:p>
    <w:p>
      <w:pPr>
        <w:pStyle w:val="Heading1"/>
      </w:pPr>
      <w:r>
        <w:t>Step 1 – Field Operations Engine Foundation</w:t>
      </w:r>
    </w:p>
    <w:p>
      <w:r>
        <w:rPr>
          <w:b/>
        </w:rPr>
        <w:t xml:space="preserve">Objective: </w:t>
      </w:r>
      <w:r>
        <w:t>Build the shared engine that coordinates technician actions across the application.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One place for operational commands.</w:t>
      </w:r>
    </w:p>
    <w:p>
      <w:pPr>
        <w:pStyle w:val="ListBullet"/>
      </w:pPr>
      <w:r>
        <w:t>Shared state model for travel, arrival, work start, completion, notes, and invoice handoff.</w:t>
      </w:r>
    </w:p>
    <w:p>
      <w:pPr>
        <w:pStyle w:val="ListBullet"/>
      </w:pPr>
      <w:r>
        <w:t>No screen-specific workflow logic.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Operational engine created.</w:t>
      </w:r>
    </w:p>
    <w:p>
      <w:pPr>
        <w:pStyle w:val="ListBullet"/>
      </w:pPr>
      <w:r>
        <w:t>State model documented.</w:t>
      </w:r>
    </w:p>
    <w:p>
      <w:pPr>
        <w:pStyle w:val="ListBullet"/>
      </w:pPr>
      <w:r>
        <w:t>Shared services integrated.</w:t>
      </w:r>
    </w:p>
    <w:p>
      <w:pPr>
        <w:pStyle w:val="ListBullet"/>
      </w:pPr>
      <w:r>
        <w:t>Unit tests passing.</w:t>
      </w:r>
    </w:p>
    <w:p>
      <w:pPr>
        <w:pStyle w:val="Heading1"/>
      </w:pPr>
      <w:r>
        <w:t>Step 2 – Consolidate My Day, Job Detail, and Dispatch</w:t>
      </w:r>
    </w:p>
    <w:p>
      <w:r>
        <w:rPr>
          <w:b/>
        </w:rPr>
        <w:t xml:space="preserve">Objective: </w:t>
      </w:r>
      <w:r>
        <w:t>Align all operational views to read and write the same workflow state.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My Day, Assignment Detail, and Dispatch Board reflect identical workflow state.</w:t>
      </w:r>
    </w:p>
    <w:p>
      <w:pPr>
        <w:pStyle w:val="ListBullet"/>
      </w:pPr>
      <w:r>
        <w:t>No duplicate action rules.</w:t>
      </w:r>
    </w:p>
    <w:p>
      <w:pPr>
        <w:pStyle w:val="ListBullet"/>
      </w:pPr>
      <w:r>
        <w:t>Consistent state transitions.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Views validated against shared engine.</w:t>
      </w:r>
    </w:p>
    <w:p>
      <w:pPr>
        <w:pStyle w:val="ListBullet"/>
      </w:pPr>
      <w:r>
        <w:t>Duplicate logic removed.</w:t>
      </w:r>
    </w:p>
    <w:p>
      <w:pPr>
        <w:pStyle w:val="ListBullet"/>
      </w:pPr>
      <w:r>
        <w:t>State consistency verified.</w:t>
      </w:r>
    </w:p>
    <w:p>
      <w:pPr>
        <w:pStyle w:val="Heading1"/>
      </w:pPr>
      <w:r>
        <w:t>Step 3 – Unify Lifecycle Actions</w:t>
      </w:r>
    </w:p>
    <w:p>
      <w:r>
        <w:rPr>
          <w:b/>
        </w:rPr>
        <w:t xml:space="preserve">Objective: </w:t>
      </w:r>
      <w:r>
        <w:t>Standardize every technician lifecycle action.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Travel, arrival, work, pause/resume, completion, and invoice-ready follow one workflow.</w:t>
      </w:r>
    </w:p>
    <w:p>
      <w:pPr>
        <w:pStyle w:val="ListBullet"/>
      </w:pPr>
      <w:r>
        <w:t>Consistent audit history.</w:t>
      </w:r>
    </w:p>
    <w:p>
      <w:pPr>
        <w:pStyle w:val="ListBullet"/>
      </w:pPr>
      <w:r>
        <w:t>Reduced edge-case defects.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Lifecycle actions implemented.</w:t>
      </w:r>
    </w:p>
    <w:p>
      <w:pPr>
        <w:pStyle w:val="ListBullet"/>
      </w:pPr>
      <w:r>
        <w:t>Audit trail verified.</w:t>
      </w:r>
    </w:p>
    <w:p>
      <w:pPr>
        <w:pStyle w:val="ListBullet"/>
      </w:pPr>
      <w:r>
        <w:t>Regression tests complete.</w:t>
      </w:r>
    </w:p>
    <w:p>
      <w:pPr>
        <w:pStyle w:val="Heading1"/>
      </w:pPr>
      <w:r>
        <w:t>Step 4 – Route and Timeline Synchronization</w:t>
      </w:r>
    </w:p>
    <w:p>
      <w:r>
        <w:rPr>
          <w:b/>
        </w:rPr>
        <w:t xml:space="preserve">Objective: </w:t>
      </w:r>
      <w:r>
        <w:t>Synchronize routing, scheduling, and real-world progress.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Timeline reflects actual work.</w:t>
      </w:r>
    </w:p>
    <w:p>
      <w:pPr>
        <w:pStyle w:val="ListBullet"/>
      </w:pPr>
      <w:r>
        <w:t>Route updates recorded once and reused.</w:t>
      </w:r>
    </w:p>
    <w:p>
      <w:pPr>
        <w:pStyle w:val="ListBullet"/>
      </w:pPr>
      <w:r>
        <w:t>Dispatch has accurate visibility.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Timeline accuracy verified.</w:t>
      </w:r>
    </w:p>
    <w:p>
      <w:pPr>
        <w:pStyle w:val="ListBullet"/>
      </w:pPr>
      <w:r>
        <w:t>Route synchronization complete.</w:t>
      </w:r>
    </w:p>
    <w:p>
      <w:pPr>
        <w:pStyle w:val="ListBullet"/>
      </w:pPr>
      <w:r>
        <w:t>Dispatcher validation passed.</w:t>
      </w:r>
    </w:p>
    <w:p>
      <w:pPr>
        <w:pStyle w:val="Heading1"/>
      </w:pPr>
      <w:r>
        <w:t>Step 5 – Offline-Safe Workflow Handling</w:t>
      </w:r>
    </w:p>
    <w:p>
      <w:r>
        <w:rPr>
          <w:b/>
        </w:rPr>
        <w:t xml:space="preserve">Objective: </w:t>
      </w:r>
      <w:r>
        <w:t>Ensure reliable operation with poor or no connectivity.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Actions continue offline.</w:t>
      </w:r>
    </w:p>
    <w:p>
      <w:pPr>
        <w:pStyle w:val="ListBullet"/>
      </w:pPr>
      <w:r>
        <w:t>Queued synchronization.</w:t>
      </w:r>
    </w:p>
    <w:p>
      <w:pPr>
        <w:pStyle w:val="ListBullet"/>
      </w:pPr>
      <w:r>
        <w:t>Reduced conflict risk.</w:t>
      </w:r>
    </w:p>
    <w:p>
      <w:pPr>
        <w:pStyle w:val="ListBullet"/>
      </w:pPr>
      <w:r>
        <w:t>No technician data loss.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Offline testing completed.</w:t>
      </w:r>
    </w:p>
    <w:p>
      <w:pPr>
        <w:pStyle w:val="ListBullet"/>
      </w:pPr>
      <w:r>
        <w:t>Queue recovery validated.</w:t>
      </w:r>
    </w:p>
    <w:p>
      <w:pPr>
        <w:pStyle w:val="ListBullet"/>
      </w:pPr>
      <w:r>
        <w:t>Conflict handling verified.</w:t>
      </w:r>
    </w:p>
    <w:p>
      <w:pPr>
        <w:pStyle w:val="Heading1"/>
      </w:pPr>
      <w:r>
        <w:t>Step 6 – Workflow Cleanup and UI Simplification</w:t>
      </w:r>
    </w:p>
    <w:p>
      <w:r>
        <w:rPr>
          <w:b/>
        </w:rPr>
        <w:t xml:space="preserve">Objective: </w:t>
      </w:r>
      <w:r>
        <w:t>Remove redundant workflows and simplify navigation.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Cleaner navigation.</w:t>
      </w:r>
    </w:p>
    <w:p>
      <w:pPr>
        <w:pStyle w:val="ListBullet"/>
      </w:pPr>
      <w:r>
        <w:t>Fewer taps.</w:t>
      </w:r>
    </w:p>
    <w:p>
      <w:pPr>
        <w:pStyle w:val="ListBullet"/>
      </w:pPr>
      <w:r>
        <w:t>Consistent controls and terminology.</w:t>
      </w:r>
    </w:p>
    <w:p>
      <w:pPr>
        <w:pStyle w:val="ListBullet"/>
      </w:pPr>
      <w:r>
        <w:t>Reduced confusion.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Redundant UI removed.</w:t>
      </w:r>
    </w:p>
    <w:p>
      <w:pPr>
        <w:pStyle w:val="ListBullet"/>
      </w:pPr>
      <w:r>
        <w:t>UX review approved.</w:t>
      </w:r>
    </w:p>
    <w:p>
      <w:pPr>
        <w:pStyle w:val="ListBullet"/>
      </w:pPr>
      <w:r>
        <w:t>Documentation updated.</w:t>
      </w:r>
    </w:p>
    <w:p>
      <w:pPr>
        <w:pStyle w:val="Heading1"/>
      </w:pPr>
      <w:r>
        <w:t>Step 7 – Acceptance Testing and Polish</w:t>
      </w:r>
    </w:p>
    <w:p>
      <w:r>
        <w:rPr>
          <w:b/>
        </w:rPr>
        <w:t xml:space="preserve">Objective: </w:t>
      </w:r>
      <w:r>
        <w:t>Validate the consolidated workflow in real-world scenarios.</w:t>
      </w:r>
    </w:p>
    <w:p>
      <w:pPr>
        <w:pStyle w:val="IntenseQuote"/>
      </w:pPr>
      <w:r>
        <w:t>Expected Outcomes:</w:t>
      </w:r>
    </w:p>
    <w:p>
      <w:pPr>
        <w:pStyle w:val="ListBullet"/>
      </w:pPr>
      <w:r>
        <w:t>Dispatcher-managed, technician-managed, and hybrid workflows validated.</w:t>
      </w:r>
    </w:p>
    <w:p>
      <w:pPr>
        <w:pStyle w:val="ListBullet"/>
      </w:pPr>
      <w:r>
        <w:t>Known issues resolved.</w:t>
      </w:r>
    </w:p>
    <w:p>
      <w:pPr>
        <w:pStyle w:val="ListBullet"/>
      </w:pPr>
      <w:r>
        <w:t>Ready for workbook closeout and Git tag.</w:t>
      </w:r>
    </w:p>
    <w:p>
      <w:pPr>
        <w:pStyle w:val="IntenseQuote"/>
      </w:pPr>
      <w:r>
        <w:t>Completion Criteria:</w:t>
      </w:r>
    </w:p>
    <w:p>
      <w:pPr>
        <w:pStyle w:val="ListBullet"/>
      </w:pPr>
      <w:r>
        <w:t>Acceptance testing signed off.</w:t>
      </w:r>
    </w:p>
    <w:p>
      <w:pPr>
        <w:pStyle w:val="ListBullet"/>
      </w:pPr>
      <w:r>
        <w:t>Critical defects resolved.</w:t>
      </w:r>
    </w:p>
    <w:p>
      <w:pPr>
        <w:pStyle w:val="ListBullet"/>
      </w:pPr>
      <w:r>
        <w:t>Workbook completed.</w:t>
      </w:r>
    </w:p>
    <w:p>
      <w:pPr>
        <w:pStyle w:val="ListBullet"/>
      </w:pPr>
      <w:r>
        <w:t>Release tagged.</w:t>
      </w:r>
    </w:p>
    <w:p>
      <w:pPr>
        <w:pStyle w:val="Heading1"/>
      </w:pPr>
      <w:r>
        <w:t>Phase Success Criteria</w:t>
      </w:r>
    </w:p>
    <w:p>
      <w:pPr>
        <w:pStyle w:val="ListBullet"/>
      </w:pPr>
      <w:r>
        <w:t>One workflow engine drives all operational screens.</w:t>
      </w:r>
    </w:p>
    <w:p>
      <w:pPr>
        <w:pStyle w:val="ListBullet"/>
      </w:pPr>
      <w:r>
        <w:t>Actions behave identically from every entry point.</w:t>
      </w:r>
    </w:p>
    <w:p>
      <w:pPr>
        <w:pStyle w:val="ListBullet"/>
      </w:pPr>
      <w:r>
        <w:t>Timeline, Route, Dispatch, and My Day remain synchronized.</w:t>
      </w:r>
    </w:p>
    <w:p>
      <w:pPr>
        <w:pStyle w:val="ListBullet"/>
      </w:pPr>
      <w:r>
        <w:t>Offline handling is reliable and recoverable.</w:t>
      </w:r>
    </w:p>
    <w:p>
      <w:pPr>
        <w:pStyle w:val="ListBullet"/>
      </w:pPr>
      <w:r>
        <w:t>The UI is simpler and more intuitive.</w:t>
      </w:r>
    </w:p>
    <w:p>
      <w:pPr>
        <w:pStyle w:val="ListBullet"/>
      </w:pPr>
      <w:r>
        <w:t>The workbook provides a complete implementation record ready for Git tagging.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