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33D45B95">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340CFC6A" w14:textId="5FCBC9E7" w:rsidR="00D10B4C" w:rsidRPr="00EA4EC9" w:rsidRDefault="009766DD" w:rsidP="00D10B4C">
      <w:pPr>
        <w:spacing w:after="0" w:line="240" w:lineRule="auto"/>
        <w:jc w:val="center"/>
        <w:rPr>
          <w:b/>
          <w:sz w:val="44"/>
          <w:szCs w:val="44"/>
          <w:lang w:val="en-US"/>
        </w:rPr>
      </w:pPr>
      <w:r w:rsidRPr="00EA4EC9">
        <w:rPr>
          <w:b/>
          <w:sz w:val="44"/>
          <w:szCs w:val="44"/>
          <w:lang w:val="en-US"/>
        </w:rPr>
        <w:lastRenderedPageBreak/>
        <w:t>JAVASCRIPT DAN SOLANA WEB3</w:t>
      </w:r>
    </w:p>
    <w:p w14:paraId="713C3EC1" w14:textId="7825EDF5" w:rsidR="00D10B4C" w:rsidRPr="00AA7797" w:rsidRDefault="00D10B4C" w:rsidP="00D10B4C">
      <w:pPr>
        <w:spacing w:after="0" w:line="240" w:lineRule="auto"/>
        <w:jc w:val="center"/>
        <w:rPr>
          <w:lang w:val="en-US"/>
        </w:rPr>
      </w:pPr>
      <w:r w:rsidRPr="00D62300">
        <w:rPr>
          <w:sz w:val="24"/>
        </w:rPr>
        <w:t xml:space="preserve">Tantangan Membangun </w:t>
      </w:r>
      <w:proofErr w:type="spellStart"/>
      <w:r w:rsidR="00AA7797">
        <w:rPr>
          <w:sz w:val="24"/>
          <w:lang w:val="en-US"/>
        </w:rPr>
        <w:t>Aplikasi</w:t>
      </w:r>
      <w:proofErr w:type="spellEnd"/>
      <w:r w:rsidR="00AA7797">
        <w:rPr>
          <w:sz w:val="24"/>
          <w:lang w:val="en-US"/>
        </w:rPr>
        <w:t xml:space="preserve"> di Era </w:t>
      </w:r>
      <w:proofErr w:type="spellStart"/>
      <w:r w:rsidR="00AA7797">
        <w:rPr>
          <w:sz w:val="24"/>
          <w:lang w:val="en-US"/>
        </w:rPr>
        <w:t>Disrupsi</w:t>
      </w:r>
      <w:proofErr w:type="spellEnd"/>
      <w:r w:rsidRPr="00D62300">
        <w:rPr>
          <w:sz w:val="24"/>
        </w:rPr>
        <w:t xml:space="preserve"> </w:t>
      </w:r>
      <w:r w:rsidR="00AA7797">
        <w:rPr>
          <w:sz w:val="24"/>
          <w:lang w:val="en-US"/>
        </w:rPr>
        <w:t>4.0</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2EA603AB" w14:textId="0026ADAC" w:rsidR="00D10B4C" w:rsidRDefault="00044E17" w:rsidP="00C27904">
      <w:pPr>
        <w:spacing w:after="0" w:line="240" w:lineRule="auto"/>
        <w:jc w:val="center"/>
        <w:rPr>
          <w:b/>
          <w:bCs/>
          <w:sz w:val="32"/>
          <w:szCs w:val="32"/>
          <w:lang w:val="en-US"/>
        </w:rPr>
      </w:pPr>
      <w:r>
        <w:rPr>
          <w:b/>
          <w:bCs/>
          <w:sz w:val="32"/>
          <w:szCs w:val="32"/>
          <w:lang w:val="en-US"/>
        </w:rPr>
        <w:t>Dani Ferdinan</w:t>
      </w:r>
    </w:p>
    <w:p w14:paraId="6CF93BE2" w14:textId="3BA288C9" w:rsidR="00044E17" w:rsidRPr="009C34B1" w:rsidRDefault="00044E17" w:rsidP="00C27904">
      <w:pPr>
        <w:spacing w:after="0" w:line="240" w:lineRule="auto"/>
        <w:jc w:val="center"/>
        <w:rPr>
          <w:b/>
          <w:bCs/>
          <w:sz w:val="32"/>
          <w:szCs w:val="32"/>
          <w:lang w:val="en-US"/>
        </w:rPr>
      </w:pPr>
      <w:r>
        <w:rPr>
          <w:b/>
          <w:bCs/>
          <w:sz w:val="32"/>
          <w:szCs w:val="32"/>
          <w:lang w:val="en-US"/>
        </w:rPr>
        <w:t>Aryka Anisa Pertiwi</w:t>
      </w:r>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Buku</w:t>
            </w:r>
            <w:proofErr w:type="spellEnd"/>
            <w:r w:rsidRPr="00F74967">
              <w:rPr>
                <w:b/>
                <w:bCs/>
                <w:color w:val="2F5496" w:themeColor="accent1" w:themeShade="BF"/>
                <w:lang w:val="en-US"/>
              </w:rPr>
              <w:t xml:space="preserve"> Pedia</w:t>
            </w:r>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22B44392" w14:textId="05F2C070" w:rsidR="00D10B4C" w:rsidRPr="009E31B0" w:rsidRDefault="00044E17" w:rsidP="00F87B15">
      <w:pPr>
        <w:spacing w:after="0" w:line="240" w:lineRule="auto"/>
        <w:jc w:val="both"/>
        <w:rPr>
          <w:b/>
          <w:sz w:val="32"/>
          <w:szCs w:val="32"/>
          <w:lang w:val="en-US"/>
        </w:rPr>
      </w:pPr>
      <w:r>
        <w:rPr>
          <w:b/>
          <w:sz w:val="32"/>
          <w:szCs w:val="32"/>
          <w:lang w:val="en-US"/>
        </w:rPr>
        <w:lastRenderedPageBreak/>
        <w:t>MEMBANGUN ANALISIS SENTIMEN MENGGUNAKAN NAÏVE BAYES CLASSIFICATION</w:t>
      </w:r>
    </w:p>
    <w:p w14:paraId="7890F208" w14:textId="66E76D10" w:rsidR="00D10B4C" w:rsidRPr="00DD7FD7" w:rsidRDefault="00D10B4C" w:rsidP="00F87B15">
      <w:pPr>
        <w:spacing w:after="0" w:line="240" w:lineRule="auto"/>
        <w:jc w:val="both"/>
        <w:rPr>
          <w:sz w:val="20"/>
          <w:szCs w:val="20"/>
          <w:lang w:val="en-US"/>
        </w:rPr>
      </w:pPr>
      <w:r w:rsidRPr="00DD7FD7">
        <w:rPr>
          <w:sz w:val="20"/>
          <w:szCs w:val="20"/>
        </w:rPr>
        <w:t xml:space="preserve">Tantangan Membangun </w:t>
      </w:r>
      <w:proofErr w:type="spellStart"/>
      <w:r w:rsidR="00AA7797" w:rsidRPr="00DD7FD7">
        <w:rPr>
          <w:sz w:val="20"/>
          <w:szCs w:val="20"/>
          <w:lang w:val="en-US"/>
        </w:rPr>
        <w:t>Aplikasi</w:t>
      </w:r>
      <w:proofErr w:type="spellEnd"/>
      <w:r w:rsidR="00AA7797" w:rsidRPr="00DD7FD7">
        <w:rPr>
          <w:sz w:val="20"/>
          <w:szCs w:val="20"/>
          <w:lang w:val="en-US"/>
        </w:rPr>
        <w:t xml:space="preserve"> di Era </w:t>
      </w:r>
      <w:proofErr w:type="spellStart"/>
      <w:r w:rsidR="00AA7797" w:rsidRPr="00DD7FD7">
        <w:rPr>
          <w:sz w:val="20"/>
          <w:szCs w:val="20"/>
          <w:lang w:val="en-US"/>
        </w:rPr>
        <w:t>Disrupsi</w:t>
      </w:r>
      <w:proofErr w:type="spellEnd"/>
      <w:r w:rsidR="00AA7797" w:rsidRPr="00DD7FD7">
        <w:rPr>
          <w:sz w:val="20"/>
          <w:szCs w:val="20"/>
          <w:lang w:val="en-US"/>
        </w:rPr>
        <w:t xml:space="preserve"> 4.0</w:t>
      </w:r>
    </w:p>
    <w:p w14:paraId="6BA21B02" w14:textId="643FE963" w:rsidR="00D10B4C" w:rsidRDefault="00D10B4C" w:rsidP="00F87B15">
      <w:pPr>
        <w:spacing w:after="0" w:line="240" w:lineRule="auto"/>
        <w:jc w:val="both"/>
        <w:rPr>
          <w:rFonts w:eastAsia="Adobe Song Std L" w:cs="Segoe UI"/>
          <w:b/>
          <w:sz w:val="20"/>
          <w:szCs w:val="20"/>
        </w:rPr>
      </w:pP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34709F0D" w14:textId="03CFCD8F" w:rsidR="00F87B15"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61C4E676" w14:textId="71D79352" w:rsidR="00044E17"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Aryka Anisa Pertiwi</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7F8829E1"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58BC3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66AAD2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Penerbit Buku Pedia</w:t>
      </w:r>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irc@</w:t>
      </w:r>
      <w:proofErr w:type="spellStart"/>
      <w:r w:rsidR="00126A2A" w:rsidRPr="00724597">
        <w:rPr>
          <w:rFonts w:ascii="Calibri" w:eastAsia="Adobe Song Std L" w:hAnsi="Calibri" w:cs="Calibri"/>
          <w:bCs/>
          <w:sz w:val="16"/>
          <w:szCs w:val="16"/>
          <w:lang w:val="en-US"/>
        </w:rPr>
        <w:t>ulbi</w:t>
      </w:r>
      <w:proofErr w:type="spellEnd"/>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font Calibri,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r w:rsidR="006C17C9" w:rsidRPr="00416CC1">
        <w:t>disini:</w:t>
      </w:r>
      <w:r w:rsidR="00FC32BF" w:rsidRPr="00416CC1">
        <w:t xml:space="preserve"> me</w:t>
      </w:r>
      <w:r w:rsidR="00D10B4C" w:rsidRPr="00416CC1">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416CC1" w:rsidRDefault="00D10B4C" w:rsidP="00416CC1">
      <w:pPr>
        <w:spacing w:after="0" w:line="240" w:lineRule="auto"/>
        <w:ind w:firstLine="426"/>
        <w:jc w:val="both"/>
      </w:pPr>
      <w:r w:rsidRPr="00416CC1">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skill</w:t>
      </w:r>
      <w:r w:rsidRPr="00416CC1">
        <w:t xml:space="preserve"> dengan tantangan yang akan dihadapi oleh perusahaan dan generasi milenial di Era Industri 4.0, terutama yang berkaitan dengan komitmen kerja/bisnis dan adversity quotient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chapter atau bab </w:t>
      </w:r>
      <w:r w:rsidR="00AA3BB9" w:rsidRPr="00416CC1">
        <w:lastRenderedPageBreak/>
        <w:t xml:space="preserve">yang disajikan dalam buku ini disertakan juga kode program yang bisa diakses melalui </w:t>
      </w:r>
      <w:r w:rsidR="001B4EF8" w:rsidRPr="00416CC1">
        <w:t>link:</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1BF04910" w14:textId="2AB3F9A6" w:rsidR="0033631C" w:rsidRDefault="005A6C25" w:rsidP="007D0BD5">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3FF6D1FB" w14:textId="19C35FE9" w:rsidR="00E95688" w:rsidRPr="007D4483" w:rsidRDefault="00E95688" w:rsidP="00E95688">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7D4483">
        <w:rPr>
          <w:rFonts w:ascii="Calibri" w:eastAsia="Calibri" w:hAnsi="Calibri" w:cs="Calibri"/>
          <w:color w:val="000000"/>
          <w:sz w:val="16"/>
          <w:szCs w:val="16"/>
          <w:lang w:val="en-US"/>
        </w:rPr>
        <w:t xml:space="preserve">Tabel 1.1. </w:t>
      </w:r>
      <w:proofErr w:type="spellStart"/>
      <w:r w:rsidRPr="007D4483">
        <w:rPr>
          <w:rFonts w:ascii="Calibri" w:eastAsia="Calibri" w:hAnsi="Calibri" w:cs="Calibri"/>
          <w:color w:val="000000"/>
          <w:sz w:val="16"/>
          <w:szCs w:val="16"/>
          <w:lang w:val="en-US"/>
        </w:rPr>
        <w:t>Catatan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Penting</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dalam</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Penyusunan</w:t>
      </w:r>
      <w:proofErr w:type="spellEnd"/>
      <w:r w:rsidRPr="007D4483">
        <w:rPr>
          <w:rFonts w:ascii="Calibri" w:eastAsia="Calibri" w:hAnsi="Calibri" w:cs="Calibri"/>
          <w:color w:val="000000"/>
          <w:sz w:val="16"/>
          <w:szCs w:val="16"/>
          <w:lang w:val="en-US"/>
        </w:rPr>
        <w:t xml:space="preserve"> Buku</w:t>
      </w:r>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9D5142" w:rsidRPr="007D4483" w14:paraId="5F72B47C" w14:textId="5AFA01C4" w:rsidTr="003F7444">
        <w:trPr>
          <w:trHeight w:val="92"/>
        </w:trPr>
        <w:tc>
          <w:tcPr>
            <w:tcW w:w="567" w:type="dxa"/>
            <w:shd w:val="clear" w:color="auto" w:fill="F2F2F2" w:themeFill="background1" w:themeFillShade="F2"/>
            <w:vAlign w:val="center"/>
          </w:tcPr>
          <w:p w14:paraId="58D0DB1C" w14:textId="4F642A03" w:rsidR="009D5142" w:rsidRPr="007D4483" w:rsidRDefault="009D5142" w:rsidP="00B2474F">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1718098F" w14:textId="69A05B7A"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Petunjuk</w:t>
            </w:r>
            <w:proofErr w:type="spellEnd"/>
          </w:p>
        </w:tc>
        <w:tc>
          <w:tcPr>
            <w:tcW w:w="2892" w:type="dxa"/>
            <w:shd w:val="clear" w:color="auto" w:fill="F2F2F2" w:themeFill="background1" w:themeFillShade="F2"/>
            <w:vAlign w:val="center"/>
          </w:tcPr>
          <w:p w14:paraId="55C634E4" w14:textId="4080C98B" w:rsidR="009D5142" w:rsidRPr="007D4483" w:rsidRDefault="009D5142" w:rsidP="00C3796E">
            <w:pPr>
              <w:pStyle w:val="NoSpacing"/>
              <w:jc w:val="both"/>
              <w:rPr>
                <w:rFonts w:ascii="Calibri" w:hAnsi="Calibri" w:cs="Calibri"/>
                <w:b/>
                <w:sz w:val="16"/>
                <w:szCs w:val="16"/>
                <w:lang w:val="en-US"/>
              </w:rPr>
            </w:pPr>
            <w:proofErr w:type="spellStart"/>
            <w:r w:rsidRPr="007D4483">
              <w:rPr>
                <w:rFonts w:ascii="Calibri" w:hAnsi="Calibri" w:cs="Calibri"/>
                <w:b/>
                <w:sz w:val="16"/>
                <w:szCs w:val="16"/>
                <w:lang w:val="en-US"/>
              </w:rPr>
              <w:t>Keterangan</w:t>
            </w:r>
            <w:proofErr w:type="spellEnd"/>
          </w:p>
        </w:tc>
        <w:tc>
          <w:tcPr>
            <w:tcW w:w="1134" w:type="dxa"/>
            <w:shd w:val="clear" w:color="auto" w:fill="F2F2F2" w:themeFill="background1" w:themeFillShade="F2"/>
            <w:vAlign w:val="center"/>
          </w:tcPr>
          <w:p w14:paraId="1A87E042" w14:textId="18DFAE0F"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Ukuran</w:t>
            </w:r>
            <w:proofErr w:type="spellEnd"/>
          </w:p>
        </w:tc>
      </w:tr>
      <w:tr w:rsidR="009D5142" w:rsidRPr="007D4483" w14:paraId="0B6A6C6C" w14:textId="7D813A10" w:rsidTr="002264BE">
        <w:tc>
          <w:tcPr>
            <w:tcW w:w="567" w:type="dxa"/>
            <w:vAlign w:val="center"/>
          </w:tcPr>
          <w:p w14:paraId="4454FC93" w14:textId="2D60DBAA" w:rsidR="009D5142" w:rsidRPr="007D4483" w:rsidRDefault="009D5142" w:rsidP="00B2474F">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21099CF5" w14:textId="775D5223" w:rsidR="009D5142" w:rsidRPr="007D4483" w:rsidRDefault="009D5142" w:rsidP="00DA694C">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p>
        </w:tc>
        <w:tc>
          <w:tcPr>
            <w:tcW w:w="2892" w:type="dxa"/>
            <w:vAlign w:val="center"/>
          </w:tcPr>
          <w:p w14:paraId="6EE13946" w14:textId="4FF4C5BD"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Atas dan </w:t>
            </w:r>
            <w:proofErr w:type="spellStart"/>
            <w:r w:rsidRPr="007D4483">
              <w:rPr>
                <w:rFonts w:ascii="Calibri" w:hAnsi="Calibri" w:cs="Calibri"/>
                <w:sz w:val="16"/>
                <w:szCs w:val="16"/>
                <w:lang w:val="en-US"/>
              </w:rPr>
              <w:t>bawah</w:t>
            </w:r>
            <w:proofErr w:type="spellEnd"/>
          </w:p>
        </w:tc>
        <w:tc>
          <w:tcPr>
            <w:tcW w:w="1134" w:type="dxa"/>
            <w:vAlign w:val="center"/>
          </w:tcPr>
          <w:p w14:paraId="1466D0D0" w14:textId="10F13E7F" w:rsidR="009D5142" w:rsidRPr="007D4483" w:rsidRDefault="009D5142" w:rsidP="00DD09EE">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9D5142" w:rsidRPr="007D4483" w14:paraId="2FD35C0C" w14:textId="77777777" w:rsidTr="002264BE">
        <w:tc>
          <w:tcPr>
            <w:tcW w:w="567" w:type="dxa"/>
            <w:vAlign w:val="center"/>
          </w:tcPr>
          <w:p w14:paraId="00AF0513" w14:textId="21C0AF10"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562476C" w14:textId="4E2B334C" w:rsidR="009D5142" w:rsidRPr="007D4483" w:rsidRDefault="009D5142" w:rsidP="00C36663">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samping</w:t>
            </w:r>
            <w:proofErr w:type="spellEnd"/>
          </w:p>
        </w:tc>
        <w:tc>
          <w:tcPr>
            <w:tcW w:w="2892" w:type="dxa"/>
            <w:vAlign w:val="center"/>
          </w:tcPr>
          <w:p w14:paraId="365AE9CE" w14:textId="550B784F"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Kanan dan </w:t>
            </w:r>
            <w:proofErr w:type="spellStart"/>
            <w:r w:rsidRPr="007D4483">
              <w:rPr>
                <w:rFonts w:ascii="Calibri" w:hAnsi="Calibri" w:cs="Calibri"/>
                <w:sz w:val="16"/>
                <w:szCs w:val="16"/>
                <w:lang w:val="en-US"/>
              </w:rPr>
              <w:t>kiri</w:t>
            </w:r>
            <w:proofErr w:type="spellEnd"/>
          </w:p>
        </w:tc>
        <w:tc>
          <w:tcPr>
            <w:tcW w:w="1134" w:type="dxa"/>
            <w:vAlign w:val="center"/>
          </w:tcPr>
          <w:p w14:paraId="58C85488" w14:textId="638BC62C" w:rsidR="009D5142" w:rsidRPr="007D4483" w:rsidRDefault="009D5142" w:rsidP="008A193C">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9D5142" w:rsidRPr="007D4483" w14:paraId="11737A7C" w14:textId="77777777" w:rsidTr="002264BE">
        <w:tc>
          <w:tcPr>
            <w:tcW w:w="567" w:type="dxa"/>
            <w:vAlign w:val="center"/>
          </w:tcPr>
          <w:p w14:paraId="3AF722E5" w14:textId="01B4CE51"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6026F27" w14:textId="744E3DC6"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166EFB58" w14:textId="578EDA87" w:rsidR="009D5142" w:rsidRPr="007D4483" w:rsidRDefault="009D5142"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kiri</w:t>
            </w:r>
            <w:proofErr w:type="spellEnd"/>
          </w:p>
        </w:tc>
        <w:tc>
          <w:tcPr>
            <w:tcW w:w="1134" w:type="dxa"/>
            <w:vAlign w:val="center"/>
          </w:tcPr>
          <w:p w14:paraId="3AAD2015" w14:textId="1CB0941A"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9D5142" w:rsidRPr="007D4483" w14:paraId="736AC088" w14:textId="77777777" w:rsidTr="002264BE">
        <w:tc>
          <w:tcPr>
            <w:tcW w:w="567" w:type="dxa"/>
            <w:vAlign w:val="center"/>
          </w:tcPr>
          <w:p w14:paraId="23D67C04" w14:textId="253C0BAB"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76606776" w14:textId="46C888D4" w:rsidR="009D5142" w:rsidRPr="007D4483" w:rsidRDefault="009D5142" w:rsidP="00654E91">
            <w:pPr>
              <w:pStyle w:val="NoSpacing"/>
              <w:rPr>
                <w:rFonts w:ascii="Calibri" w:hAnsi="Calibri" w:cs="Calibri"/>
                <w:sz w:val="16"/>
                <w:szCs w:val="16"/>
                <w:lang w:val="en-US"/>
              </w:rPr>
            </w:pPr>
            <w:proofErr w:type="spellStart"/>
            <w:r w:rsidRPr="007D4483">
              <w:rPr>
                <w:rFonts w:ascii="Calibri" w:hAnsi="Calibri" w:cs="Calibri"/>
                <w:sz w:val="16"/>
                <w:szCs w:val="16"/>
                <w:lang w:val="en-US"/>
              </w:rPr>
              <w:t>Ukuran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p>
        </w:tc>
        <w:tc>
          <w:tcPr>
            <w:tcW w:w="2892" w:type="dxa"/>
            <w:vAlign w:val="center"/>
          </w:tcPr>
          <w:p w14:paraId="6B6E1B0B" w14:textId="50B8FF10"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7A105487" w14:textId="06F322D0" w:rsidR="009D5142" w:rsidRPr="007D4483" w:rsidRDefault="009D5142" w:rsidP="007848F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9D5142" w:rsidRPr="007D4483" w14:paraId="6DEBE2F1" w14:textId="77777777" w:rsidTr="002264BE">
        <w:tc>
          <w:tcPr>
            <w:tcW w:w="567" w:type="dxa"/>
            <w:vAlign w:val="center"/>
          </w:tcPr>
          <w:p w14:paraId="019302A5" w14:textId="53EE4BDE"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7FD9120F" w14:textId="6DBEF281"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4596CA67" w14:textId="2483D38A"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44DFA7A9" w14:textId="57A706AF"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11</w:t>
            </w:r>
          </w:p>
        </w:tc>
      </w:tr>
      <w:tr w:rsidR="009D5142" w:rsidRPr="007D4483" w14:paraId="0D2EBA32" w14:textId="77777777" w:rsidTr="002264BE">
        <w:tc>
          <w:tcPr>
            <w:tcW w:w="567" w:type="dxa"/>
            <w:vAlign w:val="center"/>
          </w:tcPr>
          <w:p w14:paraId="42B453A5" w14:textId="4C3A15EF"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1AF9B35D" w14:textId="233A7570"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7862C921" w14:textId="01A9E9BE"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Jarak </w:t>
            </w:r>
            <w:proofErr w:type="spellStart"/>
            <w:r w:rsidRPr="007D4483">
              <w:rPr>
                <w:rFonts w:ascii="Calibri" w:hAnsi="Calibri" w:cs="Calibri"/>
                <w:sz w:val="16"/>
                <w:szCs w:val="16"/>
                <w:lang w:val="en-US"/>
              </w:rPr>
              <w:t>antar</w:t>
            </w:r>
            <w:proofErr w:type="spellEnd"/>
            <w:r w:rsidRPr="007D4483">
              <w:rPr>
                <w:rFonts w:ascii="Calibri" w:hAnsi="Calibri" w:cs="Calibri"/>
                <w:sz w:val="16"/>
                <w:szCs w:val="16"/>
                <w:lang w:val="en-US"/>
              </w:rPr>
              <w:t xml:space="preserve"> tulisan</w:t>
            </w:r>
          </w:p>
        </w:tc>
        <w:tc>
          <w:tcPr>
            <w:tcW w:w="1134" w:type="dxa"/>
            <w:vAlign w:val="center"/>
          </w:tcPr>
          <w:p w14:paraId="00CAE8BC" w14:textId="7220F573"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w:t>
            </w:r>
          </w:p>
        </w:tc>
      </w:tr>
      <w:tr w:rsidR="00E125D8" w:rsidRPr="007D4483" w14:paraId="7DA0A7AF" w14:textId="77777777" w:rsidTr="002264BE">
        <w:tc>
          <w:tcPr>
            <w:tcW w:w="567" w:type="dxa"/>
            <w:vMerge w:val="restart"/>
            <w:vAlign w:val="center"/>
          </w:tcPr>
          <w:p w14:paraId="051DFA9A" w14:textId="2203BB68" w:rsidR="00E125D8" w:rsidRPr="007D4483" w:rsidRDefault="00E125D8" w:rsidP="00B2474F">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6A238689" w14:textId="72775052" w:rsidR="00E125D8" w:rsidRPr="007D4483" w:rsidRDefault="00E125D8" w:rsidP="00654E91">
            <w:pPr>
              <w:pStyle w:val="NoSpacing"/>
              <w:rPr>
                <w:rFonts w:ascii="Calibri" w:hAnsi="Calibri" w:cs="Calibri"/>
                <w:sz w:val="16"/>
                <w:szCs w:val="16"/>
                <w:lang w:val="en-US"/>
              </w:rPr>
            </w:pPr>
            <w:r w:rsidRPr="007D4483">
              <w:rPr>
                <w:rFonts w:ascii="Calibri" w:hAnsi="Calibri" w:cs="Calibri"/>
                <w:sz w:val="16"/>
                <w:szCs w:val="16"/>
                <w:lang w:val="en-US"/>
              </w:rPr>
              <w:t xml:space="preserve">Halaman </w:t>
            </w:r>
            <w:proofErr w:type="spellStart"/>
            <w:r w:rsidRPr="007D4483">
              <w:rPr>
                <w:rFonts w:ascii="Calibri" w:hAnsi="Calibri" w:cs="Calibri"/>
                <w:sz w:val="16"/>
                <w:szCs w:val="16"/>
                <w:lang w:val="en-US"/>
              </w:rPr>
              <w:t>redaksi</w:t>
            </w:r>
            <w:proofErr w:type="spellEnd"/>
          </w:p>
        </w:tc>
        <w:tc>
          <w:tcPr>
            <w:tcW w:w="2892" w:type="dxa"/>
            <w:vAlign w:val="center"/>
          </w:tcPr>
          <w:p w14:paraId="6FED367E" w14:textId="08CC441C"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Informasi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Redaksi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Penerbitan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setelah</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halaman</w:t>
            </w:r>
            <w:proofErr w:type="spellEnd"/>
            <w:r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judul</w:t>
            </w:r>
            <w:proofErr w:type="spellEnd"/>
            <w:r w:rsidR="003257CF"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menggunakan</w:t>
            </w:r>
            <w:proofErr w:type="spellEnd"/>
            <w:r w:rsidRPr="007D4483">
              <w:rPr>
                <w:rFonts w:ascii="Calibri" w:hAnsi="Calibri" w:cs="Calibri"/>
                <w:sz w:val="16"/>
                <w:szCs w:val="16"/>
                <w:lang w:val="en-US"/>
              </w:rPr>
              <w:t xml:space="preserve"> Font Book antiqua </w:t>
            </w:r>
            <w:proofErr w:type="spellStart"/>
            <w:r w:rsidRPr="007D4483">
              <w:rPr>
                <w:rFonts w:ascii="Calibri" w:hAnsi="Calibri" w:cs="Calibri"/>
                <w:sz w:val="16"/>
                <w:szCs w:val="16"/>
                <w:lang w:val="en-US"/>
              </w:rPr>
              <w:t>posisi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r w:rsidRPr="007D4483">
              <w:rPr>
                <w:rFonts w:ascii="Calibri" w:hAnsi="Calibri" w:cs="Calibri"/>
                <w:sz w:val="16"/>
                <w:szCs w:val="16"/>
                <w:lang w:val="en-US"/>
              </w:rPr>
              <w:t xml:space="preserve"> </w:t>
            </w:r>
          </w:p>
        </w:tc>
        <w:tc>
          <w:tcPr>
            <w:tcW w:w="1134" w:type="dxa"/>
            <w:vAlign w:val="center"/>
          </w:tcPr>
          <w:p w14:paraId="7A508238" w14:textId="38DC38CA"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8</w:t>
            </w:r>
          </w:p>
        </w:tc>
      </w:tr>
      <w:tr w:rsidR="00E125D8" w:rsidRPr="007D4483" w14:paraId="3CFF36D5" w14:textId="77777777" w:rsidTr="002264BE">
        <w:tc>
          <w:tcPr>
            <w:tcW w:w="567" w:type="dxa"/>
            <w:vMerge/>
            <w:vAlign w:val="center"/>
          </w:tcPr>
          <w:p w14:paraId="0D02AAAA" w14:textId="77777777" w:rsidR="00E125D8" w:rsidRPr="007D4483" w:rsidRDefault="00E125D8" w:rsidP="00B2474F">
            <w:pPr>
              <w:pStyle w:val="NoSpacing"/>
              <w:jc w:val="center"/>
              <w:rPr>
                <w:rFonts w:ascii="Calibri" w:hAnsi="Calibri" w:cs="Calibri"/>
                <w:sz w:val="16"/>
                <w:szCs w:val="16"/>
                <w:lang w:val="en-US"/>
              </w:rPr>
            </w:pPr>
          </w:p>
        </w:tc>
        <w:tc>
          <w:tcPr>
            <w:tcW w:w="2211" w:type="dxa"/>
            <w:vMerge/>
            <w:vAlign w:val="center"/>
          </w:tcPr>
          <w:p w14:paraId="3A5A0689" w14:textId="77777777" w:rsidR="00E125D8" w:rsidRPr="007D4483" w:rsidRDefault="00E125D8" w:rsidP="00654E91">
            <w:pPr>
              <w:pStyle w:val="NoSpacing"/>
              <w:rPr>
                <w:rFonts w:ascii="Calibri" w:hAnsi="Calibri" w:cs="Calibri"/>
                <w:sz w:val="16"/>
                <w:szCs w:val="16"/>
                <w:lang w:val="en-US"/>
              </w:rPr>
            </w:pPr>
          </w:p>
        </w:tc>
        <w:tc>
          <w:tcPr>
            <w:tcW w:w="2892" w:type="dxa"/>
            <w:vAlign w:val="center"/>
          </w:tcPr>
          <w:p w14:paraId="2AB99A40" w14:textId="06AE8F98"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yang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pada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dengan</w:t>
            </w:r>
            <w:proofErr w:type="spellEnd"/>
            <w:r w:rsidRPr="007D4483">
              <w:rPr>
                <w:rFonts w:ascii="Calibri" w:hAnsi="Calibri" w:cs="Calibri"/>
                <w:sz w:val="16"/>
                <w:szCs w:val="16"/>
                <w:lang w:val="en-US"/>
              </w:rPr>
              <w:t xml:space="preserve"> font Calibri 16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dan 10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sub </w:t>
            </w:r>
            <w:proofErr w:type="spellStart"/>
            <w:r w:rsidRPr="007D4483">
              <w:rPr>
                <w:rFonts w:ascii="Calibri" w:hAnsi="Calibri" w:cs="Calibri"/>
                <w:sz w:val="16"/>
                <w:szCs w:val="16"/>
                <w:lang w:val="en-US"/>
              </w:rPr>
              <w:t>judul</w:t>
            </w:r>
            <w:proofErr w:type="spellEnd"/>
          </w:p>
        </w:tc>
        <w:tc>
          <w:tcPr>
            <w:tcW w:w="1134" w:type="dxa"/>
            <w:vAlign w:val="center"/>
          </w:tcPr>
          <w:p w14:paraId="2D5F52FB" w14:textId="2C98E3EC"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BE20BA" w:rsidRPr="007D4483" w14:paraId="1C56FD4C" w14:textId="77777777" w:rsidTr="002264BE">
        <w:tc>
          <w:tcPr>
            <w:tcW w:w="567" w:type="dxa"/>
            <w:vAlign w:val="center"/>
          </w:tcPr>
          <w:p w14:paraId="433CCE3B" w14:textId="4435E7CF" w:rsidR="00BE20BA" w:rsidRPr="007D4483" w:rsidRDefault="00BE20BA" w:rsidP="00B2474F">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0EC07A77" w14:textId="18C04D1F" w:rsidR="00BE20BA" w:rsidRPr="007D4483" w:rsidRDefault="00BE20BA" w:rsidP="00654E91">
            <w:pPr>
              <w:pStyle w:val="NoSpacing"/>
              <w:rPr>
                <w:rFonts w:ascii="Calibri" w:hAnsi="Calibri" w:cs="Calibri"/>
                <w:sz w:val="16"/>
                <w:szCs w:val="16"/>
                <w:lang w:val="en-US"/>
              </w:rPr>
            </w:pPr>
            <w:r w:rsidRPr="007D4483">
              <w:rPr>
                <w:rFonts w:ascii="Calibri" w:hAnsi="Calibri" w:cs="Calibri"/>
                <w:sz w:val="16"/>
                <w:szCs w:val="16"/>
                <w:lang w:val="en-US"/>
              </w:rPr>
              <w:t xml:space="preserve">Kata </w:t>
            </w:r>
            <w:proofErr w:type="spellStart"/>
            <w:r w:rsidRPr="007D4483">
              <w:rPr>
                <w:rFonts w:ascii="Calibri" w:hAnsi="Calibri" w:cs="Calibri"/>
                <w:sz w:val="16"/>
                <w:szCs w:val="16"/>
                <w:lang w:val="en-US"/>
              </w:rPr>
              <w:t>pengantar</w:t>
            </w:r>
            <w:proofErr w:type="spellEnd"/>
          </w:p>
        </w:tc>
        <w:tc>
          <w:tcPr>
            <w:tcW w:w="2892" w:type="dxa"/>
            <w:vAlign w:val="center"/>
          </w:tcPr>
          <w:p w14:paraId="0926D038" w14:textId="7D1ED343" w:rsidR="00BE20BA" w:rsidRPr="007D4483" w:rsidRDefault="00BE20BA"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Berisi</w:t>
            </w:r>
            <w:proofErr w:type="spellEnd"/>
            <w:r w:rsidRPr="007D4483">
              <w:rPr>
                <w:rFonts w:ascii="Calibri" w:hAnsi="Calibri" w:cs="Calibri"/>
                <w:sz w:val="16"/>
                <w:szCs w:val="16"/>
                <w:lang w:val="en-US"/>
              </w:rPr>
              <w:t xml:space="preserve"> data </w:t>
            </w:r>
            <w:proofErr w:type="spellStart"/>
            <w:r w:rsidRPr="007D4483">
              <w:rPr>
                <w:rFonts w:ascii="Calibri" w:hAnsi="Calibri" w:cs="Calibri"/>
                <w:sz w:val="16"/>
                <w:szCs w:val="16"/>
                <w:lang w:val="en-US"/>
              </w:rPr>
              <w:t>faktual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penyebab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terbit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penjelasan</w:t>
            </w:r>
            <w:proofErr w:type="spellEnd"/>
            <w:r w:rsidRPr="007D4483">
              <w:rPr>
                <w:rFonts w:ascii="Calibri" w:hAnsi="Calibri" w:cs="Calibri"/>
                <w:sz w:val="16"/>
                <w:szCs w:val="16"/>
                <w:lang w:val="en-US"/>
              </w:rPr>
              <w:t xml:space="preserve"> tata </w:t>
            </w:r>
            <w:proofErr w:type="spellStart"/>
            <w:r w:rsidRPr="007D4483">
              <w:rPr>
                <w:rFonts w:ascii="Calibri" w:hAnsi="Calibri" w:cs="Calibri"/>
                <w:sz w:val="16"/>
                <w:szCs w:val="16"/>
                <w:lang w:val="en-US"/>
              </w:rPr>
              <w:t>cara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membaca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dan link </w:t>
            </w:r>
            <w:proofErr w:type="spellStart"/>
            <w:r w:rsidRPr="007D4483">
              <w:rPr>
                <w:rFonts w:ascii="Calibri" w:hAnsi="Calibri" w:cs="Calibri"/>
                <w:sz w:val="16"/>
                <w:szCs w:val="16"/>
                <w:lang w:val="en-US"/>
              </w:rPr>
              <w:t>github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kode</w:t>
            </w:r>
            <w:proofErr w:type="spellEnd"/>
            <w:r w:rsidRPr="007D4483">
              <w:rPr>
                <w:rFonts w:ascii="Calibri" w:hAnsi="Calibri" w:cs="Calibri"/>
                <w:sz w:val="16"/>
                <w:szCs w:val="16"/>
                <w:lang w:val="en-US"/>
              </w:rPr>
              <w:t xml:space="preserve"> program</w:t>
            </w:r>
          </w:p>
        </w:tc>
        <w:tc>
          <w:tcPr>
            <w:tcW w:w="1134" w:type="dxa"/>
            <w:vAlign w:val="center"/>
          </w:tcPr>
          <w:p w14:paraId="310EB588" w14:textId="77777777" w:rsidR="00BE20BA" w:rsidRPr="007D4483" w:rsidRDefault="00BE20BA" w:rsidP="007848F8">
            <w:pPr>
              <w:pStyle w:val="NoSpacing"/>
              <w:rPr>
                <w:rFonts w:ascii="Calibri" w:hAnsi="Calibri" w:cs="Calibri"/>
                <w:sz w:val="16"/>
                <w:szCs w:val="16"/>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3981034B"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w:t>
      </w:r>
      <w:r w:rsidR="003315B7">
        <w:rPr>
          <w:rFonts w:ascii="Calibri" w:eastAsia="Calibri" w:hAnsi="Calibri" w:cs="Calibri"/>
          <w:color w:val="000000"/>
          <w:lang w:val="en-US"/>
        </w:rPr>
        <w:t>.</w:t>
      </w:r>
      <w:r>
        <w:rPr>
          <w:rFonts w:ascii="Calibri" w:eastAsia="Calibri" w:hAnsi="Calibri" w:cs="Calibri"/>
          <w:color w:val="000000"/>
        </w:rPr>
        <w:t xml:space="preserve">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w:t>
      </w:r>
      <w:r>
        <w:rPr>
          <w:rFonts w:ascii="Calibri" w:eastAsia="Calibri" w:hAnsi="Calibri" w:cs="Calibri"/>
          <w:color w:val="000000"/>
        </w:rPr>
        <w:lastRenderedPageBreak/>
        <w:t xml:space="preserve">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lastRenderedPageBreak/>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Pr="00536DC3">
        <w:rPr>
          <w:i w:val="0"/>
          <w:iCs w:val="0"/>
          <w:sz w:val="16"/>
          <w:szCs w:val="16"/>
        </w:rPr>
        <w:fldChar w:fldCharType="begin"/>
      </w:r>
      <w:r w:rsidRPr="00536DC3">
        <w:rPr>
          <w:i w:val="0"/>
          <w:iCs w:val="0"/>
          <w:sz w:val="16"/>
          <w:szCs w:val="16"/>
        </w:rPr>
        <w:instrText xml:space="preserve"> SEQ Gambar \* ARABIC </w:instrText>
      </w:r>
      <w:r w:rsidRPr="00536DC3">
        <w:rPr>
          <w:i w:val="0"/>
          <w:iCs w:val="0"/>
          <w:sz w:val="16"/>
          <w:szCs w:val="16"/>
        </w:rPr>
        <w:fldChar w:fldCharType="separate"/>
      </w:r>
      <w:r w:rsidR="00026A2B" w:rsidRPr="00536DC3">
        <w:rPr>
          <w:i w:val="0"/>
          <w:iCs w:val="0"/>
          <w:noProof/>
          <w:sz w:val="16"/>
          <w:szCs w:val="16"/>
        </w:rPr>
        <w:t>1</w:t>
      </w:r>
      <w:r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w:t>
      </w:r>
      <w:proofErr w:type="spellStart"/>
      <w:r w:rsidRPr="00536DC3">
        <w:rPr>
          <w:i w:val="0"/>
          <w:iCs w:val="0"/>
          <w:sz w:val="16"/>
          <w:szCs w:val="16"/>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CA0E1B">
        <w:rPr>
          <w:rFonts w:ascii="Calibri" w:eastAsia="Calibri" w:hAnsi="Calibri" w:cs="Calibri"/>
          <w:color w:val="000000"/>
          <w:sz w:val="16"/>
          <w:szCs w:val="16"/>
          <w:lang w:val="en-US"/>
        </w:rPr>
        <w:t>Tabel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Catatan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Penting</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dalam</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Penyusunan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Buku</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proofErr w:type="spellStart"/>
            <w:r w:rsidR="004D5076" w:rsidRPr="00B1127E">
              <w:rPr>
                <w:rFonts w:asciiTheme="minorHAnsi" w:hAnsiTheme="minorHAnsi" w:cstheme="minorHAnsi"/>
                <w:b/>
                <w:sz w:val="16"/>
                <w:szCs w:val="16"/>
                <w:lang w:val="en-US"/>
              </w:rPr>
              <w:t>perspektif</w:t>
            </w:r>
            <w:proofErr w:type="spellEnd"/>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w:t>
      </w:r>
      <w:r w:rsidR="00D76029" w:rsidRPr="00D76029">
        <w:rPr>
          <w:rFonts w:ascii="Calibri" w:eastAsia="Calibri" w:hAnsi="Calibri" w:cs="Calibri"/>
          <w:color w:val="000000"/>
        </w:rPr>
        <w:lastRenderedPageBreak/>
        <w:t xml:space="preserve">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815824">
        <w:rPr>
          <w:rFonts w:ascii="Calibri" w:eastAsia="Calibri" w:hAnsi="Calibri" w:cs="Calibri"/>
          <w:color w:val="000000"/>
          <w:sz w:val="16"/>
          <w:szCs w:val="16"/>
          <w:lang w:val="en-US"/>
        </w:rPr>
        <w:t>Tabel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Catatan</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Penting</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dalam</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Penyusunan</w:t>
      </w:r>
      <w:proofErr w:type="spellEnd"/>
      <w:r w:rsidRPr="00815824">
        <w:rPr>
          <w:rFonts w:ascii="Calibri" w:eastAsia="Calibri" w:hAnsi="Calibri" w:cs="Calibri"/>
          <w:color w:val="000000"/>
          <w:sz w:val="16"/>
          <w:szCs w:val="16"/>
          <w:lang w:val="en-US"/>
        </w:rPr>
        <w:t xml:space="preserve">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lastRenderedPageBreak/>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22370555">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 xml:space="preserve">Rolly Maulana </w:t>
      </w:r>
      <w:proofErr w:type="spellStart"/>
      <w:r w:rsidR="00C35EDD">
        <w:rPr>
          <w:lang w:val="en-US"/>
        </w:rPr>
        <w:t>Awangga</w:t>
      </w:r>
      <w:proofErr w:type="spellEnd"/>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Mulai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Merpati Putih,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6BCC932D">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4D5C5F9B">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Supaya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Selain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C71C" w14:textId="77777777" w:rsidR="00260DE1" w:rsidRDefault="00260DE1" w:rsidP="0019606E">
      <w:pPr>
        <w:spacing w:after="0" w:line="240" w:lineRule="auto"/>
      </w:pPr>
      <w:r>
        <w:separator/>
      </w:r>
    </w:p>
  </w:endnote>
  <w:endnote w:type="continuationSeparator" w:id="0">
    <w:p w14:paraId="68D569A5" w14:textId="77777777" w:rsidR="00260DE1" w:rsidRDefault="00260DE1"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938D" w14:textId="77777777" w:rsidR="00260DE1" w:rsidRDefault="00260DE1" w:rsidP="0019606E">
      <w:pPr>
        <w:spacing w:after="0" w:line="240" w:lineRule="auto"/>
      </w:pPr>
      <w:r>
        <w:separator/>
      </w:r>
    </w:p>
  </w:footnote>
  <w:footnote w:type="continuationSeparator" w:id="0">
    <w:p w14:paraId="4110FAED" w14:textId="77777777" w:rsidR="00260DE1" w:rsidRDefault="00260DE1"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44E17"/>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52008"/>
    <w:rsid w:val="00167079"/>
    <w:rsid w:val="00170547"/>
    <w:rsid w:val="00194F9E"/>
    <w:rsid w:val="0019606E"/>
    <w:rsid w:val="001A0E7F"/>
    <w:rsid w:val="001A7B19"/>
    <w:rsid w:val="001B223C"/>
    <w:rsid w:val="001B2CB5"/>
    <w:rsid w:val="001B4EF8"/>
    <w:rsid w:val="001D30A4"/>
    <w:rsid w:val="001E6B3C"/>
    <w:rsid w:val="00205348"/>
    <w:rsid w:val="002063E4"/>
    <w:rsid w:val="00211BF8"/>
    <w:rsid w:val="00216094"/>
    <w:rsid w:val="002163A4"/>
    <w:rsid w:val="00216BFA"/>
    <w:rsid w:val="00220A30"/>
    <w:rsid w:val="002264BE"/>
    <w:rsid w:val="00241BF9"/>
    <w:rsid w:val="00244B41"/>
    <w:rsid w:val="00246AF9"/>
    <w:rsid w:val="002523EC"/>
    <w:rsid w:val="00260DE1"/>
    <w:rsid w:val="00270979"/>
    <w:rsid w:val="00272BB8"/>
    <w:rsid w:val="002774D0"/>
    <w:rsid w:val="002936EF"/>
    <w:rsid w:val="002A0598"/>
    <w:rsid w:val="002A0815"/>
    <w:rsid w:val="002A70EA"/>
    <w:rsid w:val="002B2131"/>
    <w:rsid w:val="002C0156"/>
    <w:rsid w:val="002C6767"/>
    <w:rsid w:val="002C7D12"/>
    <w:rsid w:val="002E46BA"/>
    <w:rsid w:val="002F7515"/>
    <w:rsid w:val="003171D8"/>
    <w:rsid w:val="003257CF"/>
    <w:rsid w:val="003300FF"/>
    <w:rsid w:val="003315B7"/>
    <w:rsid w:val="0033631C"/>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448F0"/>
    <w:rsid w:val="0044540E"/>
    <w:rsid w:val="00447EDC"/>
    <w:rsid w:val="0045330A"/>
    <w:rsid w:val="00465CC3"/>
    <w:rsid w:val="00471480"/>
    <w:rsid w:val="004741AB"/>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36DC3"/>
    <w:rsid w:val="0056332F"/>
    <w:rsid w:val="0058190F"/>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0BD5"/>
    <w:rsid w:val="007D1E0B"/>
    <w:rsid w:val="007D2E4D"/>
    <w:rsid w:val="007D4483"/>
    <w:rsid w:val="007E7058"/>
    <w:rsid w:val="007F37EA"/>
    <w:rsid w:val="00805D22"/>
    <w:rsid w:val="00814FF3"/>
    <w:rsid w:val="00815824"/>
    <w:rsid w:val="008259FB"/>
    <w:rsid w:val="0084696D"/>
    <w:rsid w:val="0088082C"/>
    <w:rsid w:val="00891D48"/>
    <w:rsid w:val="008A193C"/>
    <w:rsid w:val="008A1E17"/>
    <w:rsid w:val="008B533A"/>
    <w:rsid w:val="008C1155"/>
    <w:rsid w:val="008D069E"/>
    <w:rsid w:val="008F0AAB"/>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C4A3C"/>
    <w:rsid w:val="00CC57E5"/>
    <w:rsid w:val="00CD0F91"/>
    <w:rsid w:val="00CF5CDB"/>
    <w:rsid w:val="00D041C1"/>
    <w:rsid w:val="00D04A01"/>
    <w:rsid w:val="00D10B4C"/>
    <w:rsid w:val="00D11946"/>
    <w:rsid w:val="00D14F2E"/>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 .</cp:lastModifiedBy>
  <cp:revision>95</cp:revision>
  <cp:lastPrinted>2023-02-13T23:22:00Z</cp:lastPrinted>
  <dcterms:created xsi:type="dcterms:W3CDTF">2023-02-07T02:22:00Z</dcterms:created>
  <dcterms:modified xsi:type="dcterms:W3CDTF">2023-11-30T09:18:00Z</dcterms:modified>
</cp:coreProperties>
</file>