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D716B9" w14:textId="55931551" w:rsidR="00C63909" w:rsidRPr="00273606" w:rsidRDefault="00C63909" w:rsidP="00C63909">
      <w:pPr>
        <w:rPr>
          <w:b/>
        </w:rPr>
      </w:pPr>
      <w:bookmarkStart w:id="0" w:name="OLE_LINK54"/>
      <w:bookmarkStart w:id="1" w:name="OLE_LINK55"/>
      <w:r>
        <w:rPr>
          <w:b/>
        </w:rPr>
        <w:t xml:space="preserve">Prompt #1: </w:t>
      </w:r>
      <w:r w:rsidR="002E05D2">
        <w:rPr>
          <w:b/>
        </w:rPr>
        <w:t xml:space="preserve">Game Reflection </w:t>
      </w:r>
      <w:r w:rsidRPr="00273606">
        <w:rPr>
          <w:b/>
        </w:rPr>
        <w:t>Journal</w:t>
      </w:r>
    </w:p>
    <w:p w14:paraId="2F8F7C98" w14:textId="0834FF3C" w:rsidR="00C63909" w:rsidRPr="00273606" w:rsidRDefault="00C63909" w:rsidP="00C63909">
      <w:pPr>
        <w:rPr>
          <w:b/>
        </w:rPr>
      </w:pPr>
      <w:r w:rsidRPr="00273606">
        <w:rPr>
          <w:b/>
        </w:rPr>
        <w:t>English 1130.0</w:t>
      </w:r>
      <w:r w:rsidR="002E05D2">
        <w:rPr>
          <w:b/>
        </w:rPr>
        <w:t>04</w:t>
      </w:r>
      <w:r w:rsidRPr="00273606">
        <w:rPr>
          <w:b/>
        </w:rPr>
        <w:t xml:space="preserve"> and 1130.</w:t>
      </w:r>
      <w:r w:rsidR="002E05D2">
        <w:rPr>
          <w:b/>
        </w:rPr>
        <w:t>008</w:t>
      </w:r>
      <w:r w:rsidRPr="00273606">
        <w:rPr>
          <w:b/>
        </w:rPr>
        <w:t xml:space="preserve"> – Academic Writing</w:t>
      </w:r>
    </w:p>
    <w:p w14:paraId="2EAB8E57" w14:textId="77777777" w:rsidR="00C63909" w:rsidRDefault="00C63909" w:rsidP="00C63909">
      <w:pPr>
        <w:rPr>
          <w:b/>
        </w:rPr>
      </w:pPr>
      <w:r w:rsidRPr="00273606">
        <w:rPr>
          <w:b/>
        </w:rPr>
        <w:t>Tues. and Thurs. / Douglas College / David N. Wright</w:t>
      </w:r>
    </w:p>
    <w:p w14:paraId="04E1E973" w14:textId="69C590F4" w:rsidR="002E05D2" w:rsidRPr="00273606" w:rsidRDefault="002E05D2" w:rsidP="00C63909">
      <w:pPr>
        <w:rPr>
          <w:b/>
        </w:rPr>
      </w:pPr>
      <w:r>
        <w:rPr>
          <w:b/>
        </w:rPr>
        <w:t>Minimum 500 words, double-spaced</w:t>
      </w:r>
    </w:p>
    <w:p w14:paraId="465E16F0" w14:textId="1E11CEE1" w:rsidR="002E05D2" w:rsidRDefault="00C63909" w:rsidP="00C63909">
      <w:pPr>
        <w:rPr>
          <w:b/>
        </w:rPr>
      </w:pPr>
      <w:r w:rsidRPr="00273606">
        <w:rPr>
          <w:b/>
        </w:rPr>
        <w:t xml:space="preserve">Due: </w:t>
      </w:r>
      <w:r w:rsidR="002E05D2">
        <w:rPr>
          <w:b/>
        </w:rPr>
        <w:t>Jan. 19</w:t>
      </w:r>
      <w:r w:rsidR="00DB2867">
        <w:rPr>
          <w:b/>
        </w:rPr>
        <w:t>, 2017. In Class</w:t>
      </w:r>
      <w:r>
        <w:rPr>
          <w:b/>
        </w:rPr>
        <w:t xml:space="preserve"> (no extensions or late submissions)</w:t>
      </w:r>
      <w:bookmarkEnd w:id="0"/>
      <w:bookmarkEnd w:id="1"/>
    </w:p>
    <w:p w14:paraId="5C65A046" w14:textId="77777777" w:rsidR="002E05D2" w:rsidRDefault="002E05D2" w:rsidP="00C63909">
      <w:pPr>
        <w:rPr>
          <w:b/>
        </w:rPr>
      </w:pPr>
    </w:p>
    <w:p w14:paraId="40E4B3A8" w14:textId="414B556F" w:rsidR="00C63909" w:rsidRDefault="002E05D2" w:rsidP="00C63909">
      <w:r>
        <w:rPr>
          <w:b/>
        </w:rPr>
        <w:t>Tasks</w:t>
      </w:r>
      <w:r w:rsidR="00C63909" w:rsidRPr="00C63909">
        <w:rPr>
          <w:b/>
        </w:rPr>
        <w:t>:</w:t>
      </w:r>
      <w:r w:rsidR="00C63909">
        <w:t xml:space="preserve"> </w:t>
      </w:r>
      <w:r>
        <w:t>After playing one of the games in the course readings, or an online game of your choosing</w:t>
      </w:r>
      <w:r w:rsidR="00DB2867">
        <w:t xml:space="preserve"> (see note below)</w:t>
      </w:r>
      <w:r>
        <w:t xml:space="preserve">, reflect on the design process for the game and make comparisons between that process and the tasks associated with writing, or planning for, an academic essay. </w:t>
      </w:r>
    </w:p>
    <w:p w14:paraId="16437A88" w14:textId="77777777" w:rsidR="002E05D2" w:rsidRDefault="002E05D2" w:rsidP="00C63909"/>
    <w:p w14:paraId="10FA1704" w14:textId="5391C322" w:rsidR="002E05D2" w:rsidRDefault="00C63909" w:rsidP="00C63909">
      <w:r w:rsidRPr="00C63909">
        <w:rPr>
          <w:b/>
        </w:rPr>
        <w:t>Notes and Ways to Proceed:</w:t>
      </w:r>
    </w:p>
    <w:p w14:paraId="19F7C9F1" w14:textId="77777777" w:rsidR="002E05D2" w:rsidRDefault="002E05D2" w:rsidP="00C63909"/>
    <w:p w14:paraId="2D909396" w14:textId="3494393C" w:rsidR="002E05D2" w:rsidRDefault="002E05D2" w:rsidP="002E05D2">
      <w:pPr>
        <w:pStyle w:val="ListParagraph"/>
        <w:numPr>
          <w:ilvl w:val="0"/>
          <w:numId w:val="1"/>
        </w:numPr>
      </w:pPr>
      <w:r>
        <w:t>Use the diagram on the back of this prompt to better understand the typical processes in developing and designing a game</w:t>
      </w:r>
      <w:r w:rsidR="00DB2867">
        <w:t>—the design process</w:t>
      </w:r>
      <w:r>
        <w:t>.</w:t>
      </w:r>
    </w:p>
    <w:p w14:paraId="1E7AB065" w14:textId="34F8BCD2" w:rsidR="002E05D2" w:rsidRDefault="00EF346E" w:rsidP="002E05D2">
      <w:pPr>
        <w:pStyle w:val="ListParagraph"/>
        <w:numPr>
          <w:ilvl w:val="0"/>
          <w:numId w:val="1"/>
        </w:numPr>
      </w:pPr>
      <w:r>
        <w:t>Try to imagine and identify how the game you played might have undertaken these steps:</w:t>
      </w:r>
    </w:p>
    <w:p w14:paraId="35648AB0" w14:textId="6D295E3F" w:rsidR="00DB2867" w:rsidRDefault="00DB2867" w:rsidP="00EF346E">
      <w:pPr>
        <w:pStyle w:val="ListParagraph"/>
        <w:numPr>
          <w:ilvl w:val="1"/>
          <w:numId w:val="1"/>
        </w:numPr>
      </w:pPr>
      <w:r>
        <w:t xml:space="preserve">Who is the target audience? </w:t>
      </w:r>
    </w:p>
    <w:p w14:paraId="29B58D41" w14:textId="2AF9A6E9" w:rsidR="00EF346E" w:rsidRDefault="00EF346E" w:rsidP="00EF346E">
      <w:pPr>
        <w:pStyle w:val="ListParagraph"/>
        <w:numPr>
          <w:ilvl w:val="1"/>
          <w:numId w:val="1"/>
        </w:numPr>
      </w:pPr>
      <w:r>
        <w:t>What was the design goal?</w:t>
      </w:r>
    </w:p>
    <w:p w14:paraId="5B38BEB9" w14:textId="76A21911" w:rsidR="00EF346E" w:rsidRDefault="00EF346E" w:rsidP="00EF346E">
      <w:pPr>
        <w:pStyle w:val="ListParagraph"/>
        <w:numPr>
          <w:ilvl w:val="1"/>
          <w:numId w:val="1"/>
        </w:numPr>
      </w:pPr>
      <w:r>
        <w:t xml:space="preserve">What are the rules? </w:t>
      </w:r>
    </w:p>
    <w:p w14:paraId="4684FB1B" w14:textId="3469B8D6" w:rsidR="00EF346E" w:rsidRDefault="00EF346E" w:rsidP="00EF346E">
      <w:pPr>
        <w:pStyle w:val="ListParagraph"/>
        <w:numPr>
          <w:ilvl w:val="1"/>
          <w:numId w:val="1"/>
        </w:numPr>
      </w:pPr>
      <w:r>
        <w:t xml:space="preserve">What might the prototype have looked like? </w:t>
      </w:r>
    </w:p>
    <w:p w14:paraId="43A88E59" w14:textId="1E0E00E3" w:rsidR="00EF346E" w:rsidRDefault="00EF346E" w:rsidP="00EF346E">
      <w:pPr>
        <w:pStyle w:val="ListParagraph"/>
        <w:numPr>
          <w:ilvl w:val="1"/>
          <w:numId w:val="1"/>
        </w:numPr>
      </w:pPr>
      <w:r>
        <w:t xml:space="preserve">After playtesting, what revisions might have been made? </w:t>
      </w:r>
    </w:p>
    <w:p w14:paraId="2D8DB50D" w14:textId="30677A3B" w:rsidR="0010279B" w:rsidRDefault="0010279B" w:rsidP="00EF346E">
      <w:pPr>
        <w:pStyle w:val="ListParagraph"/>
        <w:numPr>
          <w:ilvl w:val="1"/>
          <w:numId w:val="1"/>
        </w:numPr>
      </w:pPr>
      <w:r>
        <w:t xml:space="preserve">How does the game achieve, or not, its desired goals / outcomes? </w:t>
      </w:r>
    </w:p>
    <w:p w14:paraId="56E4AEAD" w14:textId="4D028847" w:rsidR="00EF346E" w:rsidRDefault="00EF346E" w:rsidP="00EF346E">
      <w:pPr>
        <w:pStyle w:val="ListParagraph"/>
        <w:numPr>
          <w:ilvl w:val="0"/>
          <w:numId w:val="1"/>
        </w:numPr>
      </w:pPr>
      <w:r>
        <w:t>Try to understand the game and its outcomes on their own terms—don’t compare the game to other games</w:t>
      </w:r>
      <w:r w:rsidR="002B3D42">
        <w:t>.</w:t>
      </w:r>
    </w:p>
    <w:p w14:paraId="6C79BE15" w14:textId="069CEB7B" w:rsidR="00EF346E" w:rsidRDefault="00EF346E" w:rsidP="00EF346E">
      <w:pPr>
        <w:pStyle w:val="ListParagraph"/>
        <w:numPr>
          <w:ilvl w:val="0"/>
          <w:numId w:val="1"/>
        </w:numPr>
      </w:pPr>
      <w:r>
        <w:t>Think about how the process of developing the game, once you have identified clearly what the different stages, parts, goals, changes, and outcomes might have been</w:t>
      </w:r>
      <w:r w:rsidR="002B3D42">
        <w:t>,</w:t>
      </w:r>
      <w:r>
        <w:t xml:space="preserve"> before you try to compare it to writing academic essays</w:t>
      </w:r>
      <w:r w:rsidR="002B3D42">
        <w:t>.</w:t>
      </w:r>
    </w:p>
    <w:p w14:paraId="1F6AFFDD" w14:textId="77777777" w:rsidR="00FA4CDE" w:rsidRDefault="00EF346E" w:rsidP="00EF346E">
      <w:pPr>
        <w:pStyle w:val="ListParagraph"/>
        <w:numPr>
          <w:ilvl w:val="0"/>
          <w:numId w:val="1"/>
        </w:numPr>
      </w:pPr>
      <w:r>
        <w:t>Make sure you identify the goal, audience, and rules that govern the game. What assumptions does the game make? Why? How are those assumptions exemplified in the game play, in the game design, or in the “pieces” of the game?</w:t>
      </w:r>
    </w:p>
    <w:p w14:paraId="673C8394" w14:textId="34B3CDE8" w:rsidR="00EF346E" w:rsidRDefault="00FA4CDE" w:rsidP="00EF346E">
      <w:pPr>
        <w:pStyle w:val="ListParagraph"/>
        <w:numPr>
          <w:ilvl w:val="0"/>
          <w:numId w:val="1"/>
        </w:numPr>
      </w:pPr>
      <w:r>
        <w:t xml:space="preserve">Think too about the difference between “game” and “play”; how might that relate to “drafting” and “essay writing”? </w:t>
      </w:r>
      <w:r w:rsidR="00EF346E">
        <w:t xml:space="preserve"> </w:t>
      </w:r>
    </w:p>
    <w:p w14:paraId="14802ABE" w14:textId="2EC9966F" w:rsidR="002B3D42" w:rsidRDefault="002B3D42" w:rsidP="00EF346E">
      <w:pPr>
        <w:pStyle w:val="ListParagraph"/>
        <w:numPr>
          <w:ilvl w:val="0"/>
          <w:numId w:val="1"/>
        </w:numPr>
      </w:pPr>
      <w:r>
        <w:t>Point to specifics—examples from the game—to illustrate what you mean.</w:t>
      </w:r>
    </w:p>
    <w:p w14:paraId="34EC5F06" w14:textId="77777777" w:rsidR="00EF346E" w:rsidRDefault="00EF346E" w:rsidP="00C63909">
      <w:pPr>
        <w:rPr>
          <w:b/>
        </w:rPr>
      </w:pPr>
    </w:p>
    <w:p w14:paraId="2C3A41AA" w14:textId="2A0C9F63" w:rsidR="00DB2867" w:rsidRPr="00DB2867" w:rsidRDefault="00DB2867" w:rsidP="00C63909">
      <w:r>
        <w:rPr>
          <w:b/>
        </w:rPr>
        <w:t xml:space="preserve">Please note: </w:t>
      </w:r>
      <w:r>
        <w:t xml:space="preserve">If you choose to write about a game </w:t>
      </w:r>
      <w:r>
        <w:rPr>
          <w:b/>
        </w:rPr>
        <w:t xml:space="preserve">not on the course reading list </w:t>
      </w:r>
      <w:r>
        <w:t xml:space="preserve">please include a </w:t>
      </w:r>
      <w:r w:rsidRPr="00DB2867">
        <w:rPr>
          <w:b/>
        </w:rPr>
        <w:t>playable</w:t>
      </w:r>
      <w:r>
        <w:rPr>
          <w:b/>
        </w:rPr>
        <w:t xml:space="preserve"> link to the game </w:t>
      </w:r>
      <w:r>
        <w:t xml:space="preserve">with your completed journal. </w:t>
      </w:r>
      <w:r>
        <w:rPr>
          <w:b/>
        </w:rPr>
        <w:t xml:space="preserve">I must be able to play the game. </w:t>
      </w:r>
      <w:r>
        <w:t xml:space="preserve"> </w:t>
      </w:r>
    </w:p>
    <w:p w14:paraId="6B062A84" w14:textId="77777777" w:rsidR="00EF346E" w:rsidRDefault="00EF346E" w:rsidP="00C63909">
      <w:pPr>
        <w:rPr>
          <w:b/>
        </w:rPr>
      </w:pPr>
    </w:p>
    <w:p w14:paraId="6699F2C7" w14:textId="77777777" w:rsidR="00EF346E" w:rsidRDefault="00EF346E" w:rsidP="00C63909">
      <w:pPr>
        <w:rPr>
          <w:b/>
        </w:rPr>
      </w:pPr>
    </w:p>
    <w:p w14:paraId="4E18780E" w14:textId="161F4B26" w:rsidR="00C63909" w:rsidRDefault="00EF346E" w:rsidP="00C63909">
      <w:pPr>
        <w:rPr>
          <w:b/>
        </w:rPr>
      </w:pPr>
      <w:r>
        <w:rPr>
          <w:b/>
        </w:rPr>
        <w:t>REMEMBER, WRITE FOR YOURSELF</w:t>
      </w:r>
      <w:r w:rsidR="0010279B">
        <w:rPr>
          <w:b/>
        </w:rPr>
        <w:t xml:space="preserve">. WRITE ABOUT WHAT YOU THINK IS </w:t>
      </w:r>
      <w:r>
        <w:rPr>
          <w:b/>
        </w:rPr>
        <w:t xml:space="preserve">IMPORTANT. </w:t>
      </w:r>
      <w:r w:rsidR="00C63909" w:rsidRPr="00C63909">
        <w:rPr>
          <w:b/>
        </w:rPr>
        <w:t>DO NOT WRITE</w:t>
      </w:r>
      <w:r w:rsidR="00C63909">
        <w:rPr>
          <w:b/>
        </w:rPr>
        <w:t xml:space="preserve"> </w:t>
      </w:r>
      <w:r>
        <w:rPr>
          <w:b/>
        </w:rPr>
        <w:t xml:space="preserve">AN ENTRY </w:t>
      </w:r>
      <w:r w:rsidR="00C63909">
        <w:rPr>
          <w:b/>
        </w:rPr>
        <w:t xml:space="preserve">BASED ON WHAT YOU THINK </w:t>
      </w:r>
      <w:r w:rsidR="00C63909" w:rsidRPr="00C63909">
        <w:rPr>
          <w:b/>
        </w:rPr>
        <w:t>MY EXPECTATIONS</w:t>
      </w:r>
      <w:r w:rsidR="00C63909">
        <w:rPr>
          <w:b/>
        </w:rPr>
        <w:t xml:space="preserve"> </w:t>
      </w:r>
      <w:r>
        <w:rPr>
          <w:b/>
        </w:rPr>
        <w:t xml:space="preserve">FOR THE JOURNAL </w:t>
      </w:r>
      <w:r w:rsidR="00C63909">
        <w:rPr>
          <w:b/>
        </w:rPr>
        <w:t>MIGHT BE</w:t>
      </w:r>
      <w:r w:rsidR="00C63909" w:rsidRPr="00C63909">
        <w:rPr>
          <w:b/>
        </w:rPr>
        <w:t>!!</w:t>
      </w:r>
    </w:p>
    <w:p w14:paraId="44FC2344" w14:textId="77777777" w:rsidR="00FA4CDE" w:rsidRDefault="00FA4CDE" w:rsidP="00C63909">
      <w:pPr>
        <w:rPr>
          <w:b/>
        </w:rPr>
      </w:pPr>
    </w:p>
    <w:p w14:paraId="17E1CD4F" w14:textId="77777777" w:rsidR="00FA4CDE" w:rsidRDefault="00FA4CDE" w:rsidP="00C63909">
      <w:pPr>
        <w:rPr>
          <w:b/>
        </w:rPr>
      </w:pPr>
    </w:p>
    <w:p w14:paraId="7532E747" w14:textId="77777777" w:rsidR="002B3D42" w:rsidRDefault="002B3D42" w:rsidP="00FA4CDE">
      <w:pPr>
        <w:rPr>
          <w:b/>
        </w:rPr>
      </w:pPr>
    </w:p>
    <w:p w14:paraId="562F1460" w14:textId="1ABAC410" w:rsidR="00FA4CDE" w:rsidRPr="0010279B" w:rsidRDefault="0010279B" w:rsidP="00FA4CDE">
      <w:pPr>
        <w:rPr>
          <w:b/>
        </w:rPr>
      </w:pPr>
      <w:bookmarkStart w:id="2" w:name="_GoBack"/>
      <w:bookmarkEnd w:id="2"/>
      <w:r w:rsidRPr="0010279B">
        <w:rPr>
          <w:b/>
        </w:rPr>
        <w:lastRenderedPageBreak/>
        <w:t>T</w:t>
      </w:r>
      <w:r w:rsidR="00FA4CDE" w:rsidRPr="0010279B">
        <w:rPr>
          <w:b/>
        </w:rPr>
        <w:t>ypical Structure for a “Traditional Iterative Game Design Model”</w:t>
      </w:r>
    </w:p>
    <w:p w14:paraId="04D67202" w14:textId="58D84ADB" w:rsidR="00FA4CDE" w:rsidRPr="0010279B" w:rsidRDefault="00FA4CDE" w:rsidP="00B64C1B">
      <w:pPr>
        <w:rPr>
          <w:b/>
        </w:rPr>
      </w:pPr>
      <w:r w:rsidRPr="0010279B">
        <w:rPr>
          <w:b/>
        </w:rPr>
        <w:t xml:space="preserve">Flanagan, Mary. </w:t>
      </w:r>
      <w:r w:rsidR="00B64C1B" w:rsidRPr="0010279B">
        <w:rPr>
          <w:b/>
          <w:i/>
        </w:rPr>
        <w:t>Critical Play: Radical Game Design</w:t>
      </w:r>
      <w:r w:rsidR="00B64C1B" w:rsidRPr="0010279B">
        <w:rPr>
          <w:b/>
        </w:rPr>
        <w:t>. Cambridge: MIT P, 2013. Page 255.</w:t>
      </w:r>
      <w:r w:rsidRPr="0010279B">
        <w:rPr>
          <w:b/>
        </w:rPr>
        <w:t xml:space="preserve"> </w:t>
      </w:r>
    </w:p>
    <w:p w14:paraId="31E066C2" w14:textId="77777777" w:rsidR="00FA4CDE" w:rsidRDefault="00FA4CDE" w:rsidP="00FA4CDE"/>
    <w:p w14:paraId="08D2E484" w14:textId="77777777" w:rsidR="00FA4CDE" w:rsidRDefault="00FA4CDE" w:rsidP="00FA4CDE"/>
    <w:p w14:paraId="1D954CBC" w14:textId="77777777" w:rsidR="00FA4CDE" w:rsidRDefault="00FA4CDE" w:rsidP="00FA4CDE">
      <w:pPr>
        <w:jc w:val="center"/>
      </w:pPr>
    </w:p>
    <w:p w14:paraId="03AD854B" w14:textId="77777777" w:rsidR="00FA4CDE" w:rsidRDefault="00FA4CDE" w:rsidP="00FA4CDE">
      <w:pPr>
        <w:jc w:val="center"/>
      </w:pPr>
      <w:r>
        <w:rPr>
          <w:noProof/>
        </w:rPr>
        <w:drawing>
          <wp:inline distT="0" distB="0" distL="0" distR="0" wp14:anchorId="081A881D" wp14:editId="7CE4659A">
            <wp:extent cx="6286500" cy="3987800"/>
            <wp:effectExtent l="0" t="0" r="0" b="2540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32DF3C2E" w14:textId="77777777" w:rsidR="00FA4CDE" w:rsidRDefault="00FA4CDE" w:rsidP="00FA4CDE">
      <w:pPr>
        <w:jc w:val="center"/>
      </w:pPr>
    </w:p>
    <w:p w14:paraId="39147173" w14:textId="77777777" w:rsidR="00FA4CDE" w:rsidRDefault="00FA4CDE" w:rsidP="00FA4CDE">
      <w:pPr>
        <w:jc w:val="center"/>
      </w:pPr>
    </w:p>
    <w:p w14:paraId="60512038" w14:textId="77777777" w:rsidR="00FA4CDE" w:rsidRDefault="00FA4CDE" w:rsidP="00FA4CDE">
      <w:pPr>
        <w:jc w:val="center"/>
      </w:pPr>
    </w:p>
    <w:p w14:paraId="234DDD36" w14:textId="77777777" w:rsidR="00FA4CDE" w:rsidRDefault="00FA4CDE" w:rsidP="00FA4CDE">
      <w:pPr>
        <w:jc w:val="center"/>
      </w:pPr>
    </w:p>
    <w:p w14:paraId="7D2C246D" w14:textId="77777777" w:rsidR="00FA4CDE" w:rsidRDefault="00FA4CDE" w:rsidP="00FA4CDE">
      <w:pPr>
        <w:jc w:val="center"/>
      </w:pPr>
    </w:p>
    <w:p w14:paraId="217E5233" w14:textId="77777777" w:rsidR="00FA4CDE" w:rsidRDefault="00FA4CDE" w:rsidP="00FA4CDE">
      <w:pPr>
        <w:jc w:val="center"/>
      </w:pPr>
    </w:p>
    <w:p w14:paraId="062437E3" w14:textId="77777777" w:rsidR="00FA4CDE" w:rsidRDefault="00FA4CDE" w:rsidP="00FA4CDE">
      <w:pPr>
        <w:jc w:val="center"/>
      </w:pPr>
    </w:p>
    <w:p w14:paraId="3680AC46" w14:textId="77777777" w:rsidR="00FA4CDE" w:rsidRDefault="00FA4CDE" w:rsidP="00FA4CDE">
      <w:pPr>
        <w:jc w:val="center"/>
      </w:pPr>
    </w:p>
    <w:p w14:paraId="015DC4BD" w14:textId="77777777" w:rsidR="00FA4CDE" w:rsidRDefault="00FA4CDE" w:rsidP="00FA4CDE">
      <w:pPr>
        <w:jc w:val="center"/>
      </w:pPr>
    </w:p>
    <w:p w14:paraId="055128D5" w14:textId="77777777" w:rsidR="00FA4CDE" w:rsidRDefault="00FA4CDE" w:rsidP="00FA4CDE">
      <w:pPr>
        <w:jc w:val="center"/>
      </w:pPr>
    </w:p>
    <w:p w14:paraId="15982044" w14:textId="77777777" w:rsidR="00FA4CDE" w:rsidRDefault="00FA4CDE" w:rsidP="00FA4CDE">
      <w:pPr>
        <w:jc w:val="center"/>
      </w:pPr>
    </w:p>
    <w:p w14:paraId="45DCF3F1" w14:textId="77777777" w:rsidR="00FA4CDE" w:rsidRDefault="00FA4CDE" w:rsidP="00C63909"/>
    <w:sectPr w:rsidR="00FA4CDE" w:rsidSect="00936E8D">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75294B"/>
    <w:multiLevelType w:val="hybridMultilevel"/>
    <w:tmpl w:val="64BE5B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909"/>
    <w:rsid w:val="0010279B"/>
    <w:rsid w:val="002B3D42"/>
    <w:rsid w:val="002E05D2"/>
    <w:rsid w:val="00573E78"/>
    <w:rsid w:val="008E5530"/>
    <w:rsid w:val="00936E8D"/>
    <w:rsid w:val="00992358"/>
    <w:rsid w:val="00B64C1B"/>
    <w:rsid w:val="00C63909"/>
    <w:rsid w:val="00DB2867"/>
    <w:rsid w:val="00EF346E"/>
    <w:rsid w:val="00FA4C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35F9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5D2"/>
    <w:pPr>
      <w:ind w:left="720"/>
      <w:contextualSpacing/>
    </w:pPr>
  </w:style>
  <w:style w:type="paragraph" w:styleId="BalloonText">
    <w:name w:val="Balloon Text"/>
    <w:basedOn w:val="Normal"/>
    <w:link w:val="BalloonTextChar"/>
    <w:uiPriority w:val="99"/>
    <w:semiHidden/>
    <w:unhideWhenUsed/>
    <w:rsid w:val="00FA4C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4CD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5D2"/>
    <w:pPr>
      <w:ind w:left="720"/>
      <w:contextualSpacing/>
    </w:pPr>
  </w:style>
  <w:style w:type="paragraph" w:styleId="BalloonText">
    <w:name w:val="Balloon Text"/>
    <w:basedOn w:val="Normal"/>
    <w:link w:val="BalloonTextChar"/>
    <w:uiPriority w:val="99"/>
    <w:semiHidden/>
    <w:unhideWhenUsed/>
    <w:rsid w:val="00FA4C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4CD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 Id="rId9" Type="http://schemas.openxmlformats.org/officeDocument/2006/relationships/diagramColors" Target="diagrams/colors1.xml"/><Relationship Id="rId10"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215F1E-AC98-1748-AA7F-F301BB6D9D43}" type="doc">
      <dgm:prSet loTypeId="urn:microsoft.com/office/officeart/2005/8/layout/cycle2" loCatId="" qsTypeId="urn:microsoft.com/office/officeart/2005/8/quickstyle/simple4" qsCatId="simple" csTypeId="urn:microsoft.com/office/officeart/2005/8/colors/accent1_2" csCatId="accent1" phldr="1"/>
      <dgm:spPr/>
      <dgm:t>
        <a:bodyPr/>
        <a:lstStyle/>
        <a:p>
          <a:endParaRPr lang="en-US"/>
        </a:p>
      </dgm:t>
    </dgm:pt>
    <dgm:pt modelId="{E871F320-532A-BC4B-BBA2-203340C51A9E}">
      <dgm:prSet phldrT="[Text]">
        <dgm:style>
          <a:lnRef idx="2">
            <a:schemeClr val="dk1"/>
          </a:lnRef>
          <a:fillRef idx="1">
            <a:schemeClr val="lt1"/>
          </a:fillRef>
          <a:effectRef idx="0">
            <a:schemeClr val="dk1"/>
          </a:effectRef>
          <a:fontRef idx="minor">
            <a:schemeClr val="dk1"/>
          </a:fontRef>
        </dgm:style>
      </dgm:prSet>
      <dgm:spPr/>
      <dgm:t>
        <a:bodyPr/>
        <a:lstStyle/>
        <a:p>
          <a:pPr algn="ctr"/>
          <a:r>
            <a:rPr lang="en-US" b="1"/>
            <a:t>Develop Rules</a:t>
          </a:r>
        </a:p>
      </dgm:t>
    </dgm:pt>
    <dgm:pt modelId="{737247D2-B98B-AA41-881C-6F3E91AF7730}" type="parTrans" cxnId="{F8D126D0-53A2-8744-A224-F48F0298ED27}">
      <dgm:prSet/>
      <dgm:spPr/>
      <dgm:t>
        <a:bodyPr/>
        <a:lstStyle/>
        <a:p>
          <a:pPr algn="ctr"/>
          <a:endParaRPr lang="en-US"/>
        </a:p>
      </dgm:t>
    </dgm:pt>
    <dgm:pt modelId="{E9F48FBD-4533-BD4E-90AB-CC04A2E81542}" type="sibTrans" cxnId="{F8D126D0-53A2-8744-A224-F48F0298ED27}">
      <dgm:prSet/>
      <dgm:spPr>
        <a:solidFill>
          <a:srgbClr val="000000"/>
        </a:solidFill>
      </dgm:spPr>
      <dgm:t>
        <a:bodyPr/>
        <a:lstStyle/>
        <a:p>
          <a:pPr algn="ctr"/>
          <a:endParaRPr lang="en-US"/>
        </a:p>
      </dgm:t>
    </dgm:pt>
    <dgm:pt modelId="{14A1F440-B537-5140-A300-8960FA80AFCB}">
      <dgm:prSet phldrT="[Text]">
        <dgm:style>
          <a:lnRef idx="2">
            <a:schemeClr val="dk1"/>
          </a:lnRef>
          <a:fillRef idx="1">
            <a:schemeClr val="lt1"/>
          </a:fillRef>
          <a:effectRef idx="0">
            <a:schemeClr val="dk1"/>
          </a:effectRef>
          <a:fontRef idx="minor">
            <a:schemeClr val="dk1"/>
          </a:fontRef>
        </dgm:style>
      </dgm:prSet>
      <dgm:spPr/>
      <dgm:t>
        <a:bodyPr/>
        <a:lstStyle/>
        <a:p>
          <a:pPr algn="ctr"/>
          <a:r>
            <a:rPr lang="en-US" b="1"/>
            <a:t>Playtest</a:t>
          </a:r>
        </a:p>
      </dgm:t>
    </dgm:pt>
    <dgm:pt modelId="{1144F437-689C-B743-A76F-6EBE03A9282F}" type="parTrans" cxnId="{8FEF3BF8-0C3D-C945-AAAE-4B30C2B5A18A}">
      <dgm:prSet/>
      <dgm:spPr/>
      <dgm:t>
        <a:bodyPr/>
        <a:lstStyle/>
        <a:p>
          <a:pPr algn="ctr"/>
          <a:endParaRPr lang="en-US"/>
        </a:p>
      </dgm:t>
    </dgm:pt>
    <dgm:pt modelId="{7AE68FFE-AFE7-E046-BE2C-C83B976921B1}" type="sibTrans" cxnId="{8FEF3BF8-0C3D-C945-AAAE-4B30C2B5A18A}">
      <dgm:prSet/>
      <dgm:spPr>
        <a:solidFill>
          <a:srgbClr val="000000"/>
        </a:solidFill>
      </dgm:spPr>
      <dgm:t>
        <a:bodyPr/>
        <a:lstStyle/>
        <a:p>
          <a:pPr algn="ctr"/>
          <a:endParaRPr lang="en-US"/>
        </a:p>
      </dgm:t>
    </dgm:pt>
    <dgm:pt modelId="{E82D43DC-1DC4-1442-A628-478B924B92D5}">
      <dgm:prSet phldrT="[Text]">
        <dgm:style>
          <a:lnRef idx="2">
            <a:schemeClr val="dk1"/>
          </a:lnRef>
          <a:fillRef idx="1">
            <a:schemeClr val="lt1"/>
          </a:fillRef>
          <a:effectRef idx="0">
            <a:schemeClr val="dk1"/>
          </a:effectRef>
          <a:fontRef idx="minor">
            <a:schemeClr val="dk1"/>
          </a:fontRef>
        </dgm:style>
      </dgm:prSet>
      <dgm:spPr/>
      <dgm:t>
        <a:bodyPr/>
        <a:lstStyle/>
        <a:p>
          <a:pPr algn="ctr"/>
          <a:r>
            <a:rPr lang="en-US" b="1"/>
            <a:t>Revise Goal</a:t>
          </a:r>
        </a:p>
      </dgm:t>
    </dgm:pt>
    <dgm:pt modelId="{5884078F-94DB-D346-9FA5-A23A51C69A0A}" type="parTrans" cxnId="{7EBF1BB0-1BA4-6842-95C2-7F9569C78846}">
      <dgm:prSet/>
      <dgm:spPr/>
      <dgm:t>
        <a:bodyPr/>
        <a:lstStyle/>
        <a:p>
          <a:pPr algn="ctr"/>
          <a:endParaRPr lang="en-US"/>
        </a:p>
      </dgm:t>
    </dgm:pt>
    <dgm:pt modelId="{EB8C9CD1-33DD-7447-B6C5-95F441E39160}" type="sibTrans" cxnId="{7EBF1BB0-1BA4-6842-95C2-7F9569C78846}">
      <dgm:prSet/>
      <dgm:spPr>
        <a:solidFill>
          <a:srgbClr val="000000"/>
        </a:solidFill>
      </dgm:spPr>
      <dgm:t>
        <a:bodyPr/>
        <a:lstStyle/>
        <a:p>
          <a:pPr algn="ctr"/>
          <a:endParaRPr lang="en-US"/>
        </a:p>
      </dgm:t>
    </dgm:pt>
    <dgm:pt modelId="{D39797EB-E18B-DC43-B4C9-AAC493C84A82}">
      <dgm:prSet phldrT="[Text]">
        <dgm:style>
          <a:lnRef idx="2">
            <a:schemeClr val="dk1"/>
          </a:lnRef>
          <a:fillRef idx="1">
            <a:schemeClr val="lt1"/>
          </a:fillRef>
          <a:effectRef idx="0">
            <a:schemeClr val="dk1"/>
          </a:effectRef>
          <a:fontRef idx="minor">
            <a:schemeClr val="dk1"/>
          </a:fontRef>
        </dgm:style>
      </dgm:prSet>
      <dgm:spPr/>
      <dgm:t>
        <a:bodyPr/>
        <a:lstStyle/>
        <a:p>
          <a:pPr algn="ctr"/>
          <a:r>
            <a:rPr lang="en-US" b="1"/>
            <a:t>REPEAT</a:t>
          </a:r>
        </a:p>
      </dgm:t>
    </dgm:pt>
    <dgm:pt modelId="{9464BC44-FA14-6449-8F16-9EC6C071D331}" type="parTrans" cxnId="{4D31A939-B242-D447-9E19-9B444F86FB2E}">
      <dgm:prSet/>
      <dgm:spPr/>
      <dgm:t>
        <a:bodyPr/>
        <a:lstStyle/>
        <a:p>
          <a:pPr algn="ctr"/>
          <a:endParaRPr lang="en-US"/>
        </a:p>
      </dgm:t>
    </dgm:pt>
    <dgm:pt modelId="{19015B0A-AC5C-D44A-8D1C-449DE2CFA61C}" type="sibTrans" cxnId="{4D31A939-B242-D447-9E19-9B444F86FB2E}">
      <dgm:prSet/>
      <dgm:spPr>
        <a:solidFill>
          <a:srgbClr val="000000"/>
        </a:solidFill>
      </dgm:spPr>
      <dgm:t>
        <a:bodyPr/>
        <a:lstStyle/>
        <a:p>
          <a:pPr algn="ctr"/>
          <a:endParaRPr lang="en-US"/>
        </a:p>
      </dgm:t>
    </dgm:pt>
    <dgm:pt modelId="{D686F0BE-CE8B-3847-9BE8-AAE47678923B}">
      <dgm:prSet phldrT="[Text]">
        <dgm:style>
          <a:lnRef idx="2">
            <a:schemeClr val="dk1"/>
          </a:lnRef>
          <a:fillRef idx="1">
            <a:schemeClr val="lt1"/>
          </a:fillRef>
          <a:effectRef idx="0">
            <a:schemeClr val="dk1"/>
          </a:effectRef>
          <a:fontRef idx="minor">
            <a:schemeClr val="dk1"/>
          </a:fontRef>
        </dgm:style>
      </dgm:prSet>
      <dgm:spPr/>
      <dgm:t>
        <a:bodyPr/>
        <a:lstStyle/>
        <a:p>
          <a:pPr algn="ctr"/>
          <a:r>
            <a:rPr lang="en-US" b="1"/>
            <a:t>Set a Design Goal</a:t>
          </a:r>
        </a:p>
      </dgm:t>
    </dgm:pt>
    <dgm:pt modelId="{A83D68FC-109F-824E-BDF3-8FC24CA18D9A}" type="parTrans" cxnId="{0B61B60C-D560-2D4D-9899-0685AA7304BA}">
      <dgm:prSet/>
      <dgm:spPr/>
      <dgm:t>
        <a:bodyPr/>
        <a:lstStyle/>
        <a:p>
          <a:pPr algn="ctr"/>
          <a:endParaRPr lang="en-US"/>
        </a:p>
      </dgm:t>
    </dgm:pt>
    <dgm:pt modelId="{1ABBAD70-3643-664C-BBD5-8ABBC521A0C1}" type="sibTrans" cxnId="{0B61B60C-D560-2D4D-9899-0685AA7304BA}">
      <dgm:prSet/>
      <dgm:spPr>
        <a:solidFill>
          <a:schemeClr val="tx1"/>
        </a:solidFill>
      </dgm:spPr>
      <dgm:t>
        <a:bodyPr/>
        <a:lstStyle/>
        <a:p>
          <a:pPr algn="ctr"/>
          <a:endParaRPr lang="en-US">
            <a:solidFill>
              <a:schemeClr val="tx1"/>
            </a:solidFill>
          </a:endParaRPr>
        </a:p>
      </dgm:t>
    </dgm:pt>
    <dgm:pt modelId="{E23BBC62-FC3C-4F40-A60A-CCF1DA677EAF}">
      <dgm:prSet>
        <dgm:style>
          <a:lnRef idx="2">
            <a:schemeClr val="dk1"/>
          </a:lnRef>
          <a:fillRef idx="1">
            <a:schemeClr val="lt1"/>
          </a:fillRef>
          <a:effectRef idx="0">
            <a:schemeClr val="dk1"/>
          </a:effectRef>
          <a:fontRef idx="minor">
            <a:schemeClr val="dk1"/>
          </a:fontRef>
        </dgm:style>
      </dgm:prSet>
      <dgm:spPr/>
      <dgm:t>
        <a:bodyPr/>
        <a:lstStyle/>
        <a:p>
          <a:pPr algn="ctr"/>
          <a:r>
            <a:rPr lang="en-US" b="1"/>
            <a:t>Develop Playable Prototype</a:t>
          </a:r>
        </a:p>
      </dgm:t>
    </dgm:pt>
    <dgm:pt modelId="{37F1410B-4CE7-F44F-B509-8D7DDF56379B}" type="parTrans" cxnId="{388EF41D-2BD7-5B45-A1AC-BBA8EFDD9CBB}">
      <dgm:prSet/>
      <dgm:spPr/>
      <dgm:t>
        <a:bodyPr/>
        <a:lstStyle/>
        <a:p>
          <a:pPr algn="ctr"/>
          <a:endParaRPr lang="en-US"/>
        </a:p>
      </dgm:t>
    </dgm:pt>
    <dgm:pt modelId="{384CE7E8-8B00-D44D-8A1C-03391AB2E9CB}" type="sibTrans" cxnId="{388EF41D-2BD7-5B45-A1AC-BBA8EFDD9CBB}">
      <dgm:prSet/>
      <dgm:spPr>
        <a:solidFill>
          <a:srgbClr val="000000"/>
        </a:solidFill>
      </dgm:spPr>
      <dgm:t>
        <a:bodyPr/>
        <a:lstStyle/>
        <a:p>
          <a:pPr algn="ctr"/>
          <a:endParaRPr lang="en-US"/>
        </a:p>
      </dgm:t>
    </dgm:pt>
    <dgm:pt modelId="{C6CC16EB-2614-4945-8E5E-935B101B643F}" type="pres">
      <dgm:prSet presAssocID="{6B215F1E-AC98-1748-AA7F-F301BB6D9D43}" presName="cycle" presStyleCnt="0">
        <dgm:presLayoutVars>
          <dgm:dir/>
          <dgm:resizeHandles val="exact"/>
        </dgm:presLayoutVars>
      </dgm:prSet>
      <dgm:spPr/>
      <dgm:t>
        <a:bodyPr/>
        <a:lstStyle/>
        <a:p>
          <a:endParaRPr lang="en-US"/>
        </a:p>
      </dgm:t>
    </dgm:pt>
    <dgm:pt modelId="{E33450AE-C9E7-0640-BAA8-DFD526FFCE86}" type="pres">
      <dgm:prSet presAssocID="{E871F320-532A-BC4B-BBA2-203340C51A9E}" presName="node" presStyleLbl="node1" presStyleIdx="0" presStyleCnt="6" custRadScaleRad="96758">
        <dgm:presLayoutVars>
          <dgm:bulletEnabled val="1"/>
        </dgm:presLayoutVars>
      </dgm:prSet>
      <dgm:spPr/>
      <dgm:t>
        <a:bodyPr/>
        <a:lstStyle/>
        <a:p>
          <a:endParaRPr lang="en-US"/>
        </a:p>
      </dgm:t>
    </dgm:pt>
    <dgm:pt modelId="{067CCE17-B32A-2045-AE4E-5FA1459A29E3}" type="pres">
      <dgm:prSet presAssocID="{E9F48FBD-4533-BD4E-90AB-CC04A2E81542}" presName="sibTrans" presStyleLbl="sibTrans2D1" presStyleIdx="0" presStyleCnt="6"/>
      <dgm:spPr/>
      <dgm:t>
        <a:bodyPr/>
        <a:lstStyle/>
        <a:p>
          <a:endParaRPr lang="en-US"/>
        </a:p>
      </dgm:t>
    </dgm:pt>
    <dgm:pt modelId="{B6C5D564-2EF0-374B-A93C-20D4A4337E75}" type="pres">
      <dgm:prSet presAssocID="{E9F48FBD-4533-BD4E-90AB-CC04A2E81542}" presName="connectorText" presStyleLbl="sibTrans2D1" presStyleIdx="0" presStyleCnt="6"/>
      <dgm:spPr/>
      <dgm:t>
        <a:bodyPr/>
        <a:lstStyle/>
        <a:p>
          <a:endParaRPr lang="en-US"/>
        </a:p>
      </dgm:t>
    </dgm:pt>
    <dgm:pt modelId="{35950978-BBD6-584C-AB00-674CE87A562C}" type="pres">
      <dgm:prSet presAssocID="{E23BBC62-FC3C-4F40-A60A-CCF1DA677EAF}" presName="node" presStyleLbl="node1" presStyleIdx="1" presStyleCnt="6">
        <dgm:presLayoutVars>
          <dgm:bulletEnabled val="1"/>
        </dgm:presLayoutVars>
      </dgm:prSet>
      <dgm:spPr/>
      <dgm:t>
        <a:bodyPr/>
        <a:lstStyle/>
        <a:p>
          <a:endParaRPr lang="en-US"/>
        </a:p>
      </dgm:t>
    </dgm:pt>
    <dgm:pt modelId="{4CFCA726-9384-B742-A658-3EDA2CA7DBE8}" type="pres">
      <dgm:prSet presAssocID="{384CE7E8-8B00-D44D-8A1C-03391AB2E9CB}" presName="sibTrans" presStyleLbl="sibTrans2D1" presStyleIdx="1" presStyleCnt="6"/>
      <dgm:spPr/>
      <dgm:t>
        <a:bodyPr/>
        <a:lstStyle/>
        <a:p>
          <a:endParaRPr lang="en-US"/>
        </a:p>
      </dgm:t>
    </dgm:pt>
    <dgm:pt modelId="{7634DA3E-A7E9-D448-A072-58C63680BA42}" type="pres">
      <dgm:prSet presAssocID="{384CE7E8-8B00-D44D-8A1C-03391AB2E9CB}" presName="connectorText" presStyleLbl="sibTrans2D1" presStyleIdx="1" presStyleCnt="6"/>
      <dgm:spPr/>
      <dgm:t>
        <a:bodyPr/>
        <a:lstStyle/>
        <a:p>
          <a:endParaRPr lang="en-US"/>
        </a:p>
      </dgm:t>
    </dgm:pt>
    <dgm:pt modelId="{67E7C54E-D65A-0542-941C-2E87677A55C7}" type="pres">
      <dgm:prSet presAssocID="{14A1F440-B537-5140-A300-8960FA80AFCB}" presName="node" presStyleLbl="node1" presStyleIdx="2" presStyleCnt="6">
        <dgm:presLayoutVars>
          <dgm:bulletEnabled val="1"/>
        </dgm:presLayoutVars>
      </dgm:prSet>
      <dgm:spPr/>
      <dgm:t>
        <a:bodyPr/>
        <a:lstStyle/>
        <a:p>
          <a:endParaRPr lang="en-US"/>
        </a:p>
      </dgm:t>
    </dgm:pt>
    <dgm:pt modelId="{5FA9E3AB-D455-5E4E-B89B-748299F2BEA6}" type="pres">
      <dgm:prSet presAssocID="{7AE68FFE-AFE7-E046-BE2C-C83B976921B1}" presName="sibTrans" presStyleLbl="sibTrans2D1" presStyleIdx="2" presStyleCnt="6"/>
      <dgm:spPr/>
      <dgm:t>
        <a:bodyPr/>
        <a:lstStyle/>
        <a:p>
          <a:endParaRPr lang="en-US"/>
        </a:p>
      </dgm:t>
    </dgm:pt>
    <dgm:pt modelId="{2F99F86D-0265-4949-A0C4-DB8711FCFB8D}" type="pres">
      <dgm:prSet presAssocID="{7AE68FFE-AFE7-E046-BE2C-C83B976921B1}" presName="connectorText" presStyleLbl="sibTrans2D1" presStyleIdx="2" presStyleCnt="6"/>
      <dgm:spPr/>
      <dgm:t>
        <a:bodyPr/>
        <a:lstStyle/>
        <a:p>
          <a:endParaRPr lang="en-US"/>
        </a:p>
      </dgm:t>
    </dgm:pt>
    <dgm:pt modelId="{BA957D12-2C63-1146-9469-AF3CC59F0AD7}" type="pres">
      <dgm:prSet presAssocID="{E82D43DC-1DC4-1442-A628-478B924B92D5}" presName="node" presStyleLbl="node1" presStyleIdx="3" presStyleCnt="6">
        <dgm:presLayoutVars>
          <dgm:bulletEnabled val="1"/>
        </dgm:presLayoutVars>
      </dgm:prSet>
      <dgm:spPr/>
      <dgm:t>
        <a:bodyPr/>
        <a:lstStyle/>
        <a:p>
          <a:endParaRPr lang="en-US"/>
        </a:p>
      </dgm:t>
    </dgm:pt>
    <dgm:pt modelId="{9085E26D-C2D6-7A4B-8049-C68775280FFC}" type="pres">
      <dgm:prSet presAssocID="{EB8C9CD1-33DD-7447-B6C5-95F441E39160}" presName="sibTrans" presStyleLbl="sibTrans2D1" presStyleIdx="3" presStyleCnt="6"/>
      <dgm:spPr/>
      <dgm:t>
        <a:bodyPr/>
        <a:lstStyle/>
        <a:p>
          <a:endParaRPr lang="en-US"/>
        </a:p>
      </dgm:t>
    </dgm:pt>
    <dgm:pt modelId="{A0C09D27-49F2-0849-A1F4-DFFFF9F4A0C4}" type="pres">
      <dgm:prSet presAssocID="{EB8C9CD1-33DD-7447-B6C5-95F441E39160}" presName="connectorText" presStyleLbl="sibTrans2D1" presStyleIdx="3" presStyleCnt="6"/>
      <dgm:spPr/>
      <dgm:t>
        <a:bodyPr/>
        <a:lstStyle/>
        <a:p>
          <a:endParaRPr lang="en-US"/>
        </a:p>
      </dgm:t>
    </dgm:pt>
    <dgm:pt modelId="{F48D4866-AECF-434B-B3AA-4652C5B09DDB}" type="pres">
      <dgm:prSet presAssocID="{D39797EB-E18B-DC43-B4C9-AAC493C84A82}" presName="node" presStyleLbl="node1" presStyleIdx="4" presStyleCnt="6">
        <dgm:presLayoutVars>
          <dgm:bulletEnabled val="1"/>
        </dgm:presLayoutVars>
      </dgm:prSet>
      <dgm:spPr/>
      <dgm:t>
        <a:bodyPr/>
        <a:lstStyle/>
        <a:p>
          <a:endParaRPr lang="en-US"/>
        </a:p>
      </dgm:t>
    </dgm:pt>
    <dgm:pt modelId="{E4CDB8B4-8AD8-B546-A59D-C8661F2A8BE0}" type="pres">
      <dgm:prSet presAssocID="{19015B0A-AC5C-D44A-8D1C-449DE2CFA61C}" presName="sibTrans" presStyleLbl="sibTrans2D1" presStyleIdx="4" presStyleCnt="6"/>
      <dgm:spPr/>
      <dgm:t>
        <a:bodyPr/>
        <a:lstStyle/>
        <a:p>
          <a:endParaRPr lang="en-US"/>
        </a:p>
      </dgm:t>
    </dgm:pt>
    <dgm:pt modelId="{E4832F18-08FE-4146-BBE1-6B020C7CC2DE}" type="pres">
      <dgm:prSet presAssocID="{19015B0A-AC5C-D44A-8D1C-449DE2CFA61C}" presName="connectorText" presStyleLbl="sibTrans2D1" presStyleIdx="4" presStyleCnt="6"/>
      <dgm:spPr/>
      <dgm:t>
        <a:bodyPr/>
        <a:lstStyle/>
        <a:p>
          <a:endParaRPr lang="en-US"/>
        </a:p>
      </dgm:t>
    </dgm:pt>
    <dgm:pt modelId="{6C378EA0-494C-7E46-BC92-2685CEFC14CC}" type="pres">
      <dgm:prSet presAssocID="{D686F0BE-CE8B-3847-9BE8-AAE47678923B}" presName="node" presStyleLbl="node1" presStyleIdx="5" presStyleCnt="6">
        <dgm:presLayoutVars>
          <dgm:bulletEnabled val="1"/>
        </dgm:presLayoutVars>
      </dgm:prSet>
      <dgm:spPr/>
      <dgm:t>
        <a:bodyPr/>
        <a:lstStyle/>
        <a:p>
          <a:endParaRPr lang="en-US"/>
        </a:p>
      </dgm:t>
    </dgm:pt>
    <dgm:pt modelId="{8D7DA9D3-CC33-4D4A-AC6C-43B73403D555}" type="pres">
      <dgm:prSet presAssocID="{1ABBAD70-3643-664C-BBD5-8ABBC521A0C1}" presName="sibTrans" presStyleLbl="sibTrans2D1" presStyleIdx="5" presStyleCnt="6"/>
      <dgm:spPr/>
      <dgm:t>
        <a:bodyPr/>
        <a:lstStyle/>
        <a:p>
          <a:endParaRPr lang="en-US"/>
        </a:p>
      </dgm:t>
    </dgm:pt>
    <dgm:pt modelId="{3DC0E666-0920-114F-84FC-F62D73370FCC}" type="pres">
      <dgm:prSet presAssocID="{1ABBAD70-3643-664C-BBD5-8ABBC521A0C1}" presName="connectorText" presStyleLbl="sibTrans2D1" presStyleIdx="5" presStyleCnt="6"/>
      <dgm:spPr/>
      <dgm:t>
        <a:bodyPr/>
        <a:lstStyle/>
        <a:p>
          <a:endParaRPr lang="en-US"/>
        </a:p>
      </dgm:t>
    </dgm:pt>
  </dgm:ptLst>
  <dgm:cxnLst>
    <dgm:cxn modelId="{4689443C-E1F5-2542-9DD5-D324B6BCF6B1}" type="presOf" srcId="{D686F0BE-CE8B-3847-9BE8-AAE47678923B}" destId="{6C378EA0-494C-7E46-BC92-2685CEFC14CC}" srcOrd="0" destOrd="0" presId="urn:microsoft.com/office/officeart/2005/8/layout/cycle2"/>
    <dgm:cxn modelId="{898BBE0D-15E0-494A-ACCB-89E0D08AD7F5}" type="presOf" srcId="{384CE7E8-8B00-D44D-8A1C-03391AB2E9CB}" destId="{7634DA3E-A7E9-D448-A072-58C63680BA42}" srcOrd="1" destOrd="0" presId="urn:microsoft.com/office/officeart/2005/8/layout/cycle2"/>
    <dgm:cxn modelId="{5A0F3803-CE20-0F47-9957-A17A6B8A6F40}" type="presOf" srcId="{6B215F1E-AC98-1748-AA7F-F301BB6D9D43}" destId="{C6CC16EB-2614-4945-8E5E-935B101B643F}" srcOrd="0" destOrd="0" presId="urn:microsoft.com/office/officeart/2005/8/layout/cycle2"/>
    <dgm:cxn modelId="{0AB5A636-17A5-1D4F-BE36-0189E4C11A2F}" type="presOf" srcId="{E871F320-532A-BC4B-BBA2-203340C51A9E}" destId="{E33450AE-C9E7-0640-BAA8-DFD526FFCE86}" srcOrd="0" destOrd="0" presId="urn:microsoft.com/office/officeart/2005/8/layout/cycle2"/>
    <dgm:cxn modelId="{EABF7475-B165-C14B-9EF4-9AD44BBAE867}" type="presOf" srcId="{E9F48FBD-4533-BD4E-90AB-CC04A2E81542}" destId="{B6C5D564-2EF0-374B-A93C-20D4A4337E75}" srcOrd="1" destOrd="0" presId="urn:microsoft.com/office/officeart/2005/8/layout/cycle2"/>
    <dgm:cxn modelId="{4D31A939-B242-D447-9E19-9B444F86FB2E}" srcId="{6B215F1E-AC98-1748-AA7F-F301BB6D9D43}" destId="{D39797EB-E18B-DC43-B4C9-AAC493C84A82}" srcOrd="4" destOrd="0" parTransId="{9464BC44-FA14-6449-8F16-9EC6C071D331}" sibTransId="{19015B0A-AC5C-D44A-8D1C-449DE2CFA61C}"/>
    <dgm:cxn modelId="{8FEF3BF8-0C3D-C945-AAAE-4B30C2B5A18A}" srcId="{6B215F1E-AC98-1748-AA7F-F301BB6D9D43}" destId="{14A1F440-B537-5140-A300-8960FA80AFCB}" srcOrd="2" destOrd="0" parTransId="{1144F437-689C-B743-A76F-6EBE03A9282F}" sibTransId="{7AE68FFE-AFE7-E046-BE2C-C83B976921B1}"/>
    <dgm:cxn modelId="{679D4AB6-0DBE-6948-9829-87CA2EED1F72}" type="presOf" srcId="{1ABBAD70-3643-664C-BBD5-8ABBC521A0C1}" destId="{8D7DA9D3-CC33-4D4A-AC6C-43B73403D555}" srcOrd="0" destOrd="0" presId="urn:microsoft.com/office/officeart/2005/8/layout/cycle2"/>
    <dgm:cxn modelId="{1E397C10-BD8E-AC4D-8801-8567B0097D8D}" type="presOf" srcId="{14A1F440-B537-5140-A300-8960FA80AFCB}" destId="{67E7C54E-D65A-0542-941C-2E87677A55C7}" srcOrd="0" destOrd="0" presId="urn:microsoft.com/office/officeart/2005/8/layout/cycle2"/>
    <dgm:cxn modelId="{4281CFFB-446A-FE40-89E8-E445779B17BB}" type="presOf" srcId="{7AE68FFE-AFE7-E046-BE2C-C83B976921B1}" destId="{5FA9E3AB-D455-5E4E-B89B-748299F2BEA6}" srcOrd="0" destOrd="0" presId="urn:microsoft.com/office/officeart/2005/8/layout/cycle2"/>
    <dgm:cxn modelId="{F8D126D0-53A2-8744-A224-F48F0298ED27}" srcId="{6B215F1E-AC98-1748-AA7F-F301BB6D9D43}" destId="{E871F320-532A-BC4B-BBA2-203340C51A9E}" srcOrd="0" destOrd="0" parTransId="{737247D2-B98B-AA41-881C-6F3E91AF7730}" sibTransId="{E9F48FBD-4533-BD4E-90AB-CC04A2E81542}"/>
    <dgm:cxn modelId="{D27578E4-9A72-164B-B8C2-D2E15FBA7ED9}" type="presOf" srcId="{1ABBAD70-3643-664C-BBD5-8ABBC521A0C1}" destId="{3DC0E666-0920-114F-84FC-F62D73370FCC}" srcOrd="1" destOrd="0" presId="urn:microsoft.com/office/officeart/2005/8/layout/cycle2"/>
    <dgm:cxn modelId="{8EA50447-DAF4-A940-BE66-50EA498A7C5D}" type="presOf" srcId="{EB8C9CD1-33DD-7447-B6C5-95F441E39160}" destId="{A0C09D27-49F2-0849-A1F4-DFFFF9F4A0C4}" srcOrd="1" destOrd="0" presId="urn:microsoft.com/office/officeart/2005/8/layout/cycle2"/>
    <dgm:cxn modelId="{7FF8219D-7D3D-F344-ADB2-4ED5803821A5}" type="presOf" srcId="{D39797EB-E18B-DC43-B4C9-AAC493C84A82}" destId="{F48D4866-AECF-434B-B3AA-4652C5B09DDB}" srcOrd="0" destOrd="0" presId="urn:microsoft.com/office/officeart/2005/8/layout/cycle2"/>
    <dgm:cxn modelId="{20625BD8-3C04-ED4A-992F-1B15BD893377}" type="presOf" srcId="{E9F48FBD-4533-BD4E-90AB-CC04A2E81542}" destId="{067CCE17-B32A-2045-AE4E-5FA1459A29E3}" srcOrd="0" destOrd="0" presId="urn:microsoft.com/office/officeart/2005/8/layout/cycle2"/>
    <dgm:cxn modelId="{0B61B60C-D560-2D4D-9899-0685AA7304BA}" srcId="{6B215F1E-AC98-1748-AA7F-F301BB6D9D43}" destId="{D686F0BE-CE8B-3847-9BE8-AAE47678923B}" srcOrd="5" destOrd="0" parTransId="{A83D68FC-109F-824E-BDF3-8FC24CA18D9A}" sibTransId="{1ABBAD70-3643-664C-BBD5-8ABBC521A0C1}"/>
    <dgm:cxn modelId="{2976F6E0-BCAA-DE43-9D7B-F2AA55342FD6}" type="presOf" srcId="{7AE68FFE-AFE7-E046-BE2C-C83B976921B1}" destId="{2F99F86D-0265-4949-A0C4-DB8711FCFB8D}" srcOrd="1" destOrd="0" presId="urn:microsoft.com/office/officeart/2005/8/layout/cycle2"/>
    <dgm:cxn modelId="{7CCDE92B-4A99-5446-9ACF-4AB9398498EA}" type="presOf" srcId="{EB8C9CD1-33DD-7447-B6C5-95F441E39160}" destId="{9085E26D-C2D6-7A4B-8049-C68775280FFC}" srcOrd="0" destOrd="0" presId="urn:microsoft.com/office/officeart/2005/8/layout/cycle2"/>
    <dgm:cxn modelId="{B1EE781E-E6D5-0E47-B2A3-2AD7B0D53B61}" type="presOf" srcId="{E23BBC62-FC3C-4F40-A60A-CCF1DA677EAF}" destId="{35950978-BBD6-584C-AB00-674CE87A562C}" srcOrd="0" destOrd="0" presId="urn:microsoft.com/office/officeart/2005/8/layout/cycle2"/>
    <dgm:cxn modelId="{B53C64CA-D70A-6C40-8188-7337BF013855}" type="presOf" srcId="{19015B0A-AC5C-D44A-8D1C-449DE2CFA61C}" destId="{E4CDB8B4-8AD8-B546-A59D-C8661F2A8BE0}" srcOrd="0" destOrd="0" presId="urn:microsoft.com/office/officeart/2005/8/layout/cycle2"/>
    <dgm:cxn modelId="{A14DA8A3-C1D9-E14D-A8F3-C373ABC261CC}" type="presOf" srcId="{19015B0A-AC5C-D44A-8D1C-449DE2CFA61C}" destId="{E4832F18-08FE-4146-BBE1-6B020C7CC2DE}" srcOrd="1" destOrd="0" presId="urn:microsoft.com/office/officeart/2005/8/layout/cycle2"/>
    <dgm:cxn modelId="{7EBF1BB0-1BA4-6842-95C2-7F9569C78846}" srcId="{6B215F1E-AC98-1748-AA7F-F301BB6D9D43}" destId="{E82D43DC-1DC4-1442-A628-478B924B92D5}" srcOrd="3" destOrd="0" parTransId="{5884078F-94DB-D346-9FA5-A23A51C69A0A}" sibTransId="{EB8C9CD1-33DD-7447-B6C5-95F441E39160}"/>
    <dgm:cxn modelId="{8DE8D34D-839B-B94F-922C-40786CF84CC5}" type="presOf" srcId="{384CE7E8-8B00-D44D-8A1C-03391AB2E9CB}" destId="{4CFCA726-9384-B742-A658-3EDA2CA7DBE8}" srcOrd="0" destOrd="0" presId="urn:microsoft.com/office/officeart/2005/8/layout/cycle2"/>
    <dgm:cxn modelId="{388EF41D-2BD7-5B45-A1AC-BBA8EFDD9CBB}" srcId="{6B215F1E-AC98-1748-AA7F-F301BB6D9D43}" destId="{E23BBC62-FC3C-4F40-A60A-CCF1DA677EAF}" srcOrd="1" destOrd="0" parTransId="{37F1410B-4CE7-F44F-B509-8D7DDF56379B}" sibTransId="{384CE7E8-8B00-D44D-8A1C-03391AB2E9CB}"/>
    <dgm:cxn modelId="{121186EF-0576-7841-805B-64870E53F594}" type="presOf" srcId="{E82D43DC-1DC4-1442-A628-478B924B92D5}" destId="{BA957D12-2C63-1146-9469-AF3CC59F0AD7}" srcOrd="0" destOrd="0" presId="urn:microsoft.com/office/officeart/2005/8/layout/cycle2"/>
    <dgm:cxn modelId="{928E7F91-4003-1444-858E-59296BA05DF3}" type="presParOf" srcId="{C6CC16EB-2614-4945-8E5E-935B101B643F}" destId="{E33450AE-C9E7-0640-BAA8-DFD526FFCE86}" srcOrd="0" destOrd="0" presId="urn:microsoft.com/office/officeart/2005/8/layout/cycle2"/>
    <dgm:cxn modelId="{24CFD7EF-3510-BD46-90AD-82FA254DE822}" type="presParOf" srcId="{C6CC16EB-2614-4945-8E5E-935B101B643F}" destId="{067CCE17-B32A-2045-AE4E-5FA1459A29E3}" srcOrd="1" destOrd="0" presId="urn:microsoft.com/office/officeart/2005/8/layout/cycle2"/>
    <dgm:cxn modelId="{9BA5174F-2E26-F74E-A038-26B7C999EFC5}" type="presParOf" srcId="{067CCE17-B32A-2045-AE4E-5FA1459A29E3}" destId="{B6C5D564-2EF0-374B-A93C-20D4A4337E75}" srcOrd="0" destOrd="0" presId="urn:microsoft.com/office/officeart/2005/8/layout/cycle2"/>
    <dgm:cxn modelId="{E30CCE36-26B8-184C-A11D-036737DF8BCE}" type="presParOf" srcId="{C6CC16EB-2614-4945-8E5E-935B101B643F}" destId="{35950978-BBD6-584C-AB00-674CE87A562C}" srcOrd="2" destOrd="0" presId="urn:microsoft.com/office/officeart/2005/8/layout/cycle2"/>
    <dgm:cxn modelId="{3C13D6C4-E18D-064D-AFB4-A488014D9946}" type="presParOf" srcId="{C6CC16EB-2614-4945-8E5E-935B101B643F}" destId="{4CFCA726-9384-B742-A658-3EDA2CA7DBE8}" srcOrd="3" destOrd="0" presId="urn:microsoft.com/office/officeart/2005/8/layout/cycle2"/>
    <dgm:cxn modelId="{33FAD93B-7A6C-5C40-ADA2-A285D4ABAC90}" type="presParOf" srcId="{4CFCA726-9384-B742-A658-3EDA2CA7DBE8}" destId="{7634DA3E-A7E9-D448-A072-58C63680BA42}" srcOrd="0" destOrd="0" presId="urn:microsoft.com/office/officeart/2005/8/layout/cycle2"/>
    <dgm:cxn modelId="{728F8BA8-A381-E746-AF03-5730F5E525CD}" type="presParOf" srcId="{C6CC16EB-2614-4945-8E5E-935B101B643F}" destId="{67E7C54E-D65A-0542-941C-2E87677A55C7}" srcOrd="4" destOrd="0" presId="urn:microsoft.com/office/officeart/2005/8/layout/cycle2"/>
    <dgm:cxn modelId="{04F1B0D0-CB52-9C44-9F24-13AB27F3DC91}" type="presParOf" srcId="{C6CC16EB-2614-4945-8E5E-935B101B643F}" destId="{5FA9E3AB-D455-5E4E-B89B-748299F2BEA6}" srcOrd="5" destOrd="0" presId="urn:microsoft.com/office/officeart/2005/8/layout/cycle2"/>
    <dgm:cxn modelId="{AC450E81-1DD4-2D48-B55E-23C7E4AC15FB}" type="presParOf" srcId="{5FA9E3AB-D455-5E4E-B89B-748299F2BEA6}" destId="{2F99F86D-0265-4949-A0C4-DB8711FCFB8D}" srcOrd="0" destOrd="0" presId="urn:microsoft.com/office/officeart/2005/8/layout/cycle2"/>
    <dgm:cxn modelId="{4586A44E-5147-7640-91B0-74886F72A07F}" type="presParOf" srcId="{C6CC16EB-2614-4945-8E5E-935B101B643F}" destId="{BA957D12-2C63-1146-9469-AF3CC59F0AD7}" srcOrd="6" destOrd="0" presId="urn:microsoft.com/office/officeart/2005/8/layout/cycle2"/>
    <dgm:cxn modelId="{2E4BE00B-8D2B-D34D-BC0D-BBE8CF5FBD16}" type="presParOf" srcId="{C6CC16EB-2614-4945-8E5E-935B101B643F}" destId="{9085E26D-C2D6-7A4B-8049-C68775280FFC}" srcOrd="7" destOrd="0" presId="urn:microsoft.com/office/officeart/2005/8/layout/cycle2"/>
    <dgm:cxn modelId="{12E04C11-F8C3-674F-9070-128B4E848EA8}" type="presParOf" srcId="{9085E26D-C2D6-7A4B-8049-C68775280FFC}" destId="{A0C09D27-49F2-0849-A1F4-DFFFF9F4A0C4}" srcOrd="0" destOrd="0" presId="urn:microsoft.com/office/officeart/2005/8/layout/cycle2"/>
    <dgm:cxn modelId="{FB030E35-6FB3-4A41-B806-E846B26E3F6A}" type="presParOf" srcId="{C6CC16EB-2614-4945-8E5E-935B101B643F}" destId="{F48D4866-AECF-434B-B3AA-4652C5B09DDB}" srcOrd="8" destOrd="0" presId="urn:microsoft.com/office/officeart/2005/8/layout/cycle2"/>
    <dgm:cxn modelId="{3D8C2231-DC84-D346-98C2-CEF4061DA706}" type="presParOf" srcId="{C6CC16EB-2614-4945-8E5E-935B101B643F}" destId="{E4CDB8B4-8AD8-B546-A59D-C8661F2A8BE0}" srcOrd="9" destOrd="0" presId="urn:microsoft.com/office/officeart/2005/8/layout/cycle2"/>
    <dgm:cxn modelId="{EBD57DF9-FB6A-064A-B40F-2D797CAA49D8}" type="presParOf" srcId="{E4CDB8B4-8AD8-B546-A59D-C8661F2A8BE0}" destId="{E4832F18-08FE-4146-BBE1-6B020C7CC2DE}" srcOrd="0" destOrd="0" presId="urn:microsoft.com/office/officeart/2005/8/layout/cycle2"/>
    <dgm:cxn modelId="{494133CA-8800-8141-B35A-076F8DEE6546}" type="presParOf" srcId="{C6CC16EB-2614-4945-8E5E-935B101B643F}" destId="{6C378EA0-494C-7E46-BC92-2685CEFC14CC}" srcOrd="10" destOrd="0" presId="urn:microsoft.com/office/officeart/2005/8/layout/cycle2"/>
    <dgm:cxn modelId="{7C173CB6-43BD-5944-AC8F-EE34731BA88B}" type="presParOf" srcId="{C6CC16EB-2614-4945-8E5E-935B101B643F}" destId="{8D7DA9D3-CC33-4D4A-AC6C-43B73403D555}" srcOrd="11" destOrd="0" presId="urn:microsoft.com/office/officeart/2005/8/layout/cycle2"/>
    <dgm:cxn modelId="{4C63F475-829E-B44C-8AF8-17B949CCE531}" type="presParOf" srcId="{8D7DA9D3-CC33-4D4A-AC6C-43B73403D555}" destId="{3DC0E666-0920-114F-84FC-F62D73370FCC}" srcOrd="0" destOrd="0" presId="urn:microsoft.com/office/officeart/2005/8/layout/cycle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3450AE-C9E7-0640-BAA8-DFD526FFCE86}">
      <dsp:nvSpPr>
        <dsp:cNvPr id="0" name=""/>
        <dsp:cNvSpPr/>
      </dsp:nvSpPr>
      <dsp:spPr>
        <a:xfrm>
          <a:off x="2645210" y="49550"/>
          <a:ext cx="996078" cy="996078"/>
        </a:xfrm>
        <a:prstGeom prst="ellipse">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b="1" kern="1200"/>
            <a:t>Develop Rules</a:t>
          </a:r>
        </a:p>
      </dsp:txBody>
      <dsp:txXfrm>
        <a:off x="2791082" y="195422"/>
        <a:ext cx="704334" cy="704334"/>
      </dsp:txXfrm>
    </dsp:sp>
    <dsp:sp modelId="{067CCE17-B32A-2045-AE4E-5FA1459A29E3}">
      <dsp:nvSpPr>
        <dsp:cNvPr id="0" name=""/>
        <dsp:cNvSpPr/>
      </dsp:nvSpPr>
      <dsp:spPr>
        <a:xfrm rot="1701916">
          <a:off x="3658343" y="725578"/>
          <a:ext cx="251782" cy="336176"/>
        </a:xfrm>
        <a:prstGeom prst="rightArrow">
          <a:avLst>
            <a:gd name="adj1" fmla="val 60000"/>
            <a:gd name="adj2" fmla="val 50000"/>
          </a:avLst>
        </a:prstGeom>
        <a:solidFill>
          <a:srgbClr val="0000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3662877" y="774870"/>
        <a:ext cx="176247" cy="201706"/>
      </dsp:txXfrm>
    </dsp:sp>
    <dsp:sp modelId="{35950978-BBD6-584C-AB00-674CE87A562C}">
      <dsp:nvSpPr>
        <dsp:cNvPr id="0" name=""/>
        <dsp:cNvSpPr/>
      </dsp:nvSpPr>
      <dsp:spPr>
        <a:xfrm>
          <a:off x="3939719" y="748475"/>
          <a:ext cx="996078" cy="996078"/>
        </a:xfrm>
        <a:prstGeom prst="ellipse">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b="1" kern="1200"/>
            <a:t>Develop Playable Prototype</a:t>
          </a:r>
        </a:p>
      </dsp:txBody>
      <dsp:txXfrm>
        <a:off x="4085591" y="894347"/>
        <a:ext cx="704334" cy="704334"/>
      </dsp:txXfrm>
    </dsp:sp>
    <dsp:sp modelId="{4CFCA726-9384-B742-A658-3EDA2CA7DBE8}">
      <dsp:nvSpPr>
        <dsp:cNvPr id="0" name=""/>
        <dsp:cNvSpPr/>
      </dsp:nvSpPr>
      <dsp:spPr>
        <a:xfrm rot="5400000">
          <a:off x="4305605" y="1818331"/>
          <a:ext cx="264306" cy="336176"/>
        </a:xfrm>
        <a:prstGeom prst="rightArrow">
          <a:avLst>
            <a:gd name="adj1" fmla="val 60000"/>
            <a:gd name="adj2" fmla="val 50000"/>
          </a:avLst>
        </a:prstGeom>
        <a:solidFill>
          <a:srgbClr val="0000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4345251" y="1845920"/>
        <a:ext cx="185014" cy="201706"/>
      </dsp:txXfrm>
    </dsp:sp>
    <dsp:sp modelId="{67E7C54E-D65A-0542-941C-2E87677A55C7}">
      <dsp:nvSpPr>
        <dsp:cNvPr id="0" name=""/>
        <dsp:cNvSpPr/>
      </dsp:nvSpPr>
      <dsp:spPr>
        <a:xfrm>
          <a:off x="3939719" y="2243245"/>
          <a:ext cx="996078" cy="996078"/>
        </a:xfrm>
        <a:prstGeom prst="ellipse">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b="1" kern="1200"/>
            <a:t>Playtest</a:t>
          </a:r>
        </a:p>
      </dsp:txBody>
      <dsp:txXfrm>
        <a:off x="4085591" y="2389117"/>
        <a:ext cx="704334" cy="704334"/>
      </dsp:txXfrm>
    </dsp:sp>
    <dsp:sp modelId="{5FA9E3AB-D455-5E4E-B89B-748299F2BEA6}">
      <dsp:nvSpPr>
        <dsp:cNvPr id="0" name=""/>
        <dsp:cNvSpPr/>
      </dsp:nvSpPr>
      <dsp:spPr>
        <a:xfrm rot="9000000">
          <a:off x="3664829" y="2943149"/>
          <a:ext cx="264306" cy="336176"/>
        </a:xfrm>
        <a:prstGeom prst="rightArrow">
          <a:avLst>
            <a:gd name="adj1" fmla="val 60000"/>
            <a:gd name="adj2" fmla="val 50000"/>
          </a:avLst>
        </a:prstGeom>
        <a:solidFill>
          <a:srgbClr val="0000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10800000">
        <a:off x="3738809" y="2990561"/>
        <a:ext cx="185014" cy="201706"/>
      </dsp:txXfrm>
    </dsp:sp>
    <dsp:sp modelId="{BA957D12-2C63-1146-9469-AF3CC59F0AD7}">
      <dsp:nvSpPr>
        <dsp:cNvPr id="0" name=""/>
        <dsp:cNvSpPr/>
      </dsp:nvSpPr>
      <dsp:spPr>
        <a:xfrm>
          <a:off x="2645210" y="2990631"/>
          <a:ext cx="996078" cy="996078"/>
        </a:xfrm>
        <a:prstGeom prst="ellipse">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b="1" kern="1200"/>
            <a:t>Revise Goal</a:t>
          </a:r>
        </a:p>
      </dsp:txBody>
      <dsp:txXfrm>
        <a:off x="2791082" y="3136503"/>
        <a:ext cx="704334" cy="704334"/>
      </dsp:txXfrm>
    </dsp:sp>
    <dsp:sp modelId="{9085E26D-C2D6-7A4B-8049-C68775280FFC}">
      <dsp:nvSpPr>
        <dsp:cNvPr id="0" name=""/>
        <dsp:cNvSpPr/>
      </dsp:nvSpPr>
      <dsp:spPr>
        <a:xfrm rot="12600000">
          <a:off x="2370320" y="2950629"/>
          <a:ext cx="264306" cy="336176"/>
        </a:xfrm>
        <a:prstGeom prst="rightArrow">
          <a:avLst>
            <a:gd name="adj1" fmla="val 60000"/>
            <a:gd name="adj2" fmla="val 50000"/>
          </a:avLst>
        </a:prstGeom>
        <a:solidFill>
          <a:srgbClr val="0000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10800000">
        <a:off x="2444300" y="3037687"/>
        <a:ext cx="185014" cy="201706"/>
      </dsp:txXfrm>
    </dsp:sp>
    <dsp:sp modelId="{F48D4866-AECF-434B-B3AA-4652C5B09DDB}">
      <dsp:nvSpPr>
        <dsp:cNvPr id="0" name=""/>
        <dsp:cNvSpPr/>
      </dsp:nvSpPr>
      <dsp:spPr>
        <a:xfrm>
          <a:off x="1350701" y="2243245"/>
          <a:ext cx="996078" cy="996078"/>
        </a:xfrm>
        <a:prstGeom prst="ellipse">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b="1" kern="1200"/>
            <a:t>REPEAT</a:t>
          </a:r>
        </a:p>
      </dsp:txBody>
      <dsp:txXfrm>
        <a:off x="1496573" y="2389117"/>
        <a:ext cx="704334" cy="704334"/>
      </dsp:txXfrm>
    </dsp:sp>
    <dsp:sp modelId="{E4CDB8B4-8AD8-B546-A59D-C8661F2A8BE0}">
      <dsp:nvSpPr>
        <dsp:cNvPr id="0" name=""/>
        <dsp:cNvSpPr/>
      </dsp:nvSpPr>
      <dsp:spPr>
        <a:xfrm rot="16200000">
          <a:off x="1716587" y="1833292"/>
          <a:ext cx="264306" cy="336176"/>
        </a:xfrm>
        <a:prstGeom prst="rightArrow">
          <a:avLst>
            <a:gd name="adj1" fmla="val 60000"/>
            <a:gd name="adj2" fmla="val 50000"/>
          </a:avLst>
        </a:prstGeom>
        <a:solidFill>
          <a:srgbClr val="0000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1756233" y="1940173"/>
        <a:ext cx="185014" cy="201706"/>
      </dsp:txXfrm>
    </dsp:sp>
    <dsp:sp modelId="{6C378EA0-494C-7E46-BC92-2685CEFC14CC}">
      <dsp:nvSpPr>
        <dsp:cNvPr id="0" name=""/>
        <dsp:cNvSpPr/>
      </dsp:nvSpPr>
      <dsp:spPr>
        <a:xfrm>
          <a:off x="1350701" y="748475"/>
          <a:ext cx="996078" cy="996078"/>
        </a:xfrm>
        <a:prstGeom prst="ellipse">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b="1" kern="1200"/>
            <a:t>Set a Design Goal</a:t>
          </a:r>
        </a:p>
      </dsp:txBody>
      <dsp:txXfrm>
        <a:off x="1496573" y="894347"/>
        <a:ext cx="704334" cy="704334"/>
      </dsp:txXfrm>
    </dsp:sp>
    <dsp:sp modelId="{8D7DA9D3-CC33-4D4A-AC6C-43B73403D555}">
      <dsp:nvSpPr>
        <dsp:cNvPr id="0" name=""/>
        <dsp:cNvSpPr/>
      </dsp:nvSpPr>
      <dsp:spPr>
        <a:xfrm rot="19898084">
          <a:off x="2363833" y="732349"/>
          <a:ext cx="251782" cy="336176"/>
        </a:xfrm>
        <a:prstGeom prst="rightArrow">
          <a:avLst>
            <a:gd name="adj1" fmla="val 60000"/>
            <a:gd name="adj2" fmla="val 50000"/>
          </a:avLst>
        </a:prstGeom>
        <a:solidFill>
          <a:schemeClr val="tx1"/>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solidFill>
              <a:schemeClr val="tx1"/>
            </a:solidFill>
          </a:endParaRPr>
        </a:p>
      </dsp:txBody>
      <dsp:txXfrm>
        <a:off x="2368367" y="817527"/>
        <a:ext cx="176247" cy="201706"/>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339</Words>
  <Characters>1933</Characters>
  <Application>Microsoft Macintosh Word</Application>
  <DocSecurity>0</DocSecurity>
  <Lines>16</Lines>
  <Paragraphs>4</Paragraphs>
  <ScaleCrop>false</ScaleCrop>
  <Company/>
  <LinksUpToDate>false</LinksUpToDate>
  <CharactersWithSpaces>2268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dc:description/>
  <cp:lastModifiedBy>David N. Wright</cp:lastModifiedBy>
  <cp:revision>5</cp:revision>
  <cp:lastPrinted>2016-08-29T19:19:00Z</cp:lastPrinted>
  <dcterms:created xsi:type="dcterms:W3CDTF">2016-08-29T18:30:00Z</dcterms:created>
  <dcterms:modified xsi:type="dcterms:W3CDTF">2017-01-05T15:52:00Z</dcterms:modified>
</cp:coreProperties>
</file>