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did you find? Which borough is the most expensive? Any other interesting trends?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Kensington and Chelsea has always been significantly more expensive than any other borough.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7181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2647950</wp:posOffset>
                </wp:positionH>
                <wp:positionV relativeFrom="paragraph">
                  <wp:posOffset>238125</wp:posOffset>
                </wp:positionV>
                <wp:extent cx="2466975" cy="1495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197275" y="473175"/>
                          <a:ext cx="2451900" cy="147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Hackney’s prices increased by the highest percentage. From 1995 to 2021 Hackney’s avg. price increased by more than a factor of 6.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2647950</wp:posOffset>
                </wp:positionH>
                <wp:positionV relativeFrom="paragraph">
                  <wp:posOffset>238125</wp:posOffset>
                </wp:positionV>
                <wp:extent cx="2466975" cy="14954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did you arrive at your conclusion?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percent increase: Took the avg price for each year for each borough and took the ratio 2021 to 1995 for each borough.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expensive overall: Sorted that data by avg price for each borough. Graphed the results as well for a clearer answer.  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were the main challenges you encountered? How did you overcome them? What could you not overcome?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Biggest challenge was trying to retrieve avg prices for a [borough, year].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to look this part up: dff = df.groupby(by=['Borough', 'year']).mean()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some reason trying to subset these rows just wasn’t working. This took me at least an hour of google searching after finally coming up with: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dff.loc[(index1, index2), :]</w:t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And then I intuitively added the column name to grab the value: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dff.loc[(index1, index2), :]['avg price']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-</w:t>
        <w:tab/>
        <w:t xml:space="preserve">There wasn’t anything I didn’t overcome. I almost didn’t overcome my stress, but  breathing got me through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Is there anything you’d like to investigate deeper?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make visualization more appealing. I was looking into annotating graphs but it seemed more complicated than anything I’ve done so far. 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