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F75B5" w:sz="10" w:space="1"/>
        </w:pBdr>
        <w:spacing w:after="180"/>
        <w:jc w:val="center"/>
      </w:pPr>
      <w:r>
        <w:rPr>
          <w:rFonts w:ascii="Arial" w:cs="Arial" w:eastAsia="Arial" w:hAnsi="Arial"/>
          <w:b/>
          <w:bCs/>
          <w:color w:val="17365D"/>
          <w:sz w:val="36"/>
          <w:szCs w:val="36"/>
        </w:rPr>
        <w:t xml:space="preserve">Track1 데이터 품질 개선 회의록</w:t>
      </w:r>
    </w:p>
    <w:p>
      <w:p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Track1 품질 이슈의 수정 순서와 Track2 문서 인용 정책을 결정한다.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65D"/>
                <w:sz w:val="19"/>
                <w:szCs w:val="19"/>
              </w:rPr>
              <w:t xml:space="preserve">항목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65D"/>
                <w:sz w:val="19"/>
                <w:szCs w:val="19"/>
              </w:rPr>
              <w:t xml:space="preserve">값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콘텐츠 ID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OD06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소스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onedrive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문서 유형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 Quality Meeting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업무 기준일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2026-05-27 KST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작성자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임채원 / 데이터 품질 리드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상태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Restricted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권한 대상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Workshop-Data-Stewards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검색 키워드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PAY90001, T90001, SH00001, RetrySuccess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color w:val="2F75B5"/>
        </w:rPr>
        <w:t xml:space="preserve">발견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Track1 의도 이슈: FK 고아 PAY90001-&gt;O99999, T90001-&gt;C99999; SH00001 중복; 결측 5건; 이상값 P00050/PR00050/S00050/O00033; 금액 불일치 O00007(+10), O00600(-25).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결정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고아 FK와 중복 PK를 먼저 격리하고 원천/정제 값을 모두 보존한다.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RetrySuccess는 AUTHORIZED와 is_retry로 분리한다.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Track2 정책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미보정 수치를 인용할 때는 품질 경고, 기준 시각, 원본 검증 상태를 표시한다.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담당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데이터 품질 리드는 규칙 결과, 도메인 리드는 보정 승인, 강사는 워크숍 정답 범위를 관리한다.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근거 및 사용 주의</w:t>
      </w:r>
    </w:p>
    <w:p>
      <w:pPr>
        <w:spacing w:after="120" w:line="320"/>
      </w:pPr>
      <w:r>
        <w:rPr>
          <w:rFonts w:ascii="Arial" w:cs="Arial" w:eastAsia="Arial" w:hAnsi="Arial"/>
          <w:color w:val="C00000"/>
          <w:sz w:val="21"/>
          <w:szCs w:val="21"/>
        </w:rPr>
        <w:t xml:space="preserve">본 문서는 Track1 샘플 데이터와 연결되는 가상 워크숍 콘텐츠다. 실제 고객, 임직원 또는 운영 사실을 포함하지 않는다.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정형 수치는 FabricIQ 기준값과 원본 행을 다시 확인하고, 미해결 품질 이슈가 있으면 경고와 함께 인용한다.</w:t>
      </w:r>
    </w:p>
    <w:sectPr>
      <w:footerReference w:type="default" r:id="rId6"/>
      <w:pgSz w:w="11906" w:h="16838" w:orient="portrait"/>
      <w:pgMar w:top="11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7"/>
        <w:szCs w:val="17"/>
      </w:rPr>
      <w:t xml:space="preserve">Track2 Sample | OD06 | Page </w:t>
    </w:r>
    <w:r>
      <w:rPr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60"/>
      <w:outlineLvl w:val="0"/>
    </w:pPr>
    <w:rPr>
      <w:rFonts w:ascii="Arial" w:cs="Arial" w:eastAsia="Arial" w:hAnsi="Arial"/>
      <w:b/>
      <w:bCs/>
      <w:color w:val="17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F75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Track1 데이터 품질 개선 회의록</dc:title>
  <dc:subject>Data Quality Meeting</dc:subject>
  <dc:creator>임채원</dc:creator>
  <cp:keywords>PAY90001, T90001, SH00001, RetrySuccess</cp:keywords>
  <dc:description>Track1 품질 이슈의 수정 순서와 Track2 문서 인용 정책을 결정한다.</dc:description>
  <cp:lastModifiedBy>임채원</cp:lastModifiedBy>
  <cp:revision>1</cp:revision>
  <dcterms:created xsi:type="dcterms:W3CDTF">2026-07-16T16:58:47.677Z</dcterms:created>
  <dcterms:modified xsi:type="dcterms:W3CDTF">2026-07-16T16:58:47.677Z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