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F75B5" w:sz="10" w:space="1"/>
        </w:pBdr>
        <w:spacing w:after="180"/>
        <w:jc w:val="center"/>
      </w:pPr>
      <w:r>
        <w:rPr>
          <w:rFonts w:ascii="Arial" w:cs="Arial" w:eastAsia="Arial" w:hAnsi="Arial"/>
          <w:b/>
          <w:bCs/>
          <w:color w:val="17365D"/>
          <w:sz w:val="36"/>
          <w:szCs w:val="36"/>
        </w:rPr>
        <w:t xml:space="preserve">BackToSchool 캠페인 사전 준비 체크리스트</w:t>
      </w:r>
    </w:p>
    <w:p>
      <w:p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BackToSchool 시작 전 결제, 재고, 물류, CS, 데이터 품질의 Go/No-Go 조건을 점검한다.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65D"/>
                <w:sz w:val="19"/>
                <w:szCs w:val="19"/>
              </w:rPr>
              <w:t xml:space="preserve">항목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65D"/>
                <w:sz w:val="19"/>
                <w:szCs w:val="19"/>
              </w:rPr>
              <w:t xml:space="preserve">값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콘텐츠 ID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SP03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소스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sharepoint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문서 유형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Launch Readiness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업무 기준일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2026-07-10 KST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작성자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최민석 / 마케팅 리드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상태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Final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권한 대상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Workshop-Participants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검색 키워드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BackToSchool, OnlineMall, CA00002, AeroPhone X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color w:val="2F75B5"/>
        </w:rPr>
        <w:t xml:space="preserve">캠페인 조건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Track1 캠페인 기준: SummerPush(CA00001, Social, 2026-04-15~06-15), BackToSchool(CA00002, OnlineMall, 2026-07-15~08-31), VIPRetention(CA00003, MobileApp, 2026-05-01~05-31), FlashWeek(CA00004, OfflineStore, 2026-05-10~05-17).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현재 귀속 추출에서 BackToSchool은 5개 귀속행/3,987.76 귀속매출(실패 2, 재시도성공 2, 성공 1), FlashWeek는 4개 귀속행/2,450.26 귀속매출(실패 2, 재시도성공 1, 성공 1)이다.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재고/배송 준비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2026-05-16 재고 스냅샷: AeroPhone X 4/예약 30(S09001), SmartWatch Pro 3/예약 25(S09002), UltraBook 15 6/예약 40(S09003).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연결 주문/배송/CS: AeroPhone X O09001-SH09001 Delayed-T09001 NoTrackingUpdate, SmartWatch Pro O09002-SH09002 Delayed-T09002 LateDelivery, UltraBook 15 O09003-SH09003 InTransit-T09003 NoTrackingUpdate.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Go/No-Go 기준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핵심 상품 예약수량이 가용재고를 초과하면 노출을 제한하고 배송 약속 문구를 조정한다.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결제 Failed 비중과 RetrySuccess 회복률을 분리해 보고한다.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승인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마케팅, 결제, 재고, 물류, CS, 데이터 품질 책임자가 각 근거 링크를 확인한 후 최종 승인한다.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근거 및 사용 주의</w:t>
      </w:r>
    </w:p>
    <w:p>
      <w:pPr>
        <w:spacing w:after="120" w:line="320"/>
      </w:pPr>
      <w:r>
        <w:rPr>
          <w:rFonts w:ascii="Arial" w:cs="Arial" w:eastAsia="Arial" w:hAnsi="Arial"/>
          <w:color w:val="C00000"/>
          <w:sz w:val="21"/>
          <w:szCs w:val="21"/>
        </w:rPr>
        <w:t xml:space="preserve">본 문서는 Track1 샘플 데이터와 연결되는 가상 워크숍 콘텐츠다. 실제 고객, 임직원 또는 운영 사실을 포함하지 않는다.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정형 수치는 FabricIQ 기준값과 원본 행을 다시 확인하고, 미해결 품질 이슈가 있으면 경고와 함께 인용한다.</w:t>
      </w:r>
    </w:p>
    <w:sectPr>
      <w:footerReference w:type="default" r:id="rId6"/>
      <w:pgSz w:w="11906" w:h="16838" w:orient="portrait"/>
      <w:pgMar w:top="11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7"/>
        <w:szCs w:val="17"/>
      </w:rPr>
      <w:t xml:space="preserve">Track2 Sample | SP03 | Page </w:t>
    </w:r>
    <w:r>
      <w:rPr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60"/>
      <w:outlineLvl w:val="0"/>
    </w:pPr>
    <w:rPr>
      <w:rFonts w:ascii="Arial" w:cs="Arial" w:eastAsia="Arial" w:hAnsi="Arial"/>
      <w:b/>
      <w:bCs/>
      <w:color w:val="17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F75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BackToSchool 캠페인 사전 준비 체크리스트</dc:title>
  <dc:subject>Launch Readiness</dc:subject>
  <dc:creator>최민석</dc:creator>
  <cp:keywords>BackToSchool, OnlineMall, CA00002, AeroPhone X</cp:keywords>
  <dc:description>BackToSchool 시작 전 결제, 재고, 물류, CS, 데이터 품질의 Go/No-Go 조건을 점검한다.</dc:description>
  <cp:lastModifiedBy>최민석</cp:lastModifiedBy>
  <cp:revision>1</cp:revision>
  <dcterms:created xsi:type="dcterms:W3CDTF">2026-07-16T16:58:47.593Z</dcterms:created>
  <dcterms:modified xsi:type="dcterms:W3CDTF">2026-07-16T16:58:47.593Z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