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F75B5" w:sz="10" w:space="1"/>
        </w:pBdr>
        <w:spacing w:after="180"/>
        <w:jc w:val="center"/>
      </w:pPr>
      <w:r>
        <w:rPr>
          <w:rFonts w:ascii="Arial" w:cs="Arial" w:eastAsia="Arial" w:hAnsi="Arial"/>
          <w:b/>
          <w:bCs/>
          <w:color w:val="17365D"/>
          <w:sz w:val="36"/>
          <w:szCs w:val="36"/>
        </w:rPr>
        <w:t xml:space="preserve">VIPRetention Platinum 고객 이탈 방지 플레이북</w:t>
      </w:r>
    </w:p>
    <w:p>
      <w:p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Platinum 고객의 결제·배송·반품 이상 신호를 묶어 VIPRetention 대응 우선순위를 정한다.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항목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shd w:fill="D9EA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7365D"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콘텐츠 ID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SP04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소스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sharepoint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문서 유형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Retention Playbook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업무 기준일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2026-05-12 KST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작성자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송하늘 / CRM 리드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상태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Final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권한 대상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Workshop-Participants</w:t>
            </w:r>
          </w:p>
        </w:tc>
      </w:tr>
      <w:tr>
        <w:tc>
          <w:tcPr>
            <w:tcW w:type="dxa" w:w="2300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검색 키워드</w:t>
            </w:r>
          </w:p>
        </w:tc>
        <w:tc>
          <w:tcPr>
            <w:tcW w:type="dxa" w:w="6726"/>
            <w:tcBorders>
              <w:top w:val="single" w:color="B7C9DA" w:sz="1"/>
              <w:left w:val="single" w:color="B7C9DA" w:sz="1"/>
              <w:bottom w:val="single" w:color="B7C9DA" w:sz="1"/>
              <w:right w:val="single" w:color="B7C9D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VIPRetention, Platinum, MobileApp, CA00003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대상 정의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VIPRetention(CA00003)은 MobileApp 채널의 Retention 캠페인이다.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대표 확인 대상은 C00003(New/Platinum)이며 C00007은 Platinum이지만 customer_segment가 결측이다.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위험 신호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반품 1,000건은 LateDelivery/NotAsDescribed/ChangedMind/Damaged 각 200건, SizeIssue 199건, 사유 결측 1건(R00011)이며 MobileApp과 OfflineStore에 각 500건 집중됐다.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결제 실패, 배송 지연, NotAsDescribed 반품, 반복 CS 문의를 복합 위험 신호로 본다.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대응 원칙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개별 고객 조치 전 원본 주문·결제·배송·반품 링크를 확인하고, 결측 세그먼트는 임의 추정하지 않는다.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측정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7일 내 재구매, 문의 재발, 보상 수락, 캠페인 반응을 분리해 기록한다.</w:t>
      </w:r>
    </w:p>
    <w:p>
      <w:pPr>
        <w:pStyle w:val="Heading2"/>
      </w:pPr>
      <w:r>
        <w:rPr>
          <w:rFonts w:ascii="Arial" w:cs="Arial" w:eastAsia="Arial" w:hAnsi="Arial"/>
          <w:color w:val="2F75B5"/>
        </w:rPr>
        <w:t xml:space="preserve">근거 및 사용 주의</w:t>
      </w:r>
    </w:p>
    <w:p>
      <w:pPr>
        <w:spacing w:after="120" w:line="320"/>
      </w:pPr>
      <w:r>
        <w:rPr>
          <w:rFonts w:ascii="Arial" w:cs="Arial" w:eastAsia="Arial" w:hAnsi="Arial"/>
          <w:color w:val="C00000"/>
          <w:sz w:val="21"/>
          <w:szCs w:val="21"/>
        </w:rPr>
        <w:t xml:space="preserve">본 문서는 Track1 샘플 데이터와 연결되는 가상 워크숍 콘텐츠다. 실제 고객, 임직원 또는 운영 사실을 포함하지 않는다.</w:t>
      </w:r>
    </w:p>
    <w:p>
      <w:pPr>
        <w:pStyle w:val="ListParagraph"/>
        <w:numPr>
          <w:ilvl w:val="0"/>
          <w:numId w:val="2"/>
        </w:numPr>
        <w:spacing w:after="120" w:line="320"/>
      </w:pPr>
      <w:r>
        <w:rPr>
          <w:rFonts w:ascii="Arial" w:cs="Arial" w:eastAsia="Arial" w:hAnsi="Arial"/>
          <w:color w:val="000000"/>
          <w:sz w:val="21"/>
          <w:szCs w:val="21"/>
        </w:rPr>
        <w:t xml:space="preserve">정형 수치는 FabricIQ 기준값과 원본 행을 다시 확인하고, 미해결 품질 이슈가 있으면 경고와 함께 인용한다.</w:t>
      </w:r>
    </w:p>
    <w:sectPr>
      <w:footerReference w:type="default" r:id="rId6"/>
      <w:pgSz w:w="11906" w:h="16838" w:orient="portrait"/>
      <w:pgMar w:top="1100" w:right="1440" w:bottom="11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7"/>
        <w:szCs w:val="17"/>
      </w:rPr>
      <w:t xml:space="preserve">Track2 Sample | SP04 | Page </w:t>
    </w:r>
    <w:r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80" w:after="160"/>
      <w:outlineLvl w:val="0"/>
    </w:pPr>
    <w:rPr>
      <w:rFonts w:ascii="Arial" w:cs="Arial" w:eastAsia="Arial" w:hAnsi="Arial"/>
      <w:b/>
      <w:bCs/>
      <w:color w:val="17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F75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VIPRetention Platinum 고객 이탈 방지 플레이북</dc:title>
  <dc:subject>Retention Playbook</dc:subject>
  <dc:creator>송하늘</dc:creator>
  <cp:keywords>VIPRetention, Platinum, MobileApp, CA00003</cp:keywords>
  <dc:description>Platinum 고객의 결제·배송·반품 이상 신호를 묶어 VIPRetention 대응 우선순위를 정한다.</dc:description>
  <cp:lastModifiedBy>송하늘</cp:lastModifiedBy>
  <cp:revision>1</cp:revision>
  <dcterms:created xsi:type="dcterms:W3CDTF">2026-07-16T16:58:47.599Z</dcterms:created>
  <dcterms:modified xsi:type="dcterms:W3CDTF">2026-07-16T16:58:47.599Z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