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B5279F">
      <w:pPr>
        <w:spacing w:line="360" w:lineRule="auto"/>
        <w:jc w:val="right"/>
        <w:rPr>
          <w:rFonts w:hint="eastAsia" w:ascii="宋体" w:hAnsi="宋体" w:eastAsia="宋体" w:cs="宋体"/>
          <w:color w:val="FFFFFF" w:themeColor="background1"/>
          <w:sz w:val="96"/>
          <w:szCs w:val="96"/>
          <w:lang w:val="en-US" w:eastAsia="zh-CN"/>
          <w14:textFill>
            <w14:solidFill>
              <w14:schemeClr w14:val="bg1"/>
            </w14:solidFill>
          </w14:textFill>
        </w:rPr>
      </w:pPr>
      <w:sdt>
        <w:sdtPr>
          <w:rPr>
            <w:rFonts w:hint="eastAsia" w:ascii="宋体" w:hAnsi="宋体" w:eastAsia="宋体" w:cs="宋体"/>
            <w:color w:val="FFFFFF" w:themeColor="background1"/>
            <w:sz w:val="96"/>
            <w:szCs w:val="96"/>
            <w14:textFill>
              <w14:solidFill>
                <w14:schemeClr w14:val="bg1"/>
              </w14:solidFill>
            </w14:textFill>
          </w:rPr>
          <w:id w:val="1400639390"/>
          <w:docPartObj>
            <w:docPartGallery w:val="autotext"/>
          </w:docPartObj>
        </w:sdtPr>
        <w:sdtEndPr>
          <w:rPr>
            <w:rFonts w:hint="eastAsia" w:ascii="宋体" w:hAnsi="宋体" w:eastAsia="宋体" w:cs="宋体"/>
            <w:color w:val="FFFFFF" w:themeColor="background1"/>
            <w:sz w:val="96"/>
            <w:szCs w:val="96"/>
            <w14:textFill>
              <w14:solidFill>
                <w14:schemeClr w14:val="bg1"/>
              </w14:solidFill>
            </w14:textFill>
          </w:rPr>
        </w:sdtEndPr>
        <w:sdtContent>
          <w:r>
            <w:rPr>
              <w:rFonts w:hint="eastAsia" w:ascii="宋体" w:hAnsi="宋体" w:eastAsia="宋体" w:cs="宋体"/>
              <w:color w:val="FFFFFF" w:themeColor="background1"/>
              <w:sz w:val="96"/>
              <w:szCs w:val="96"/>
              <w14:textFill>
                <w14:solidFill>
                  <w14:schemeClr w14:val="bg1"/>
                </w14:solidFill>
              </w14:textFill>
            </w:rPr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557770" cy="10687685"/>
                <wp:effectExtent l="0" t="0" r="5080" b="0"/>
                <wp:wrapNone/>
                <wp:docPr id="2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7770" cy="10687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sdtContent>
      </w:sdt>
      <w:r>
        <w:rPr>
          <w:rFonts w:hint="eastAsia" w:ascii="宋体" w:hAnsi="宋体" w:eastAsia="宋体" w:cs="宋体"/>
          <w:color w:val="FFFFFF" w:themeColor="background1"/>
          <w:sz w:val="96"/>
          <w:szCs w:val="96"/>
          <w14:textFill>
            <w14:solidFill>
              <w14:schemeClr w14:val="bg1"/>
            </w14:solidFill>
          </w14:textFill>
        </w:rPr>
        <w:t xml:space="preserve">测试项目 - </w:t>
      </w:r>
      <w:r>
        <w:rPr>
          <w:rFonts w:hint="eastAsia" w:ascii="宋体" w:hAnsi="宋体" w:eastAsia="宋体" w:cs="宋体"/>
          <w:color w:val="FFFFFF" w:themeColor="background1"/>
          <w:sz w:val="96"/>
          <w:szCs w:val="96"/>
          <w:lang w:val="en-US" w:eastAsia="zh-CN"/>
          <w14:textFill>
            <w14:solidFill>
              <w14:schemeClr w14:val="bg1"/>
            </w14:solidFill>
          </w14:textFill>
        </w:rPr>
        <w:t>样题</w:t>
      </w:r>
    </w:p>
    <w:p w14:paraId="3F3500A7">
      <w:pPr>
        <w:spacing w:line="360" w:lineRule="auto"/>
        <w:jc w:val="right"/>
        <w:rPr>
          <w:rFonts w:hint="eastAsia" w:ascii="仿宋" w:hAnsi="仿宋" w:eastAsia="仿宋" w:cs="Arial"/>
          <w:b/>
          <w:bCs/>
          <w:i/>
          <w:iCs/>
          <w:color w:val="8AE2D1"/>
          <w:kern w:val="0"/>
          <w:sz w:val="44"/>
          <w:szCs w:val="44"/>
          <w:lang w:val="en-US" w:eastAsia="zh-CN"/>
        </w:rPr>
      </w:pPr>
      <w:r>
        <w:rPr>
          <w:rFonts w:hint="eastAsia" w:ascii="仿宋" w:hAnsi="仿宋" w:eastAsia="仿宋" w:cs="Arial"/>
          <w:b/>
          <w:bCs/>
          <w:i/>
          <w:iCs/>
          <w:color w:val="8AE2D1"/>
          <w:kern w:val="0"/>
          <w:sz w:val="44"/>
          <w:szCs w:val="44"/>
          <w:lang w:val="en-US" w:eastAsia="zh-CN"/>
        </w:rPr>
        <w:t>甘肃省第一届职业技能大赛</w:t>
      </w:r>
    </w:p>
    <w:p w14:paraId="5038044A">
      <w:pPr>
        <w:spacing w:line="360" w:lineRule="auto"/>
        <w:jc w:val="right"/>
        <w:rPr>
          <w:rFonts w:hint="eastAsia" w:ascii="仿宋" w:hAnsi="仿宋" w:eastAsia="仿宋" w:cs="Arial"/>
          <w:b/>
          <w:bCs/>
          <w:i/>
          <w:iCs/>
          <w:color w:val="8AE2D1"/>
          <w:kern w:val="0"/>
          <w:sz w:val="44"/>
          <w:szCs w:val="44"/>
          <w:lang w:val="en-US" w:eastAsia="zh-CN"/>
        </w:rPr>
      </w:pPr>
      <w:r>
        <w:rPr>
          <w:rFonts w:hint="eastAsia" w:ascii="仿宋" w:hAnsi="仿宋" w:eastAsia="仿宋" w:cs="Arial"/>
          <w:b/>
          <w:bCs/>
          <w:i/>
          <w:iCs/>
          <w:color w:val="8AE2D1"/>
          <w:kern w:val="0"/>
          <w:sz w:val="44"/>
          <w:szCs w:val="44"/>
          <w:lang w:val="en-US" w:eastAsia="zh-CN"/>
        </w:rPr>
        <w:t>网络系统管理(国赛精选)项目</w:t>
      </w:r>
    </w:p>
    <w:p w14:paraId="36755841">
      <w:pPr>
        <w:spacing w:line="360" w:lineRule="auto"/>
        <w:jc w:val="right"/>
        <w:rPr>
          <w:rFonts w:hint="eastAsia" w:ascii="仿宋" w:hAnsi="仿宋" w:eastAsia="仿宋" w:cs="Arial"/>
          <w:sz w:val="32"/>
          <w:szCs w:val="32"/>
        </w:rPr>
      </w:pPr>
      <w:r>
        <w:rPr>
          <w:rFonts w:hint="eastAsia" w:ascii="仿宋" w:hAnsi="仿宋" w:eastAsia="仿宋" w:cs="Arial"/>
          <w:b/>
          <w:bCs/>
          <w:i/>
          <w:iCs/>
          <w:color w:val="8AE2D1"/>
          <w:kern w:val="0"/>
          <w:sz w:val="44"/>
          <w:szCs w:val="44"/>
          <w:lang w:val="en-US" w:eastAsia="zh-CN"/>
        </w:rPr>
        <w:t>模块B-Windows网络服务与信息安全</w:t>
      </w:r>
      <w:bookmarkStart w:id="23" w:name="_GoBack"/>
      <w:bookmarkEnd w:id="23"/>
    </w:p>
    <w:p w14:paraId="1B7473EC">
      <w:pPr>
        <w:rPr>
          <w:rFonts w:hint="eastAsia" w:ascii="仿宋" w:hAnsi="仿宋" w:eastAsia="仿宋" w:cs="Arial"/>
          <w:sz w:val="32"/>
          <w:szCs w:val="32"/>
        </w:rPr>
      </w:pPr>
    </w:p>
    <w:p w14:paraId="7BBD1A80">
      <w:pPr>
        <w:rPr>
          <w:rFonts w:hint="eastAsia" w:ascii="仿宋" w:hAnsi="仿宋" w:eastAsia="仿宋" w:cs="Arial"/>
          <w:sz w:val="32"/>
          <w:szCs w:val="32"/>
        </w:rPr>
      </w:pPr>
    </w:p>
    <w:p w14:paraId="308857E6">
      <w:pPr>
        <w:rPr>
          <w:rFonts w:hint="eastAsia" w:ascii="仿宋" w:hAnsi="仿宋" w:eastAsia="仿宋" w:cs="Arial"/>
          <w:sz w:val="32"/>
          <w:szCs w:val="32"/>
        </w:rPr>
      </w:pPr>
    </w:p>
    <w:p w14:paraId="7969D3EE">
      <w:pPr>
        <w:rPr>
          <w:rFonts w:ascii="仿宋" w:hAnsi="仿宋" w:eastAsia="仿宋" w:cs="Arial"/>
          <w:sz w:val="32"/>
          <w:szCs w:val="32"/>
        </w:rPr>
      </w:pPr>
    </w:p>
    <w:p w14:paraId="1D0EB7EA">
      <w:pPr>
        <w:rPr>
          <w:rFonts w:ascii="仿宋" w:hAnsi="仿宋" w:eastAsia="仿宋" w:cs="Arial"/>
          <w:sz w:val="32"/>
          <w:szCs w:val="32"/>
        </w:rPr>
      </w:pPr>
    </w:p>
    <w:p w14:paraId="6F9233EB">
      <w:pPr>
        <w:rPr>
          <w:rFonts w:ascii="仿宋" w:hAnsi="仿宋" w:eastAsia="仿宋" w:cs="Arial"/>
          <w:sz w:val="32"/>
          <w:szCs w:val="32"/>
        </w:rPr>
      </w:pPr>
    </w:p>
    <w:p w14:paraId="3D4E3D80">
      <w:pPr>
        <w:rPr>
          <w:rFonts w:ascii="仿宋" w:hAnsi="仿宋" w:eastAsia="仿宋" w:cs="Arial"/>
          <w:sz w:val="32"/>
          <w:szCs w:val="32"/>
        </w:rPr>
      </w:pPr>
    </w:p>
    <w:p w14:paraId="5752B0DD">
      <w:pPr>
        <w:rPr>
          <w:rFonts w:ascii="仿宋" w:hAnsi="仿宋" w:eastAsia="仿宋" w:cs="Arial"/>
          <w:sz w:val="32"/>
          <w:szCs w:val="32"/>
        </w:rPr>
      </w:pPr>
    </w:p>
    <w:p w14:paraId="58B78816">
      <w:pPr>
        <w:rPr>
          <w:rFonts w:ascii="仿宋" w:hAnsi="仿宋" w:eastAsia="仿宋" w:cs="Arial"/>
          <w:sz w:val="32"/>
          <w:szCs w:val="32"/>
        </w:rPr>
      </w:pPr>
    </w:p>
    <w:p w14:paraId="517A75A0">
      <w:pPr>
        <w:rPr>
          <w:rFonts w:hint="eastAsia" w:ascii="仿宋" w:hAnsi="仿宋" w:eastAsia="仿宋" w:cs="Arial"/>
          <w:sz w:val="32"/>
          <w:szCs w:val="32"/>
        </w:rPr>
      </w:pPr>
    </w:p>
    <w:p w14:paraId="53920D0A">
      <w:pPr>
        <w:rPr>
          <w:rFonts w:hint="eastAsia" w:ascii="宋体" w:hAnsi="宋体" w:eastAsia="宋体" w:cs="宋体"/>
          <w:sz w:val="32"/>
          <w:szCs w:val="32"/>
        </w:rPr>
      </w:pPr>
    </w:p>
    <w:p w14:paraId="112E351E">
      <w:pPr>
        <w:rPr>
          <w:rFonts w:hint="eastAsia" w:ascii="宋体" w:hAnsi="宋体" w:eastAsia="宋体" w:cs="宋体"/>
          <w:sz w:val="32"/>
          <w:szCs w:val="32"/>
        </w:rPr>
      </w:pPr>
    </w:p>
    <w:p w14:paraId="499DFDB4">
      <w:pPr>
        <w:rPr>
          <w:rFonts w:hint="eastAsia" w:ascii="仿宋" w:hAnsi="仿宋" w:eastAsia="仿宋" w:cs="仿宋"/>
          <w:sz w:val="24"/>
          <w:szCs w:val="24"/>
        </w:rPr>
      </w:pPr>
    </w:p>
    <w:p w14:paraId="367B92F2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命题：专家组</w:t>
      </w:r>
    </w:p>
    <w:p w14:paraId="468B258F">
      <w:pPr>
        <w:widowControl/>
        <w:jc w:val="left"/>
        <w:rPr>
          <w:rFonts w:ascii="仿宋" w:hAnsi="仿宋" w:eastAsia="仿宋" w:cs="Arial"/>
          <w:sz w:val="44"/>
          <w:szCs w:val="44"/>
        </w:rPr>
      </w:pPr>
      <w:r>
        <w:rPr>
          <w:rFonts w:ascii="仿宋" w:hAnsi="仿宋" w:eastAsia="仿宋" w:cs="Arial"/>
          <w:sz w:val="44"/>
          <w:szCs w:val="44"/>
        </w:rPr>
        <w:br w:type="page"/>
      </w:r>
    </w:p>
    <w:p w14:paraId="3FD2B334">
      <w:pPr>
        <w:widowControl/>
        <w:jc w:val="center"/>
        <w:rPr>
          <w:rFonts w:hint="eastAsia"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</w:rPr>
        <w:t>目 录</w:t>
      </w:r>
    </w:p>
    <w:sdt>
      <w:sdtPr>
        <w:rPr>
          <w:rFonts w:hint="eastAsia" w:ascii="宋体" w:hAnsi="宋体" w:eastAsia="宋体" w:cs="宋体"/>
          <w:lang w:val="zh-CN"/>
        </w:rPr>
        <w:id w:val="1507318620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lang w:val="zh-CN"/>
        </w:rPr>
      </w:sdtEndPr>
      <w:sdtContent>
        <w:p w14:paraId="1AF1DCB2">
          <w:pPr>
            <w:tabs>
              <w:tab w:val="right" w:leader="dot" w:pos="9730"/>
            </w:tabs>
            <w:spacing w:line="360" w:lineRule="auto"/>
            <w:rPr>
              <w:rFonts w:hint="eastAsia" w:ascii="宋体" w:hAnsi="宋体" w:eastAsia="宋体" w:cs="宋体"/>
              <w:kern w:val="2"/>
              <w:sz w:val="21"/>
              <w:szCs w:val="22"/>
              <w:lang w:val="zh-CN" w:eastAsia="zh-CN" w:bidi="ar-SA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TOC \o "1-3" \h \z \u </w:instrText>
          </w:r>
          <w:r>
            <w:rPr>
              <w:rFonts w:hint="eastAsia" w:ascii="宋体" w:hAnsi="宋体" w:eastAsia="宋体" w:cs="宋体"/>
            </w:rPr>
            <w:fldChar w:fldCharType="separate"/>
          </w:r>
        </w:p>
        <w:p w14:paraId="7C11860A">
          <w:pPr>
            <w:pStyle w:val="10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100"/>
            <w:textAlignment w:val="auto"/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  <w:lang w:val="zh-CN"/>
            </w:rPr>
            <w:instrText xml:space="preserve"> HYPERLINK \l _Toc24017 </w:instrText>
          </w:r>
          <w:r>
            <w:rPr>
              <w:rFonts w:hint="eastAsia" w:ascii="宋体" w:hAnsi="宋体" w:eastAsia="宋体" w:cs="宋体"/>
              <w:sz w:val="21"/>
              <w:szCs w:val="21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《测试项目》简介</w:t>
          </w:r>
          <w:r>
            <w:rPr>
              <w:rFonts w:hint="eastAsia" w:ascii="宋体" w:hAnsi="宋体" w:eastAsia="宋体" w:cs="宋体"/>
              <w:sz w:val="21"/>
              <w:szCs w:val="21"/>
            </w:rPr>
            <w:tab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PAGEREF _Toc24017 \h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3</w: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  <w:lang w:val="zh-CN"/>
            </w:rPr>
            <w:fldChar w:fldCharType="end"/>
          </w:r>
        </w:p>
        <w:p w14:paraId="3AE60DCF">
          <w:pPr>
            <w:pStyle w:val="10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100"/>
            <w:textAlignment w:val="auto"/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  <w:lang w:val="zh-CN"/>
            </w:rPr>
            <w:instrText xml:space="preserve"> HYPERLINK \l _Toc12563 </w:instrText>
          </w:r>
          <w:r>
            <w:rPr>
              <w:rFonts w:hint="eastAsia" w:ascii="宋体" w:hAnsi="宋体" w:eastAsia="宋体" w:cs="宋体"/>
              <w:sz w:val="21"/>
              <w:szCs w:val="21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介绍</w:t>
          </w:r>
          <w:r>
            <w:rPr>
              <w:rFonts w:hint="eastAsia" w:ascii="宋体" w:hAnsi="宋体" w:eastAsia="宋体" w:cs="宋体"/>
              <w:sz w:val="21"/>
              <w:szCs w:val="21"/>
            </w:rPr>
            <w:tab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PAGEREF _Toc12563 \h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3</w: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  <w:lang w:val="zh-CN"/>
            </w:rPr>
            <w:fldChar w:fldCharType="end"/>
          </w:r>
        </w:p>
        <w:p w14:paraId="555D99CF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100"/>
            <w:textAlignment w:val="auto"/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  <w:lang w:val="zh-CN"/>
            </w:rPr>
            <w:instrText xml:space="preserve"> HYPERLINK \l _Toc18044 </w:instrText>
          </w:r>
          <w:r>
            <w:rPr>
              <w:rFonts w:hint="eastAsia" w:ascii="宋体" w:hAnsi="宋体" w:eastAsia="宋体" w:cs="宋体"/>
              <w:sz w:val="21"/>
              <w:szCs w:val="21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登录所有虚拟机和设备：</w:t>
          </w:r>
          <w:r>
            <w:rPr>
              <w:rFonts w:hint="eastAsia" w:ascii="宋体" w:hAnsi="宋体" w:eastAsia="宋体" w:cs="宋体"/>
              <w:sz w:val="21"/>
              <w:szCs w:val="21"/>
            </w:rPr>
            <w:tab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PAGEREF _Toc18044 \h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3</w: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  <w:lang w:val="zh-CN"/>
            </w:rPr>
            <w:fldChar w:fldCharType="end"/>
          </w:r>
        </w:p>
        <w:p w14:paraId="4C7639B1">
          <w:pPr>
            <w:pStyle w:val="10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100"/>
            <w:textAlignment w:val="auto"/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  <w:lang w:val="zh-CN"/>
            </w:rPr>
            <w:instrText xml:space="preserve"> HYPERLINK \l _Toc23014 </w:instrText>
          </w:r>
          <w:r>
            <w:rPr>
              <w:rFonts w:hint="eastAsia" w:ascii="宋体" w:hAnsi="宋体" w:eastAsia="宋体" w:cs="宋体"/>
              <w:sz w:val="21"/>
              <w:szCs w:val="21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项目和任务的描述</w:t>
          </w:r>
          <w:r>
            <w:rPr>
              <w:rFonts w:hint="eastAsia" w:ascii="宋体" w:hAnsi="宋体" w:eastAsia="宋体" w:cs="宋体"/>
              <w:sz w:val="21"/>
              <w:szCs w:val="21"/>
            </w:rPr>
            <w:tab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PAGEREF _Toc23014 \h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4</w: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  <w:lang w:val="zh-CN"/>
            </w:rPr>
            <w:fldChar w:fldCharType="end"/>
          </w:r>
        </w:p>
        <w:p w14:paraId="51379D4D"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100"/>
            <w:textAlignment w:val="auto"/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  <w:lang w:val="zh-CN"/>
            </w:rPr>
            <w:instrText xml:space="preserve"> HYPERLINK \l _Toc24873 </w:instrText>
          </w:r>
          <w:r>
            <w:rPr>
              <w:rFonts w:hint="eastAsia" w:ascii="宋体" w:hAnsi="宋体" w:eastAsia="宋体" w:cs="宋体"/>
              <w:sz w:val="21"/>
              <w:szCs w:val="21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color w:val="044A91" w:themeColor="hyperlink" w:themeShade="BF"/>
              <w:sz w:val="21"/>
              <w:szCs w:val="21"/>
              <w:lang w:val="en-US" w:eastAsia="zh-CN"/>
            </w:rPr>
            <w:t>Part 1 - wsc2024.org Domain</w:t>
          </w:r>
          <w:r>
            <w:rPr>
              <w:rFonts w:hint="eastAsia" w:ascii="宋体" w:hAnsi="宋体" w:eastAsia="宋体" w:cs="宋体"/>
              <w:sz w:val="21"/>
              <w:szCs w:val="21"/>
            </w:rPr>
            <w:tab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PAGEREF _Toc24873 \h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4</w: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  <w:lang w:val="zh-CN"/>
            </w:rPr>
            <w:fldChar w:fldCharType="end"/>
          </w:r>
        </w:p>
        <w:p w14:paraId="51C6BB11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100"/>
            <w:textAlignment w:val="auto"/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  <w:lang w:val="zh-CN"/>
            </w:rPr>
            <w:instrText xml:space="preserve"> HYPERLINK \l _Toc4489 </w:instrText>
          </w:r>
          <w:r>
            <w:rPr>
              <w:rFonts w:hint="eastAsia" w:ascii="宋体" w:hAnsi="宋体" w:eastAsia="宋体" w:cs="宋体"/>
              <w:sz w:val="21"/>
              <w:szCs w:val="21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color w:val="044A91" w:themeColor="hyperlink" w:themeShade="BF"/>
              <w:sz w:val="21"/>
              <w:szCs w:val="21"/>
              <w:lang w:val="en-US" w:eastAsia="zh-CN"/>
            </w:rPr>
            <w:t>HQ-EDGE</w:t>
          </w:r>
          <w:r>
            <w:rPr>
              <w:rFonts w:hint="eastAsia" w:ascii="宋体" w:hAnsi="宋体" w:eastAsia="宋体" w:cs="宋体"/>
              <w:sz w:val="21"/>
              <w:szCs w:val="21"/>
            </w:rPr>
            <w:tab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PAGEREF _Toc4489 \h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4</w: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  <w:lang w:val="zh-CN"/>
            </w:rPr>
            <w:fldChar w:fldCharType="end"/>
          </w:r>
        </w:p>
        <w:p w14:paraId="533333E8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100"/>
            <w:textAlignment w:val="auto"/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  <w:lang w:val="zh-CN"/>
            </w:rPr>
            <w:instrText xml:space="preserve"> HYPERLINK \l _Toc19940 </w:instrText>
          </w:r>
          <w:r>
            <w:rPr>
              <w:rFonts w:hint="eastAsia" w:ascii="宋体" w:hAnsi="宋体" w:eastAsia="宋体" w:cs="宋体"/>
              <w:sz w:val="21"/>
              <w:szCs w:val="21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color w:val="044A91" w:themeColor="hyperlink" w:themeShade="BF"/>
              <w:sz w:val="21"/>
              <w:szCs w:val="21"/>
              <w:lang w:val="en-US" w:eastAsia="zh-CN"/>
            </w:rPr>
            <w:t>HQ-DC</w:t>
          </w:r>
          <w:r>
            <w:rPr>
              <w:rFonts w:hint="eastAsia" w:ascii="宋体" w:hAnsi="宋体" w:eastAsia="宋体" w:cs="宋体"/>
              <w:sz w:val="21"/>
              <w:szCs w:val="21"/>
            </w:rPr>
            <w:tab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PAGEREF _Toc19940 \h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5</w: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  <w:lang w:val="zh-CN"/>
            </w:rPr>
            <w:fldChar w:fldCharType="end"/>
          </w:r>
        </w:p>
        <w:p w14:paraId="669A503C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100"/>
            <w:textAlignment w:val="auto"/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  <w:lang w:val="zh-CN"/>
            </w:rPr>
            <w:instrText xml:space="preserve"> HYPERLINK \l _Toc4243 </w:instrText>
          </w:r>
          <w:r>
            <w:rPr>
              <w:rFonts w:hint="eastAsia" w:ascii="宋体" w:hAnsi="宋体" w:eastAsia="宋体" w:cs="宋体"/>
              <w:sz w:val="21"/>
              <w:szCs w:val="21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color w:val="044A91" w:themeColor="hyperlink" w:themeShade="BF"/>
              <w:sz w:val="21"/>
              <w:szCs w:val="21"/>
              <w:lang w:val="en-US" w:eastAsia="zh-CN"/>
            </w:rPr>
            <w:t>HQ-SRV</w:t>
          </w:r>
          <w:r>
            <w:rPr>
              <w:rFonts w:hint="eastAsia" w:ascii="宋体" w:hAnsi="宋体" w:eastAsia="宋体" w:cs="宋体"/>
              <w:sz w:val="21"/>
              <w:szCs w:val="21"/>
            </w:rPr>
            <w:tab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PAGEREF _Toc4243 \h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6</w: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  <w:lang w:val="zh-CN"/>
            </w:rPr>
            <w:fldChar w:fldCharType="end"/>
          </w:r>
        </w:p>
        <w:p w14:paraId="1C87066B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100"/>
            <w:textAlignment w:val="auto"/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  <w:lang w:val="zh-CN"/>
            </w:rPr>
            <w:instrText xml:space="preserve"> HYPERLINK \l _Toc179 </w:instrText>
          </w:r>
          <w:r>
            <w:rPr>
              <w:rFonts w:hint="eastAsia" w:ascii="宋体" w:hAnsi="宋体" w:eastAsia="宋体" w:cs="宋体"/>
              <w:sz w:val="21"/>
              <w:szCs w:val="21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color w:val="044A91" w:themeColor="hyperlink" w:themeShade="BF"/>
              <w:sz w:val="21"/>
              <w:szCs w:val="21"/>
              <w:lang w:val="en-US" w:eastAsia="zh-CN"/>
            </w:rPr>
            <w:t>HQ-CLT</w:t>
          </w:r>
          <w:r>
            <w:rPr>
              <w:rFonts w:hint="eastAsia" w:ascii="宋体" w:hAnsi="宋体" w:eastAsia="宋体" w:cs="宋体"/>
              <w:sz w:val="21"/>
              <w:szCs w:val="21"/>
            </w:rPr>
            <w:tab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PAGEREF _Toc179 \h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7</w: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  <w:lang w:val="zh-CN"/>
            </w:rPr>
            <w:fldChar w:fldCharType="end"/>
          </w:r>
        </w:p>
        <w:p w14:paraId="39ED67B5"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100"/>
            <w:textAlignment w:val="auto"/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  <w:lang w:val="zh-CN"/>
            </w:rPr>
            <w:instrText xml:space="preserve"> HYPERLINK \l _Toc27005 </w:instrText>
          </w:r>
          <w:r>
            <w:rPr>
              <w:rFonts w:hint="eastAsia" w:ascii="宋体" w:hAnsi="宋体" w:eastAsia="宋体" w:cs="宋体"/>
              <w:sz w:val="21"/>
              <w:szCs w:val="21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color w:val="044A91" w:themeColor="hyperlink" w:themeShade="BF"/>
              <w:sz w:val="21"/>
              <w:szCs w:val="21"/>
              <w:lang w:val="en-US" w:eastAsia="zh-CN"/>
            </w:rPr>
            <w:t>Part 2 - Public Internet Network</w:t>
          </w:r>
          <w:r>
            <w:rPr>
              <w:rFonts w:hint="eastAsia" w:ascii="宋体" w:hAnsi="宋体" w:eastAsia="宋体" w:cs="宋体"/>
              <w:sz w:val="21"/>
              <w:szCs w:val="21"/>
            </w:rPr>
            <w:tab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PAGEREF _Toc27005 \h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8</w: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  <w:lang w:val="zh-CN"/>
            </w:rPr>
            <w:fldChar w:fldCharType="end"/>
          </w:r>
        </w:p>
        <w:p w14:paraId="0762DAC6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100"/>
            <w:textAlignment w:val="auto"/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  <w:lang w:val="zh-CN"/>
            </w:rPr>
            <w:instrText xml:space="preserve"> HYPERLINK \l _Toc7824 </w:instrText>
          </w:r>
          <w:r>
            <w:rPr>
              <w:rFonts w:hint="eastAsia" w:ascii="宋体" w:hAnsi="宋体" w:eastAsia="宋体" w:cs="宋体"/>
              <w:sz w:val="21"/>
              <w:szCs w:val="21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color w:val="044A91" w:themeColor="hyperlink" w:themeShade="BF"/>
              <w:sz w:val="21"/>
              <w:szCs w:val="21"/>
              <w:lang w:val="en-US" w:eastAsia="zh-CN"/>
            </w:rPr>
            <w:t>ISP</w:t>
          </w:r>
          <w:r>
            <w:rPr>
              <w:rFonts w:hint="eastAsia" w:ascii="宋体" w:hAnsi="宋体" w:eastAsia="宋体" w:cs="宋体"/>
              <w:sz w:val="21"/>
              <w:szCs w:val="21"/>
            </w:rPr>
            <w:tab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PAGEREF _Toc7824 \h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8</w: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  <w:lang w:val="zh-CN"/>
            </w:rPr>
            <w:fldChar w:fldCharType="end"/>
          </w:r>
        </w:p>
        <w:p w14:paraId="148CDE26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100"/>
            <w:textAlignment w:val="auto"/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  <w:lang w:val="zh-CN"/>
            </w:rPr>
            <w:instrText xml:space="preserve"> HYPERLINK \l _Toc8240 </w:instrText>
          </w:r>
          <w:r>
            <w:rPr>
              <w:rFonts w:hint="eastAsia" w:ascii="宋体" w:hAnsi="宋体" w:eastAsia="宋体" w:cs="宋体"/>
              <w:sz w:val="21"/>
              <w:szCs w:val="21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color w:val="044A91" w:themeColor="hyperlink" w:themeShade="BF"/>
              <w:sz w:val="21"/>
              <w:szCs w:val="21"/>
              <w:lang w:val="en-US" w:eastAsia="zh-CN"/>
            </w:rPr>
            <w:t>REMOTE</w:t>
          </w:r>
          <w:r>
            <w:rPr>
              <w:rFonts w:hint="eastAsia" w:ascii="宋体" w:hAnsi="宋体" w:eastAsia="宋体" w:cs="宋体"/>
              <w:sz w:val="21"/>
              <w:szCs w:val="21"/>
            </w:rPr>
            <w:tab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PAGEREF _Toc8240 \h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8</w: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  <w:lang w:val="zh-CN"/>
            </w:rPr>
            <w:fldChar w:fldCharType="end"/>
          </w:r>
        </w:p>
        <w:p w14:paraId="1AE532DB">
          <w:pPr>
            <w:pStyle w:val="10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100"/>
            <w:textAlignment w:val="auto"/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  <w:lang w:val="zh-CN"/>
            </w:rPr>
            <w:instrText xml:space="preserve"> HYPERLINK \l _Toc11059 </w:instrText>
          </w:r>
          <w:r>
            <w:rPr>
              <w:rFonts w:hint="eastAsia" w:ascii="宋体" w:hAnsi="宋体" w:eastAsia="宋体" w:cs="宋体"/>
              <w:sz w:val="21"/>
              <w:szCs w:val="21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所需的设备、机械、装置和材料</w:t>
          </w:r>
          <w:r>
            <w:rPr>
              <w:rFonts w:hint="eastAsia" w:ascii="宋体" w:hAnsi="宋体" w:eastAsia="宋体" w:cs="宋体"/>
              <w:sz w:val="21"/>
              <w:szCs w:val="21"/>
            </w:rPr>
            <w:tab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PAGEREF _Toc11059 \h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9</w: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  <w:lang w:val="zh-CN"/>
            </w:rPr>
            <w:fldChar w:fldCharType="end"/>
          </w:r>
        </w:p>
        <w:p w14:paraId="6703DB84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100"/>
            <w:textAlignment w:val="auto"/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  <w:lang w:val="zh-CN"/>
            </w:rPr>
            <w:instrText xml:space="preserve"> HYPERLINK \l _Toc17203 </w:instrText>
          </w:r>
          <w:r>
            <w:rPr>
              <w:rFonts w:hint="eastAsia" w:ascii="宋体" w:hAnsi="宋体" w:eastAsia="宋体" w:cs="宋体"/>
              <w:sz w:val="21"/>
              <w:szCs w:val="21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color w:val="044A91" w:themeColor="hyperlink" w:themeShade="BF"/>
              <w:sz w:val="21"/>
              <w:szCs w:val="21"/>
              <w:lang w:val="en-US" w:eastAsia="zh-CN"/>
            </w:rPr>
            <w:t>网络表</w:t>
          </w:r>
          <w:r>
            <w:rPr>
              <w:rFonts w:hint="eastAsia" w:ascii="宋体" w:hAnsi="宋体" w:eastAsia="宋体" w:cs="宋体"/>
              <w:sz w:val="21"/>
              <w:szCs w:val="21"/>
            </w:rPr>
            <w:tab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PAGEREF _Toc17203 \h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9</w: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  <w:lang w:val="zh-CN"/>
            </w:rPr>
            <w:fldChar w:fldCharType="end"/>
          </w:r>
        </w:p>
        <w:p w14:paraId="6BF89965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100"/>
            <w:textAlignment w:val="auto"/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  <w:lang w:val="zh-CN"/>
            </w:rPr>
            <w:instrText xml:space="preserve"> HYPERLINK \l _Toc22024 </w:instrText>
          </w:r>
          <w:r>
            <w:rPr>
              <w:rFonts w:hint="eastAsia" w:ascii="宋体" w:hAnsi="宋体" w:eastAsia="宋体" w:cs="宋体"/>
              <w:sz w:val="21"/>
              <w:szCs w:val="21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color w:val="044A91" w:themeColor="hyperlink" w:themeShade="BF"/>
              <w:sz w:val="21"/>
              <w:szCs w:val="21"/>
              <w:lang w:val="en-US" w:eastAsia="zh-CN"/>
            </w:rPr>
            <w:t>拓扑图</w:t>
          </w:r>
          <w:r>
            <w:rPr>
              <w:rFonts w:hint="eastAsia" w:ascii="宋体" w:hAnsi="宋体" w:eastAsia="宋体" w:cs="宋体"/>
              <w:sz w:val="21"/>
              <w:szCs w:val="21"/>
            </w:rPr>
            <w:tab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PAGEREF _Toc22024 \h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10</w: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  <w:lang w:val="zh-CN"/>
            </w:rPr>
            <w:fldChar w:fldCharType="end"/>
          </w:r>
        </w:p>
        <w:p w14:paraId="2E7FEB45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100"/>
            <w:textAlignment w:val="auto"/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  <w:lang w:val="zh-CN"/>
            </w:rPr>
            <w:instrText xml:space="preserve"> HYPERLINK \l _Toc15160 </w:instrText>
          </w:r>
          <w:r>
            <w:rPr>
              <w:rFonts w:hint="eastAsia" w:ascii="宋体" w:hAnsi="宋体" w:eastAsia="宋体" w:cs="宋体"/>
              <w:sz w:val="21"/>
              <w:szCs w:val="21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color w:val="044A91" w:themeColor="hyperlink" w:themeShade="BF"/>
              <w:sz w:val="21"/>
              <w:szCs w:val="21"/>
              <w:lang w:val="en-US" w:eastAsia="zh-CN"/>
            </w:rPr>
            <w:t>附件1</w:t>
          </w:r>
          <w:r>
            <w:rPr>
              <w:rFonts w:hint="eastAsia" w:ascii="宋体" w:hAnsi="宋体" w:eastAsia="宋体" w:cs="宋体"/>
              <w:sz w:val="21"/>
              <w:szCs w:val="21"/>
            </w:rPr>
            <w:tab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PAGEREF _Toc15160 \h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11</w: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  <w:lang w:val="zh-CN"/>
            </w:rPr>
            <w:fldChar w:fldCharType="end"/>
          </w:r>
        </w:p>
        <w:p w14:paraId="1181F307">
          <w:pPr>
            <w:pStyle w:val="10"/>
            <w:tabs>
              <w:tab w:val="right" w:leader="dot" w:pos="9730"/>
            </w:tabs>
            <w:spacing w:line="360" w:lineRule="auto"/>
          </w:pPr>
          <w:r>
            <w:rPr>
              <w:rFonts w:hint="eastAsia" w:ascii="宋体" w:hAnsi="宋体" w:eastAsia="宋体" w:cs="宋体"/>
              <w:lang w:val="zh-CN"/>
            </w:rPr>
            <w:fldChar w:fldCharType="end"/>
          </w:r>
        </w:p>
      </w:sdtContent>
    </w:sdt>
    <w:p w14:paraId="2730595C">
      <w:pPr>
        <w:widowControl/>
        <w:jc w:val="left"/>
        <w:rPr>
          <w:rFonts w:ascii="仿宋" w:hAnsi="仿宋" w:eastAsia="仿宋" w:cs="Arial"/>
          <w:sz w:val="44"/>
          <w:szCs w:val="44"/>
        </w:rPr>
      </w:pPr>
    </w:p>
    <w:p w14:paraId="02F0F64F">
      <w:pPr>
        <w:widowControl/>
        <w:jc w:val="left"/>
        <w:rPr>
          <w:rFonts w:ascii="仿宋" w:hAnsi="仿宋" w:eastAsia="仿宋" w:cs="Arial"/>
          <w:sz w:val="44"/>
          <w:szCs w:val="44"/>
        </w:rPr>
      </w:pPr>
    </w:p>
    <w:p w14:paraId="68169D0F">
      <w:pPr>
        <w:widowControl/>
        <w:jc w:val="left"/>
        <w:rPr>
          <w:rFonts w:ascii="仿宋" w:hAnsi="仿宋" w:eastAsia="仿宋" w:cs="Arial"/>
          <w:sz w:val="44"/>
          <w:szCs w:val="44"/>
        </w:rPr>
      </w:pPr>
    </w:p>
    <w:p w14:paraId="772C6C61">
      <w:pPr>
        <w:widowControl/>
        <w:jc w:val="left"/>
        <w:rPr>
          <w:rFonts w:ascii="仿宋" w:hAnsi="仿宋" w:eastAsia="仿宋" w:cs="Arial"/>
          <w:sz w:val="44"/>
          <w:szCs w:val="44"/>
        </w:rPr>
      </w:pPr>
      <w:r>
        <w:rPr>
          <w:rFonts w:ascii="仿宋" w:hAnsi="仿宋" w:eastAsia="仿宋" w:cs="Arial"/>
          <w:sz w:val="44"/>
          <w:szCs w:val="44"/>
        </w:rPr>
        <w:br w:type="page"/>
      </w:r>
    </w:p>
    <w:p w14:paraId="5F75DBC6">
      <w:pPr>
        <w:pStyle w:val="2"/>
        <w:spacing w:before="409" w:line="360" w:lineRule="auto"/>
        <w:rPr>
          <w:rFonts w:hint="eastAsia" w:ascii="宋体" w:hAnsi="宋体" w:eastAsia="宋体" w:cs="宋体"/>
          <w:color w:val="003764"/>
          <w:sz w:val="32"/>
        </w:rPr>
      </w:pPr>
      <w:bookmarkStart w:id="0" w:name="_Toc114639563"/>
      <w:bookmarkStart w:id="1" w:name="_Toc24017"/>
      <w:r>
        <w:rPr>
          <w:rFonts w:hint="eastAsia" w:ascii="宋体" w:hAnsi="宋体" w:eastAsia="宋体" w:cs="宋体"/>
          <w:color w:val="003764"/>
          <w:sz w:val="32"/>
        </w:rPr>
        <w:t>《测试项目》简介</w:t>
      </w:r>
      <w:bookmarkEnd w:id="0"/>
      <w:bookmarkEnd w:id="1"/>
    </w:p>
    <w:p w14:paraId="678783B0">
      <w:pPr>
        <w:pStyle w:val="6"/>
        <w:spacing w:before="0" w:line="360" w:lineRule="auto"/>
        <w:ind w:left="112" w:right="235"/>
        <w:rPr>
          <w:rFonts w:hint="default" w:ascii="仿宋" w:hAnsi="仿宋" w:eastAsia="仿宋"/>
          <w:sz w:val="24"/>
          <w:szCs w:val="24"/>
        </w:rPr>
      </w:pPr>
      <w:r>
        <w:rPr>
          <w:rFonts w:hint="default" w:ascii="仿宋" w:hAnsi="仿宋" w:eastAsia="仿宋"/>
          <w:sz w:val="24"/>
          <w:szCs w:val="24"/>
        </w:rPr>
        <w:t>以下是提交的所有《测试项目》提案中必须包含的章节或信息清单。</w:t>
      </w:r>
    </w:p>
    <w:p w14:paraId="44F2BD9C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/>
          <w:sz w:val="24"/>
          <w:szCs w:val="24"/>
        </w:rPr>
      </w:pPr>
      <w:r>
        <w:rPr>
          <w:rFonts w:hint="default" w:ascii="仿宋" w:hAnsi="仿宋" w:eastAsia="仿宋"/>
          <w:sz w:val="24"/>
          <w:szCs w:val="24"/>
        </w:rPr>
        <w:t>目录，包括组成《测试项目》的所有文件、图纸和照片的清单</w:t>
      </w:r>
    </w:p>
    <w:p w14:paraId="6CDCBDD8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/>
          <w:sz w:val="24"/>
          <w:szCs w:val="24"/>
        </w:rPr>
      </w:pPr>
      <w:r>
        <w:rPr>
          <w:rFonts w:hint="default" w:ascii="仿宋" w:hAnsi="仿宋" w:eastAsia="仿宋"/>
          <w:sz w:val="24"/>
          <w:szCs w:val="24"/>
        </w:rPr>
        <w:t>介绍/概述</w:t>
      </w:r>
    </w:p>
    <w:p w14:paraId="602BAC60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/>
          <w:sz w:val="24"/>
          <w:szCs w:val="24"/>
        </w:rPr>
      </w:pPr>
      <w:r>
        <w:rPr>
          <w:rFonts w:hint="default" w:ascii="仿宋" w:hAnsi="仿宋" w:eastAsia="仿宋"/>
          <w:sz w:val="24"/>
          <w:szCs w:val="24"/>
        </w:rPr>
        <w:t>项目和任务的简短描述</w:t>
      </w:r>
    </w:p>
    <w:p w14:paraId="4D3811C7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/>
          <w:sz w:val="24"/>
          <w:szCs w:val="24"/>
        </w:rPr>
      </w:pPr>
      <w:r>
        <w:rPr>
          <w:rFonts w:hint="default" w:ascii="仿宋" w:hAnsi="仿宋" w:eastAsia="仿宋"/>
          <w:sz w:val="24"/>
          <w:szCs w:val="24"/>
        </w:rPr>
        <w:t>完成《测试项目》所需的设备、机械、装置和材料</w:t>
      </w:r>
    </w:p>
    <w:p w14:paraId="228999F2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/>
          <w:sz w:val="24"/>
          <w:szCs w:val="24"/>
        </w:rPr>
      </w:pPr>
      <w:r>
        <w:rPr>
          <w:rFonts w:hint="default" w:ascii="仿宋" w:hAnsi="仿宋" w:eastAsia="仿宋"/>
          <w:sz w:val="24"/>
          <w:szCs w:val="24"/>
        </w:rPr>
        <w:t>《评分方案》（包括评估标准）</w:t>
      </w:r>
    </w:p>
    <w:p w14:paraId="0029FFC6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/>
          <w:sz w:val="24"/>
          <w:szCs w:val="24"/>
        </w:rPr>
      </w:pPr>
      <w:r>
        <w:rPr>
          <w:rFonts w:hint="default" w:ascii="仿宋" w:hAnsi="仿宋" w:eastAsia="仿宋"/>
          <w:sz w:val="24"/>
          <w:szCs w:val="24"/>
        </w:rPr>
        <w:t>其他</w:t>
      </w:r>
    </w:p>
    <w:p w14:paraId="62316A8D">
      <w:pPr>
        <w:pStyle w:val="2"/>
        <w:spacing w:before="409" w:line="360" w:lineRule="auto"/>
        <w:rPr>
          <w:rFonts w:hint="default" w:ascii="宋体" w:hAnsi="宋体" w:eastAsia="宋体" w:cs="宋体"/>
          <w:color w:val="003764"/>
          <w:sz w:val="32"/>
        </w:rPr>
      </w:pPr>
      <w:bookmarkStart w:id="2" w:name="_Toc114639564"/>
      <w:bookmarkStart w:id="3" w:name="_Toc12563"/>
      <w:r>
        <w:rPr>
          <w:rFonts w:hint="default" w:ascii="宋体" w:hAnsi="宋体" w:eastAsia="宋体" w:cs="宋体"/>
          <w:color w:val="003764"/>
          <w:sz w:val="32"/>
        </w:rPr>
        <w:t>介绍</w:t>
      </w:r>
      <w:bookmarkEnd w:id="2"/>
      <w:bookmarkEnd w:id="3"/>
    </w:p>
    <w:p w14:paraId="567DF878">
      <w:pPr>
        <w:pStyle w:val="6"/>
        <w:spacing w:before="0" w:line="360" w:lineRule="auto"/>
        <w:ind w:left="112" w:right="235"/>
        <w:rPr>
          <w:rFonts w:hint="default" w:ascii="仿宋" w:hAnsi="仿宋" w:eastAsia="仿宋"/>
          <w:sz w:val="24"/>
          <w:szCs w:val="24"/>
          <w:lang w:val="en-US" w:eastAsia="zh-CN"/>
        </w:rPr>
      </w:pPr>
      <w:r>
        <w:rPr>
          <w:rFonts w:hint="eastAsia" w:ascii="仿宋" w:hAnsi="仿宋" w:eastAsia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/>
          <w:sz w:val="24"/>
          <w:szCs w:val="24"/>
          <w:lang w:val="en-US" w:eastAsia="zh-CN"/>
        </w:rPr>
        <w:t>随着企业的迅速发展，确保Windows系统应用的稳定性成为信息技术领域的重要挑战。随着系统复杂度的增加，现有架构往往无法满足高性能、可扩展性和安全性等需求。为了解决这一问题，NovaTech公司决定对其Windows基础设施进行全面升级，特聘您负责此项目。您的任务是评估当前系统的不足，提出针对性的解决方案，并实施必要的技术改进，以确保公司在不断变化的市场环境中保持竞争力。</w:t>
      </w:r>
    </w:p>
    <w:p w14:paraId="10872622">
      <w:pPr>
        <w:pStyle w:val="4"/>
        <w:spacing w:line="360" w:lineRule="auto"/>
        <w:rPr>
          <w:rFonts w:hint="default" w:ascii="Arial" w:hAnsi="Arial" w:eastAsia="宋体" w:cs="Arial"/>
          <w:sz w:val="24"/>
          <w:szCs w:val="24"/>
        </w:rPr>
      </w:pPr>
    </w:p>
    <w:p w14:paraId="71E5410E">
      <w:pPr>
        <w:pStyle w:val="4"/>
        <w:spacing w:line="360" w:lineRule="auto"/>
        <w:rPr>
          <w:rFonts w:hint="default" w:ascii="仿宋" w:hAnsi="仿宋" w:eastAsia="仿宋"/>
          <w:sz w:val="24"/>
          <w:szCs w:val="24"/>
        </w:rPr>
      </w:pPr>
      <w:bookmarkStart w:id="4" w:name="_Toc18044"/>
      <w:r>
        <w:rPr>
          <w:rFonts w:hint="default" w:ascii="仿宋" w:hAnsi="仿宋" w:eastAsia="仿宋"/>
          <w:sz w:val="24"/>
          <w:szCs w:val="24"/>
        </w:rPr>
        <w:t>登录所有虚拟机和设备：</w:t>
      </w:r>
      <w:bookmarkEnd w:id="4"/>
    </w:p>
    <w:p w14:paraId="73012730">
      <w:pPr>
        <w:pStyle w:val="6"/>
        <w:tabs>
          <w:tab w:val="left" w:pos="2272"/>
        </w:tabs>
        <w:spacing w:before="0" w:line="360" w:lineRule="auto"/>
        <w:ind w:left="112" w:right="-41"/>
        <w:rPr>
          <w:rFonts w:hint="default" w:ascii="仿宋" w:hAnsi="仿宋" w:eastAsia="仿宋"/>
          <w:sz w:val="24"/>
          <w:szCs w:val="24"/>
          <w:lang w:val="en-US" w:eastAsia="zh-CN"/>
        </w:rPr>
      </w:pPr>
      <w:r>
        <w:rPr>
          <w:rFonts w:hint="default" w:ascii="仿宋" w:hAnsi="仿宋" w:eastAsia="仿宋"/>
          <w:sz w:val="24"/>
          <w:szCs w:val="24"/>
        </w:rPr>
        <w:t xml:space="preserve">用户名 : </w:t>
      </w:r>
      <w:r>
        <w:rPr>
          <w:rFonts w:hint="default" w:ascii="仿宋" w:hAnsi="仿宋" w:eastAsia="仿宋"/>
          <w:sz w:val="24"/>
          <w:szCs w:val="24"/>
        </w:rPr>
        <w:tab/>
      </w:r>
      <w:r>
        <w:rPr>
          <w:rFonts w:hint="default" w:ascii="仿宋" w:hAnsi="仿宋" w:eastAsia="仿宋"/>
          <w:sz w:val="24"/>
          <w:szCs w:val="24"/>
        </w:rPr>
        <w:t xml:space="preserve">Administrator </w:t>
      </w:r>
      <w:r>
        <w:rPr>
          <w:rFonts w:hint="default" w:ascii="仿宋" w:hAnsi="仿宋" w:eastAsia="仿宋"/>
          <w:sz w:val="24"/>
          <w:szCs w:val="24"/>
          <w:lang w:val="en-US" w:eastAsia="zh-CN"/>
        </w:rPr>
        <w:t>/ skills</w:t>
      </w:r>
    </w:p>
    <w:p w14:paraId="55FA6470">
      <w:pPr>
        <w:pStyle w:val="6"/>
        <w:tabs>
          <w:tab w:val="left" w:pos="2272"/>
        </w:tabs>
        <w:spacing w:before="0" w:line="360" w:lineRule="auto"/>
        <w:ind w:left="112" w:right="-41"/>
        <w:rPr>
          <w:rFonts w:hint="default" w:ascii="仿宋" w:hAnsi="仿宋" w:eastAsia="仿宋"/>
          <w:sz w:val="24"/>
          <w:szCs w:val="24"/>
          <w:lang w:val="en-US" w:eastAsia="zh-CN"/>
        </w:rPr>
      </w:pPr>
      <w:r>
        <w:rPr>
          <w:rFonts w:hint="default" w:ascii="仿宋" w:hAnsi="仿宋" w:eastAsia="仿宋"/>
          <w:sz w:val="24"/>
          <w:szCs w:val="24"/>
        </w:rPr>
        <w:t>密码</w:t>
      </w:r>
      <w:r>
        <w:rPr>
          <w:rFonts w:hint="default" w:ascii="仿宋" w:hAnsi="仿宋" w:eastAsia="仿宋"/>
          <w:sz w:val="24"/>
          <w:szCs w:val="24"/>
          <w:lang w:val="en-US" w:eastAsia="zh-CN"/>
        </w:rPr>
        <w:t xml:space="preserve"> </w:t>
      </w:r>
      <w:r>
        <w:rPr>
          <w:rFonts w:hint="default" w:ascii="仿宋" w:hAnsi="仿宋" w:eastAsia="仿宋"/>
          <w:sz w:val="24"/>
          <w:szCs w:val="24"/>
        </w:rPr>
        <w:t xml:space="preserve">: </w:t>
      </w:r>
      <w:r>
        <w:rPr>
          <w:rFonts w:hint="default" w:ascii="仿宋" w:hAnsi="仿宋" w:eastAsia="仿宋"/>
          <w:sz w:val="24"/>
          <w:szCs w:val="24"/>
        </w:rPr>
        <w:tab/>
      </w:r>
      <w:r>
        <w:rPr>
          <w:rFonts w:hint="eastAsia" w:ascii="仿宋" w:hAnsi="仿宋" w:eastAsia="仿宋"/>
          <w:sz w:val="24"/>
          <w:szCs w:val="24"/>
          <w:lang w:val="en-US" w:eastAsia="zh-CN"/>
        </w:rPr>
        <w:t>Skill39</w:t>
      </w:r>
    </w:p>
    <w:p w14:paraId="6AE49C2E">
      <w:pPr>
        <w:pStyle w:val="6"/>
        <w:tabs>
          <w:tab w:val="left" w:pos="2272"/>
        </w:tabs>
        <w:spacing w:before="0" w:line="360" w:lineRule="auto"/>
        <w:ind w:left="112" w:right="-41"/>
        <w:rPr>
          <w:rFonts w:hint="default" w:ascii="仿宋" w:hAnsi="仿宋" w:eastAsia="仿宋"/>
          <w:sz w:val="24"/>
          <w:szCs w:val="24"/>
          <w:lang w:val="en-US" w:eastAsia="zh-CN"/>
        </w:rPr>
      </w:pPr>
      <w:r>
        <w:rPr>
          <w:rFonts w:hint="default" w:ascii="仿宋" w:hAnsi="仿宋" w:eastAsia="仿宋"/>
          <w:sz w:val="24"/>
          <w:szCs w:val="24"/>
          <w:lang w:val="en-US" w:eastAsia="zh-CN"/>
        </w:rPr>
        <w:t>如果以下未特别说明，账号的密码均为“</w:t>
      </w:r>
      <w:r>
        <w:rPr>
          <w:rFonts w:hint="eastAsia" w:ascii="仿宋" w:hAnsi="仿宋" w:eastAsia="仿宋"/>
          <w:sz w:val="24"/>
          <w:szCs w:val="24"/>
          <w:lang w:val="en-US" w:eastAsia="zh-CN"/>
        </w:rPr>
        <w:t>Skill39</w:t>
      </w:r>
      <w:r>
        <w:rPr>
          <w:rFonts w:hint="default" w:ascii="仿宋" w:hAnsi="仿宋" w:eastAsia="仿宋"/>
          <w:sz w:val="24"/>
          <w:szCs w:val="24"/>
          <w:lang w:val="en-US" w:eastAsia="zh-CN"/>
        </w:rPr>
        <w:t>”（不含引号）。</w:t>
      </w:r>
    </w:p>
    <w:p w14:paraId="58C785C8">
      <w:pPr>
        <w:pStyle w:val="6"/>
        <w:tabs>
          <w:tab w:val="left" w:pos="2272"/>
        </w:tabs>
        <w:spacing w:before="0" w:line="360" w:lineRule="auto"/>
        <w:ind w:left="112" w:right="-41"/>
        <w:rPr>
          <w:rFonts w:hint="default" w:ascii="仿宋" w:hAnsi="仿宋" w:eastAsia="仿宋"/>
          <w:sz w:val="24"/>
          <w:szCs w:val="24"/>
        </w:rPr>
      </w:pPr>
    </w:p>
    <w:p w14:paraId="35EDC8FB">
      <w:pPr>
        <w:pStyle w:val="6"/>
        <w:tabs>
          <w:tab w:val="left" w:pos="2272"/>
        </w:tabs>
        <w:spacing w:before="0" w:line="360" w:lineRule="auto"/>
        <w:ind w:left="112" w:right="-41"/>
        <w:rPr>
          <w:rFonts w:hint="default" w:ascii="仿宋" w:hAnsi="仿宋" w:eastAsia="仿宋"/>
          <w:sz w:val="24"/>
          <w:szCs w:val="24"/>
          <w:highlight w:val="none"/>
        </w:rPr>
      </w:pPr>
      <w:r>
        <w:rPr>
          <w:rFonts w:hint="default" w:ascii="仿宋" w:hAnsi="仿宋" w:eastAsia="仿宋"/>
          <w:sz w:val="24"/>
          <w:szCs w:val="24"/>
          <w:highlight w:val="none"/>
        </w:rPr>
        <w:t>所有的虚拟机</w:t>
      </w:r>
      <w:r>
        <w:rPr>
          <w:rFonts w:hint="eastAsia" w:ascii="仿宋" w:hAnsi="仿宋" w:eastAsia="仿宋"/>
          <w:sz w:val="24"/>
          <w:szCs w:val="24"/>
          <w:highlight w:val="none"/>
          <w:lang w:val="en-US" w:eastAsia="zh-CN"/>
        </w:rPr>
        <w:t>都已经预安装了Windows Server操作系统。你可以使用这些虚拟机来开发及测试你的工作。</w:t>
      </w:r>
    </w:p>
    <w:p w14:paraId="2727F256">
      <w:pPr>
        <w:spacing w:line="360" w:lineRule="auto"/>
        <w:rPr>
          <w:rFonts w:hint="eastAsia" w:ascii="Arial" w:hAnsi="Arial" w:eastAsia="宋体" w:cs="Arial"/>
          <w:lang w:val="en-US" w:eastAsia="zh-CN"/>
        </w:rPr>
      </w:pPr>
    </w:p>
    <w:p w14:paraId="290EF6E2">
      <w:pPr>
        <w:spacing w:line="360" w:lineRule="auto"/>
        <w:rPr>
          <w:rFonts w:hint="eastAsia" w:ascii="Arial" w:hAnsi="Arial" w:eastAsia="宋体" w:cs="Arial"/>
          <w:lang w:val="en-US" w:eastAsia="zh-CN"/>
        </w:rPr>
      </w:pPr>
    </w:p>
    <w:p w14:paraId="197A43DE">
      <w:pPr>
        <w:spacing w:line="360" w:lineRule="auto"/>
        <w:rPr>
          <w:rFonts w:hint="eastAsia" w:ascii="Arial" w:hAnsi="Arial" w:eastAsia="宋体" w:cs="Arial"/>
          <w:lang w:val="en-US" w:eastAsia="zh-CN"/>
        </w:rPr>
      </w:pPr>
    </w:p>
    <w:p w14:paraId="0EA3B4A1">
      <w:pPr>
        <w:spacing w:line="360" w:lineRule="auto"/>
        <w:rPr>
          <w:rFonts w:hint="eastAsia" w:ascii="Arial" w:hAnsi="Arial" w:eastAsia="宋体" w:cs="Arial"/>
          <w:lang w:val="en-US" w:eastAsia="zh-CN"/>
        </w:rPr>
      </w:pPr>
    </w:p>
    <w:p w14:paraId="52C0A22F">
      <w:pPr>
        <w:spacing w:line="360" w:lineRule="auto"/>
        <w:rPr>
          <w:rFonts w:hint="eastAsia" w:ascii="Arial" w:hAnsi="Arial" w:eastAsia="宋体" w:cs="Arial"/>
          <w:lang w:val="en-US" w:eastAsia="zh-CN"/>
        </w:rPr>
        <w:sectPr>
          <w:footerReference r:id="rId3" w:type="default"/>
          <w:type w:val="continuous"/>
          <w:pgSz w:w="11900" w:h="16840"/>
          <w:pgMar w:top="1440" w:right="1080" w:bottom="1440" w:left="1080" w:header="1134" w:footer="814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</w:p>
    <w:p w14:paraId="050D3C78">
      <w:pPr>
        <w:pStyle w:val="2"/>
        <w:spacing w:before="409" w:line="360" w:lineRule="auto"/>
        <w:rPr>
          <w:rFonts w:hint="default" w:ascii="宋体" w:hAnsi="宋体" w:eastAsia="宋体" w:cs="宋体"/>
          <w:color w:val="003764"/>
          <w:sz w:val="32"/>
          <w:highlight w:val="none"/>
        </w:rPr>
      </w:pPr>
      <w:bookmarkStart w:id="5" w:name="_Toc114639565"/>
      <w:bookmarkStart w:id="6" w:name="_Toc23014"/>
      <w:bookmarkStart w:id="7" w:name="_Toc114639566"/>
      <w:r>
        <w:rPr>
          <w:rFonts w:hint="default" w:ascii="宋体" w:hAnsi="宋体" w:eastAsia="宋体" w:cs="宋体"/>
          <w:color w:val="003764"/>
          <w:sz w:val="32"/>
          <w:highlight w:val="none"/>
        </w:rPr>
        <w:t>项目和任务的描述</w:t>
      </w:r>
      <w:bookmarkEnd w:id="5"/>
      <w:bookmarkEnd w:id="6"/>
    </w:p>
    <w:bookmarkEnd w:id="7"/>
    <w:p w14:paraId="31A30CB5">
      <w:pPr>
        <w:pStyle w:val="3"/>
        <w:spacing w:before="318" w:line="360" w:lineRule="auto"/>
        <w:rPr>
          <w:rFonts w:hint="default" w:ascii="Arial" w:hAnsi="Arial" w:eastAsia="楷体" w:cs="Arial"/>
          <w:color w:val="2F5597" w:themeColor="accent1" w:themeShade="BF"/>
          <w:highlight w:val="none"/>
          <w:lang w:val="en-US" w:eastAsia="zh-CN"/>
        </w:rPr>
      </w:pPr>
      <w:bookmarkStart w:id="8" w:name="_Toc1893"/>
      <w:bookmarkStart w:id="9" w:name="_Toc24873"/>
      <w:r>
        <w:rPr>
          <w:rFonts w:hint="eastAsia" w:ascii="Arial" w:hAnsi="Arial" w:eastAsia="楷体" w:cs="Arial"/>
          <w:color w:val="2F5597" w:themeColor="accent1" w:themeShade="BF"/>
          <w:highlight w:val="none"/>
          <w:lang w:val="en-US" w:eastAsia="zh-CN"/>
        </w:rPr>
        <w:t>Part 1 - wsc2024.org Domain</w:t>
      </w:r>
      <w:bookmarkEnd w:id="8"/>
      <w:bookmarkEnd w:id="9"/>
    </w:p>
    <w:p w14:paraId="33C32ADA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150" w:line="240" w:lineRule="auto"/>
        <w:ind w:left="113"/>
        <w:textAlignment w:val="auto"/>
        <w:rPr>
          <w:rFonts w:hint="eastAsia" w:ascii="Arial" w:hAnsi="Arial" w:eastAsia="宋体" w:cs="Arial"/>
          <w:color w:val="2F5597" w:themeColor="accent1" w:themeShade="BF"/>
          <w:sz w:val="28"/>
          <w:szCs w:val="28"/>
          <w:highlight w:val="none"/>
          <w:lang w:val="en-US" w:eastAsia="zh-CN"/>
        </w:rPr>
      </w:pPr>
      <w:bookmarkStart w:id="10" w:name="_Toc4489"/>
      <w:r>
        <w:rPr>
          <w:rFonts w:hint="eastAsia" w:ascii="Arial" w:hAnsi="Arial" w:eastAsia="宋体" w:cs="Arial"/>
          <w:color w:val="2F5597" w:themeColor="accent1" w:themeShade="BF"/>
          <w:sz w:val="28"/>
          <w:szCs w:val="28"/>
          <w:highlight w:val="none"/>
          <w:lang w:val="en-US" w:eastAsia="zh-CN"/>
        </w:rPr>
        <w:t>HQ-EDGE</w:t>
      </w:r>
      <w:bookmarkEnd w:id="10"/>
    </w:p>
    <w:p w14:paraId="43515CFE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  <w:t>Basic Configuration</w:t>
      </w:r>
    </w:p>
    <w:p w14:paraId="5EA6E47D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eastAsia"/>
          <w:highlight w:val="none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根据拓扑图与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网络表</w:t>
      </w: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信息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为该服务器配置网络。</w:t>
      </w:r>
    </w:p>
    <w:p w14:paraId="1BDC134C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加入wsc2024.org域。</w:t>
      </w:r>
    </w:p>
    <w:p w14:paraId="1EEF74F4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  <w:t>Routing</w:t>
      </w:r>
    </w:p>
    <w:p w14:paraId="57732ECB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在此服务器上安装并配置RRAS，使其充当路由器。</w:t>
      </w:r>
    </w:p>
    <w:p w14:paraId="36281060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  <w:t>NAT</w:t>
      </w:r>
    </w:p>
    <w:p w14:paraId="0F829FE5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为wsc2024.org域中的所有主机配置PAT。</w:t>
      </w:r>
    </w:p>
    <w:p w14:paraId="6ADB1B83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default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  <w:t>Remote Access VPN</w:t>
      </w:r>
    </w:p>
    <w:p w14:paraId="2A6707F3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配置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 xml:space="preserve">Remote Access </w:t>
      </w: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VPN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提供外网客户端访问内网</w:t>
      </w: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：</w:t>
      </w:r>
    </w:p>
    <w:p w14:paraId="263AD61C">
      <w:pPr>
        <w:pStyle w:val="18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连接域名：l2tp.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wsc2024.org</w:t>
      </w:r>
    </w:p>
    <w:p w14:paraId="46331728">
      <w:pPr>
        <w:pStyle w:val="18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协议：L2TP</w:t>
      </w:r>
    </w:p>
    <w:p w14:paraId="5BF1514C">
      <w:pPr>
        <w:pStyle w:val="18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使用预共享密钥</w:t>
      </w: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身份验证</w:t>
      </w:r>
    </w:p>
    <w:p w14:paraId="167792E8">
      <w:pPr>
        <w:pStyle w:val="18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Arial" w:hAnsi="Arial" w:eastAsia="宋体" w:cs="Arial"/>
          <w:color w:val="2F5597" w:themeColor="accent1" w:themeShade="BF"/>
          <w:sz w:val="28"/>
          <w:szCs w:val="28"/>
          <w:highlight w:val="none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地址范围：192.168.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1</w:t>
      </w: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0.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1</w:t>
      </w: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0-192.168.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1</w:t>
      </w: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0.20</w:t>
      </w:r>
      <w:bookmarkStart w:id="11" w:name="_Toc114639572"/>
    </w:p>
    <w:p w14:paraId="3684DB0E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150" w:line="240" w:lineRule="auto"/>
        <w:ind w:left="113"/>
        <w:textAlignment w:val="auto"/>
        <w:rPr>
          <w:rFonts w:hint="default" w:ascii="Arial" w:hAnsi="Arial" w:eastAsia="宋体" w:cs="Arial"/>
          <w:color w:val="2F5597" w:themeColor="accent1" w:themeShade="BF"/>
          <w:sz w:val="28"/>
          <w:szCs w:val="28"/>
          <w:highlight w:val="none"/>
          <w:lang w:val="en-US" w:eastAsia="zh-CN"/>
        </w:rPr>
      </w:pPr>
    </w:p>
    <w:p w14:paraId="7AB9ED7A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150" w:line="240" w:lineRule="auto"/>
        <w:ind w:left="113"/>
        <w:textAlignment w:val="auto"/>
        <w:rPr>
          <w:rFonts w:hint="default" w:ascii="Arial" w:hAnsi="Arial" w:eastAsia="宋体" w:cs="Arial"/>
          <w:color w:val="2F5597" w:themeColor="accent1" w:themeShade="BF"/>
          <w:sz w:val="28"/>
          <w:szCs w:val="28"/>
          <w:highlight w:val="none"/>
          <w:lang w:val="en-US" w:eastAsia="zh-CN"/>
        </w:rPr>
      </w:pPr>
    </w:p>
    <w:p w14:paraId="686335C4">
      <w:pPr>
        <w:rPr>
          <w:rFonts w:hint="default" w:ascii="Arial" w:hAnsi="Arial" w:eastAsia="宋体" w:cs="Arial"/>
          <w:color w:val="2F5597" w:themeColor="accent1" w:themeShade="BF"/>
          <w:sz w:val="28"/>
          <w:szCs w:val="28"/>
          <w:highlight w:val="none"/>
          <w:lang w:val="en-US" w:eastAsia="zh-CN"/>
        </w:rPr>
      </w:pPr>
    </w:p>
    <w:p w14:paraId="09D69AB7">
      <w:pPr>
        <w:rPr>
          <w:rFonts w:hint="default" w:ascii="Arial" w:hAnsi="Arial" w:eastAsia="宋体" w:cs="Arial"/>
          <w:color w:val="2F5597" w:themeColor="accent1" w:themeShade="BF"/>
          <w:sz w:val="28"/>
          <w:szCs w:val="28"/>
          <w:highlight w:val="none"/>
          <w:lang w:val="en-US" w:eastAsia="zh-CN"/>
        </w:rPr>
      </w:pPr>
    </w:p>
    <w:p w14:paraId="2C10ECE7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150" w:line="240" w:lineRule="auto"/>
        <w:ind w:left="113"/>
        <w:textAlignment w:val="auto"/>
        <w:rPr>
          <w:rFonts w:hint="default" w:ascii="Arial" w:hAnsi="Arial" w:eastAsia="宋体" w:cs="Arial"/>
          <w:color w:val="2F5597" w:themeColor="accent1" w:themeShade="BF"/>
          <w:sz w:val="28"/>
          <w:szCs w:val="28"/>
          <w:highlight w:val="none"/>
          <w:lang w:val="en-US" w:eastAsia="zh-CN"/>
        </w:rPr>
      </w:pPr>
    </w:p>
    <w:p w14:paraId="347F9085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150" w:line="240" w:lineRule="auto"/>
        <w:ind w:left="113"/>
        <w:textAlignment w:val="auto"/>
        <w:rPr>
          <w:rFonts w:hint="default" w:ascii="Arial" w:hAnsi="Arial" w:eastAsia="宋体" w:cs="Arial"/>
          <w:color w:val="2F5597" w:themeColor="accent1" w:themeShade="BF"/>
          <w:sz w:val="28"/>
          <w:szCs w:val="28"/>
          <w:highlight w:val="none"/>
          <w:lang w:val="en-US" w:eastAsia="zh-CN"/>
        </w:rPr>
      </w:pPr>
    </w:p>
    <w:p w14:paraId="6D576AE1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150" w:line="240" w:lineRule="auto"/>
        <w:ind w:left="113"/>
        <w:textAlignment w:val="auto"/>
        <w:rPr>
          <w:rFonts w:hint="default" w:ascii="Arial" w:hAnsi="Arial" w:eastAsia="宋体" w:cs="Arial"/>
          <w:color w:val="2F5597" w:themeColor="accent1" w:themeShade="BF"/>
          <w:sz w:val="28"/>
          <w:szCs w:val="28"/>
          <w:highlight w:val="none"/>
          <w:lang w:val="en-US" w:eastAsia="zh-CN"/>
        </w:rPr>
      </w:pPr>
    </w:p>
    <w:p w14:paraId="40F60F05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150" w:line="240" w:lineRule="auto"/>
        <w:ind w:left="113"/>
        <w:textAlignment w:val="auto"/>
        <w:rPr>
          <w:rFonts w:hint="default" w:ascii="Arial" w:hAnsi="Arial" w:eastAsia="宋体" w:cs="Arial"/>
          <w:color w:val="2F5597" w:themeColor="accent1" w:themeShade="BF"/>
          <w:sz w:val="28"/>
          <w:szCs w:val="28"/>
          <w:highlight w:val="none"/>
          <w:lang w:val="en-US" w:eastAsia="zh-CN"/>
        </w:rPr>
      </w:pPr>
      <w:bookmarkStart w:id="12" w:name="_Toc19940"/>
      <w:r>
        <w:rPr>
          <w:rFonts w:hint="default" w:ascii="Arial" w:hAnsi="Arial" w:eastAsia="宋体" w:cs="Arial"/>
          <w:color w:val="2F5597" w:themeColor="accent1" w:themeShade="BF"/>
          <w:sz w:val="28"/>
          <w:szCs w:val="28"/>
          <w:highlight w:val="none"/>
          <w:lang w:val="en-US" w:eastAsia="zh-CN"/>
        </w:rPr>
        <w:t>HQ-DC</w:t>
      </w:r>
      <w:bookmarkEnd w:id="12"/>
    </w:p>
    <w:p w14:paraId="14D5196F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  <w:t>Active Directory</w:t>
      </w:r>
    </w:p>
    <w:p w14:paraId="757D7A8F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根据拓扑图与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网络表</w:t>
      </w: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信息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为该服务器配置网络。</w:t>
      </w:r>
    </w:p>
    <w:p w14:paraId="76B5ADB3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安装域控制器，域名设定为wsc2024.org。</w:t>
      </w:r>
    </w:p>
    <w:p w14:paraId="5541B53C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根据附件1信息创建域用户。</w:t>
      </w:r>
    </w:p>
    <w:p w14:paraId="35C71997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所有用户使用“\\wsc2024.org\wsc2024\homes\%username%”作为家目录，并使用H:作为盘符。</w:t>
      </w:r>
    </w:p>
    <w:p w14:paraId="3F97D106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所有用户使用“\\wsc2024.org\wsc2024\profiles\%username%”作为漫游目录。</w:t>
      </w:r>
    </w:p>
    <w:p w14:paraId="5BB73A88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  <w:t>DNS</w:t>
      </w:r>
    </w:p>
    <w:p w14:paraId="5EA2CF2C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配置内部wsc2024.org的域名解析</w:t>
      </w:r>
    </w:p>
    <w:p w14:paraId="63FB265D">
      <w:pPr>
        <w:pStyle w:val="18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根据需要配置所需的记录。</w:t>
      </w:r>
    </w:p>
    <w:p w14:paraId="1934B367">
      <w:pPr>
        <w:pStyle w:val="18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配置“ISP.”作为根提示。</w:t>
      </w:r>
    </w:p>
    <w:p w14:paraId="323BDB68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default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  <w:t>Certificate Authority</w:t>
      </w:r>
    </w:p>
    <w:p w14:paraId="05671BE4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配置证书颁发机构</w:t>
      </w:r>
    </w:p>
    <w:p w14:paraId="20D85307">
      <w:pPr>
        <w:pStyle w:val="18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CA Common name为“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WSC2024 ROOT CA</w:t>
      </w: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”</w:t>
      </w:r>
    </w:p>
    <w:p w14:paraId="310FD8F0">
      <w:pPr>
        <w:pStyle w:val="18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使所有的计算机都信任该CA，并且创建所需要的证书模板。</w:t>
      </w:r>
    </w:p>
    <w:p w14:paraId="221F5D99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default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  <w:t>IIS Web</w:t>
      </w:r>
    </w:p>
    <w:p w14:paraId="1E52C989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启用Web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服务器</w:t>
      </w:r>
    </w:p>
    <w:p w14:paraId="4C8C39DB">
      <w:pPr>
        <w:pStyle w:val="18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允许用户访问https://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www</w:t>
      </w: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.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wsc2024.org。</w:t>
      </w:r>
    </w:p>
    <w:p w14:paraId="1526EB51">
      <w:pPr>
        <w:pStyle w:val="18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主页显示：“This is the www.wsc2024.org home page.”。</w:t>
      </w:r>
    </w:p>
    <w:p w14:paraId="2C37DC11">
      <w:pPr>
        <w:pStyle w:val="18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站点启用SSL认证。</w:t>
      </w:r>
    </w:p>
    <w:p w14:paraId="07949694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default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  <w:t>G</w:t>
      </w:r>
      <w:r>
        <w:rPr>
          <w:rFonts w:hint="default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  <w:t xml:space="preserve">roup </w:t>
      </w:r>
      <w:r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  <w:t>P</w:t>
      </w:r>
      <w:r>
        <w:rPr>
          <w:rFonts w:hint="default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  <w:t>olicy</w:t>
      </w:r>
    </w:p>
    <w:p w14:paraId="289B040A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限制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sales组用户使用</w:t>
      </w: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使用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powershell</w:t>
      </w: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。</w:t>
      </w:r>
    </w:p>
    <w:p w14:paraId="7A70FC1D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允许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sales</w:t>
      </w: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组使用空密码，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management</w:t>
      </w: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组仅允许复杂密码。</w:t>
      </w:r>
    </w:p>
    <w:p w14:paraId="40810A38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Arial" w:hAnsi="Arial" w:eastAsia="宋体" w:cs="Arial"/>
          <w:color w:val="003764"/>
          <w:sz w:val="32"/>
          <w:highlight w:val="none"/>
        </w:rPr>
        <w:sectPr>
          <w:pgSz w:w="11900" w:h="16840"/>
          <w:pgMar w:top="1440" w:right="1080" w:bottom="1440" w:left="1080" w:header="1134" w:footer="814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取消所有HQ区域计算机的交互式登录按ctrl+alt+del的功能。</w:t>
      </w:r>
    </w:p>
    <w:p w14:paraId="46E4F81A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150" w:line="240" w:lineRule="auto"/>
        <w:ind w:left="113"/>
        <w:textAlignment w:val="auto"/>
        <w:rPr>
          <w:rFonts w:hint="default" w:ascii="Arial" w:hAnsi="Arial" w:eastAsia="宋体" w:cs="Arial"/>
          <w:color w:val="2F5597" w:themeColor="accent1" w:themeShade="BF"/>
          <w:sz w:val="28"/>
          <w:szCs w:val="28"/>
          <w:highlight w:val="none"/>
          <w:lang w:val="en-US" w:eastAsia="zh-CN"/>
        </w:rPr>
      </w:pPr>
      <w:bookmarkStart w:id="13" w:name="_Toc4243"/>
      <w:r>
        <w:rPr>
          <w:rFonts w:hint="default" w:ascii="Arial" w:hAnsi="Arial" w:eastAsia="宋体" w:cs="Arial"/>
          <w:color w:val="2F5597" w:themeColor="accent1" w:themeShade="BF"/>
          <w:sz w:val="28"/>
          <w:szCs w:val="28"/>
          <w:highlight w:val="none"/>
          <w:lang w:val="en-US" w:eastAsia="zh-CN"/>
        </w:rPr>
        <w:t>HQ-S</w:t>
      </w:r>
      <w:r>
        <w:rPr>
          <w:rFonts w:hint="eastAsia" w:ascii="Arial" w:hAnsi="Arial" w:eastAsia="宋体" w:cs="Arial"/>
          <w:color w:val="2F5597" w:themeColor="accent1" w:themeShade="BF"/>
          <w:sz w:val="28"/>
          <w:szCs w:val="28"/>
          <w:highlight w:val="none"/>
          <w:lang w:val="en-US" w:eastAsia="zh-CN"/>
        </w:rPr>
        <w:t>RV</w:t>
      </w:r>
      <w:bookmarkEnd w:id="13"/>
    </w:p>
    <w:p w14:paraId="733F66D6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  <w:t>Basic Configuration</w:t>
      </w:r>
    </w:p>
    <w:p w14:paraId="53F2B7A7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eastAsia"/>
          <w:highlight w:val="none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根据拓扑图与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网络表</w:t>
      </w: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信息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为该服务器配置网络。</w:t>
      </w:r>
    </w:p>
    <w:p w14:paraId="52588512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加入wsc2024.org域。</w:t>
      </w:r>
    </w:p>
    <w:p w14:paraId="749ADE6B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  <w:t>DHCP</w:t>
      </w:r>
    </w:p>
    <w:p w14:paraId="34829A9D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安装并配置DHCP服务</w:t>
      </w:r>
    </w:p>
    <w:p w14:paraId="240E09B4">
      <w:pPr>
        <w:pStyle w:val="18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作用域名称：HQ-Pool</w:t>
      </w:r>
    </w:p>
    <w:p w14:paraId="1AFEDF9F">
      <w:pPr>
        <w:pStyle w:val="18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作用域范围：192.168.1.100-192.168.1.200</w:t>
      </w:r>
    </w:p>
    <w:p w14:paraId="715F9CA3">
      <w:pPr>
        <w:pStyle w:val="18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子网长度：24</w:t>
      </w:r>
    </w:p>
    <w:p w14:paraId="57BBE831">
      <w:pPr>
        <w:pStyle w:val="18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网关设定：192.168.1.254</w:t>
      </w:r>
    </w:p>
    <w:p w14:paraId="4140492A">
      <w:pPr>
        <w:pStyle w:val="18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DNS设定：192.168.1.1</w:t>
      </w:r>
    </w:p>
    <w:p w14:paraId="7F006847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default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  <w:t>DFS</w:t>
      </w:r>
    </w:p>
    <w:p w14:paraId="4FC31F4C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在HQ-DC和HQ-SRV上安装和</w:t>
      </w: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配置DFS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服务</w:t>
      </w:r>
    </w:p>
    <w:tbl>
      <w:tblPr>
        <w:tblStyle w:val="13"/>
        <w:tblW w:w="1005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5"/>
        <w:gridCol w:w="3881"/>
        <w:gridCol w:w="2607"/>
      </w:tblGrid>
      <w:tr w14:paraId="31439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shd w:val="clear" w:color="auto" w:fill="0070C0"/>
          </w:tcPr>
          <w:p w14:paraId="71101C97">
            <w:pPr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color w:val="FFFFFF" w:themeColor="background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eastAsia="宋体" w:cs="Arial"/>
                <w:color w:val="FFFFFF" w:themeColor="background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路径</w:t>
            </w:r>
          </w:p>
        </w:tc>
        <w:tc>
          <w:tcPr>
            <w:tcW w:w="3936" w:type="dxa"/>
            <w:shd w:val="clear" w:color="auto" w:fill="0070C0"/>
          </w:tcPr>
          <w:p w14:paraId="1B6DD3DF">
            <w:pPr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color w:val="FFFFFF" w:themeColor="background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eastAsia="宋体" w:cs="Arial"/>
                <w:color w:val="FFFFFF" w:themeColor="background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文件夹目标</w:t>
            </w:r>
          </w:p>
        </w:tc>
        <w:tc>
          <w:tcPr>
            <w:tcW w:w="2901" w:type="dxa"/>
            <w:shd w:val="clear" w:color="auto" w:fill="0070C0"/>
          </w:tcPr>
          <w:p w14:paraId="0DA97794">
            <w:pPr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color w:val="FFFFFF" w:themeColor="background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eastAsia="宋体" w:cs="Arial"/>
                <w:color w:val="FFFFFF" w:themeColor="background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描述</w:t>
            </w:r>
          </w:p>
        </w:tc>
      </w:tr>
      <w:tr w14:paraId="1FD7A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3216" w:type="dxa"/>
          </w:tcPr>
          <w:p w14:paraId="5E03B730">
            <w:pPr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  <w:t>\\</w:t>
            </w:r>
            <w:r>
              <w:rPr>
                <w:rFonts w:hint="eastAsia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  <w:t>wsc2024.org</w:t>
            </w:r>
            <w:r>
              <w:rPr>
                <w:rFonts w:hint="default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  <w:t>\</w:t>
            </w:r>
            <w:r>
              <w:rPr>
                <w:rFonts w:hint="eastAsia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  <w:t>wsc2024\homes</w:t>
            </w:r>
          </w:p>
        </w:tc>
        <w:tc>
          <w:tcPr>
            <w:tcW w:w="3936" w:type="dxa"/>
          </w:tcPr>
          <w:p w14:paraId="5A35396E">
            <w:pPr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  <w:t>\\</w:t>
            </w:r>
            <w:r>
              <w:rPr>
                <w:rFonts w:hint="eastAsia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  <w:t>HQ-DC.wsc2024.org</w:t>
            </w:r>
            <w:r>
              <w:rPr>
                <w:rFonts w:hint="default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  <w:t>\</w:t>
            </w:r>
            <w:r>
              <w:rPr>
                <w:rFonts w:hint="eastAsia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  <w:t>homes</w:t>
            </w:r>
          </w:p>
          <w:p w14:paraId="2EB17419">
            <w:pPr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  <w:t>\\</w:t>
            </w:r>
            <w:r>
              <w:rPr>
                <w:rFonts w:hint="eastAsia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  <w:t>HQ-SRV.wsc2024.org</w:t>
            </w:r>
            <w:r>
              <w:rPr>
                <w:rFonts w:hint="default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  <w:t>\</w:t>
            </w:r>
            <w:r>
              <w:rPr>
                <w:rFonts w:hint="eastAsia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  <w:t>homes</w:t>
            </w:r>
          </w:p>
        </w:tc>
        <w:tc>
          <w:tcPr>
            <w:tcW w:w="2901" w:type="dxa"/>
          </w:tcPr>
          <w:p w14:paraId="4E057D08">
            <w:pPr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  <w:t>用户家目录限制1GB大小，</w:t>
            </w:r>
            <w:r>
              <w:rPr>
                <w:rFonts w:hint="default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  <w:t>屏蔽任何的</w:t>
            </w:r>
            <w:r>
              <w:rPr>
                <w:rFonts w:hint="eastAsia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  <w:t>bat</w:t>
            </w:r>
            <w:r>
              <w:rPr>
                <w:rFonts w:hint="default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  <w:t>文件</w:t>
            </w:r>
            <w:r>
              <w:rPr>
                <w:rFonts w:hint="eastAsia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  <w:t>。</w:t>
            </w:r>
          </w:p>
        </w:tc>
      </w:tr>
      <w:tr w14:paraId="513EA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</w:trPr>
        <w:tc>
          <w:tcPr>
            <w:tcW w:w="3216" w:type="dxa"/>
          </w:tcPr>
          <w:p w14:paraId="0DF35D21">
            <w:pPr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  <w:t>\\</w:t>
            </w:r>
            <w:r>
              <w:rPr>
                <w:rFonts w:hint="eastAsia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  <w:t>wsc2024.org</w:t>
            </w:r>
            <w:r>
              <w:rPr>
                <w:rFonts w:hint="default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  <w:t>\</w:t>
            </w:r>
            <w:r>
              <w:rPr>
                <w:rFonts w:hint="eastAsia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  <w:t>wsc2024</w:t>
            </w:r>
            <w:r>
              <w:rPr>
                <w:rFonts w:hint="default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  <w:t>\</w:t>
            </w:r>
            <w:r>
              <w:rPr>
                <w:rFonts w:hint="eastAsia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  <w:t>profiles</w:t>
            </w:r>
          </w:p>
        </w:tc>
        <w:tc>
          <w:tcPr>
            <w:tcW w:w="3936" w:type="dxa"/>
            <w:vAlign w:val="top"/>
          </w:tcPr>
          <w:p w14:paraId="32DC2EC7">
            <w:pPr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  <w:t>\\</w:t>
            </w:r>
            <w:r>
              <w:rPr>
                <w:rFonts w:hint="eastAsia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  <w:t>HQ-DC.wsc2024.org</w:t>
            </w:r>
            <w:r>
              <w:rPr>
                <w:rFonts w:hint="default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  <w:t>\</w:t>
            </w:r>
            <w:r>
              <w:rPr>
                <w:rFonts w:hint="eastAsia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  <w:t>profiles</w:t>
            </w:r>
          </w:p>
          <w:p w14:paraId="55FBF78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  <w:t>\\</w:t>
            </w:r>
            <w:r>
              <w:rPr>
                <w:rFonts w:hint="eastAsia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  <w:t>HQ-SRV.wsc2024.org</w:t>
            </w:r>
            <w:r>
              <w:rPr>
                <w:rFonts w:hint="default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  <w:t>\</w:t>
            </w:r>
            <w:r>
              <w:rPr>
                <w:rFonts w:hint="eastAsia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  <w:t>profiles</w:t>
            </w:r>
          </w:p>
        </w:tc>
        <w:tc>
          <w:tcPr>
            <w:tcW w:w="2901" w:type="dxa"/>
          </w:tcPr>
          <w:p w14:paraId="16743768">
            <w:pPr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</w:pPr>
          </w:p>
        </w:tc>
      </w:tr>
    </w:tbl>
    <w:p w14:paraId="4E192970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default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  <w:t xml:space="preserve">IIS </w:t>
      </w:r>
      <w:r>
        <w:rPr>
          <w:rFonts w:hint="default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  <w:t>Web</w:t>
      </w:r>
    </w:p>
    <w:p w14:paraId="72F6C21B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安装并配置Web服务</w:t>
      </w:r>
    </w:p>
    <w:p w14:paraId="361F7C89">
      <w:pPr>
        <w:pStyle w:val="18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访问链接https://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docs</w:t>
      </w: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.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wsc2024.org</w:t>
      </w: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，证书由HQ-DC颁发。</w:t>
      </w:r>
    </w:p>
    <w:p w14:paraId="7A8B2EEE">
      <w:pPr>
        <w:pStyle w:val="18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主页显示：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“This is the docs.wsc2024.org home page.”。</w:t>
      </w:r>
    </w:p>
    <w:p w14:paraId="17D4CECC">
      <w:pPr>
        <w:pStyle w:val="18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网页认证：Windows身份认证</w:t>
      </w:r>
    </w:p>
    <w:p w14:paraId="2F399DD7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  <w:t>WSUS服务</w:t>
      </w:r>
    </w:p>
    <w:p w14:paraId="382A1B75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安装并</w:t>
      </w: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配置WSUS服务，该服务器用于所有服务器</w:t>
      </w:r>
    </w:p>
    <w:p w14:paraId="6B5D9727">
      <w:pPr>
        <w:pStyle w:val="18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配置更新域名为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“</w:t>
      </w: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http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s</w:t>
      </w: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://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wsus</w:t>
      </w: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.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wsc2024.org</w:t>
      </w: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:853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1”</w:t>
      </w: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。</w:t>
      </w:r>
    </w:p>
    <w:p w14:paraId="0BB3F6D8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  <w:t>RDS服务</w:t>
      </w:r>
    </w:p>
    <w:p w14:paraId="1E2DA2AD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安装并配置RDS服务</w:t>
      </w:r>
    </w:p>
    <w:p w14:paraId="33F241B8">
      <w:pPr>
        <w:pStyle w:val="18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将RDS会话主机、RDS连接代理都置于在HQ-SRV上。</w:t>
      </w:r>
    </w:p>
    <w:p w14:paraId="23E3DB4D">
      <w:pPr>
        <w:pStyle w:val="18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将RDWeb和RD网关置于HQ-EDGE上。</w:t>
      </w:r>
    </w:p>
    <w:p w14:paraId="6A75F65E">
      <w:pPr>
        <w:pStyle w:val="18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发布“记事本”应用程序。</w:t>
      </w:r>
    </w:p>
    <w:p w14:paraId="51E76166">
      <w:pPr>
        <w:pStyle w:val="18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内部访问连接为https://app.wsc2024.org</w:t>
      </w:r>
    </w:p>
    <w:p w14:paraId="58A6F5B9">
      <w:pPr>
        <w:pStyle w:val="18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外部访问连接为https://app.wsc2024.global</w:t>
      </w:r>
    </w:p>
    <w:p w14:paraId="28867397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150" w:line="240" w:lineRule="auto"/>
        <w:ind w:left="113"/>
        <w:textAlignment w:val="auto"/>
        <w:rPr>
          <w:rFonts w:hint="default" w:ascii="Arial" w:hAnsi="Arial" w:eastAsia="宋体" w:cs="Arial"/>
          <w:color w:val="2F5597" w:themeColor="accent1" w:themeShade="BF"/>
          <w:sz w:val="28"/>
          <w:szCs w:val="28"/>
          <w:highlight w:val="none"/>
          <w:lang w:val="en-US" w:eastAsia="zh-CN"/>
        </w:rPr>
      </w:pPr>
      <w:bookmarkStart w:id="14" w:name="_Toc179"/>
      <w:r>
        <w:rPr>
          <w:rFonts w:hint="default" w:ascii="Arial" w:hAnsi="Arial" w:eastAsia="宋体" w:cs="Arial"/>
          <w:color w:val="2F5597" w:themeColor="accent1" w:themeShade="BF"/>
          <w:sz w:val="28"/>
          <w:szCs w:val="28"/>
          <w:highlight w:val="none"/>
          <w:lang w:val="en-US" w:eastAsia="zh-CN"/>
        </w:rPr>
        <w:t>HQ-C</w:t>
      </w:r>
      <w:r>
        <w:rPr>
          <w:rFonts w:hint="eastAsia" w:ascii="Arial" w:hAnsi="Arial" w:eastAsia="宋体" w:cs="Arial"/>
          <w:color w:val="2F5597" w:themeColor="accent1" w:themeShade="BF"/>
          <w:sz w:val="28"/>
          <w:szCs w:val="28"/>
          <w:highlight w:val="none"/>
          <w:lang w:val="en-US" w:eastAsia="zh-CN"/>
        </w:rPr>
        <w:t>LT</w:t>
      </w:r>
      <w:bookmarkEnd w:id="14"/>
    </w:p>
    <w:p w14:paraId="0C60709E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default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  <w:t>Basic Configuration</w:t>
      </w:r>
    </w:p>
    <w:p w14:paraId="6950932D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根据拓扑图与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网络表</w:t>
      </w: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信息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为该服务器配置网络。</w:t>
      </w:r>
    </w:p>
    <w:p w14:paraId="0A9A0870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加入wsc2024.org域。</w:t>
      </w:r>
    </w:p>
    <w:p w14:paraId="59A181BD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安装CA证书。</w:t>
      </w:r>
    </w:p>
    <w:p w14:paraId="17A52EA3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从HQ-S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RV</w:t>
      </w: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获取DHCP地址。</w:t>
      </w:r>
    </w:p>
    <w:p w14:paraId="250BD424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用于HQ区域的一些功能测试。</w:t>
      </w:r>
    </w:p>
    <w:p w14:paraId="7D5B841A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sectPr>
          <w:pgSz w:w="11900" w:h="16840"/>
          <w:pgMar w:top="1440" w:right="1080" w:bottom="1440" w:left="1080" w:header="1134" w:footer="814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激活并启用管理员Administrator。</w:t>
      </w:r>
    </w:p>
    <w:p w14:paraId="12034D58">
      <w:pPr>
        <w:pStyle w:val="3"/>
        <w:spacing w:before="318" w:line="360" w:lineRule="auto"/>
        <w:rPr>
          <w:rFonts w:hint="default" w:ascii="Arial" w:hAnsi="Arial" w:eastAsia="楷体" w:cs="Arial"/>
          <w:color w:val="2F5597" w:themeColor="accent1" w:themeShade="BF"/>
          <w:highlight w:val="none"/>
          <w:lang w:val="en-US" w:eastAsia="zh-CN"/>
        </w:rPr>
      </w:pPr>
      <w:bookmarkStart w:id="15" w:name="_Toc27005"/>
      <w:r>
        <w:rPr>
          <w:rFonts w:hint="eastAsia" w:ascii="Arial" w:hAnsi="Arial" w:eastAsia="楷体" w:cs="Arial"/>
          <w:color w:val="2F5597" w:themeColor="accent1" w:themeShade="BF"/>
          <w:highlight w:val="none"/>
          <w:lang w:val="en-US" w:eastAsia="zh-CN"/>
        </w:rPr>
        <w:t>Part 2 - Public Internet Network</w:t>
      </w:r>
      <w:bookmarkEnd w:id="15"/>
    </w:p>
    <w:p w14:paraId="6FB9C980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150" w:line="240" w:lineRule="auto"/>
        <w:ind w:left="113"/>
        <w:textAlignment w:val="auto"/>
        <w:rPr>
          <w:rFonts w:hint="default" w:ascii="Arial" w:hAnsi="Arial" w:eastAsia="宋体" w:cs="Arial"/>
          <w:color w:val="2F5597" w:themeColor="accent1" w:themeShade="BF"/>
          <w:sz w:val="28"/>
          <w:szCs w:val="28"/>
          <w:highlight w:val="none"/>
          <w:lang w:val="en-US" w:eastAsia="zh-CN"/>
        </w:rPr>
      </w:pPr>
      <w:bookmarkStart w:id="16" w:name="_Toc7824"/>
      <w:r>
        <w:rPr>
          <w:rFonts w:hint="eastAsia" w:ascii="Arial" w:hAnsi="Arial" w:eastAsia="宋体" w:cs="Arial"/>
          <w:color w:val="2F5597" w:themeColor="accent1" w:themeShade="BF"/>
          <w:sz w:val="28"/>
          <w:szCs w:val="28"/>
          <w:highlight w:val="none"/>
          <w:lang w:val="en-US" w:eastAsia="zh-CN"/>
        </w:rPr>
        <w:t>ISP</w:t>
      </w:r>
      <w:bookmarkEnd w:id="16"/>
    </w:p>
    <w:p w14:paraId="07050B80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default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  <w:t>Basic Configuration</w:t>
      </w:r>
    </w:p>
    <w:p w14:paraId="7AF5883E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根据拓扑图与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网络表</w:t>
      </w: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信息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为该服务器配置网络。</w:t>
      </w:r>
    </w:p>
    <w:p w14:paraId="7C814218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将此服务器保持在工作组的状态。</w:t>
      </w:r>
    </w:p>
    <w:p w14:paraId="13D96A16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  <w:t>Routing</w:t>
      </w:r>
    </w:p>
    <w:p w14:paraId="5E4AA564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在此服务器上安装并配置RRAS，使其充当路由器。</w:t>
      </w:r>
    </w:p>
    <w:p w14:paraId="2F5FFACC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default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  <w:t>NCSI</w:t>
      </w:r>
    </w:p>
    <w:p w14:paraId="72594AB0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启用NCSI功能模拟公共互联网提供于外网和HQ区域。</w:t>
      </w:r>
    </w:p>
    <w:p w14:paraId="391F64D5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default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  <w:t>DNS</w:t>
      </w:r>
    </w:p>
    <w:p w14:paraId="0AD8561F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安装并配置DNS服务作为根域解析服务器</w:t>
      </w:r>
    </w:p>
    <w:p w14:paraId="0A47697A">
      <w:pPr>
        <w:pStyle w:val="18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根据服务所需创建必要的DNS解析。</w:t>
      </w:r>
    </w:p>
    <w:p w14:paraId="4C24CFAA">
      <w:pPr>
        <w:pStyle w:val="18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作为DNS根域服务器。</w:t>
      </w:r>
    </w:p>
    <w:p w14:paraId="1A73055A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150" w:line="240" w:lineRule="auto"/>
        <w:ind w:left="113"/>
        <w:textAlignment w:val="auto"/>
        <w:rPr>
          <w:rFonts w:hint="eastAsia" w:ascii="Arial" w:hAnsi="Arial" w:eastAsia="宋体" w:cs="Arial"/>
          <w:color w:val="2F5597" w:themeColor="accent1" w:themeShade="BF"/>
          <w:sz w:val="28"/>
          <w:szCs w:val="28"/>
          <w:highlight w:val="none"/>
          <w:lang w:val="en-US" w:eastAsia="zh-CN"/>
        </w:rPr>
      </w:pPr>
      <w:bookmarkStart w:id="17" w:name="_Toc8240"/>
      <w:r>
        <w:rPr>
          <w:rFonts w:hint="eastAsia" w:ascii="Arial" w:hAnsi="Arial" w:eastAsia="宋体" w:cs="Arial"/>
          <w:color w:val="2F5597" w:themeColor="accent1" w:themeShade="BF"/>
          <w:sz w:val="28"/>
          <w:szCs w:val="28"/>
          <w:highlight w:val="none"/>
          <w:lang w:val="en-US" w:eastAsia="zh-CN"/>
        </w:rPr>
        <w:t>REMOTE</w:t>
      </w:r>
      <w:bookmarkEnd w:id="17"/>
    </w:p>
    <w:p w14:paraId="2F72D223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default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  <w:t>Basic Configuration</w:t>
      </w:r>
    </w:p>
    <w:p w14:paraId="1938809B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根据拓扑图与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网络表</w:t>
      </w: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信息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为该服务器配置网络。</w:t>
      </w:r>
    </w:p>
    <w:p w14:paraId="4E3021BE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安装CA证书。</w:t>
      </w:r>
    </w:p>
    <w:p w14:paraId="46CB990D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请保持工作组状态。</w:t>
      </w:r>
    </w:p>
    <w:p w14:paraId="799CB917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用于功能测试。</w:t>
      </w:r>
    </w:p>
    <w:p w14:paraId="0949F726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创建VPN适配器“WSC2024 VPN”</w:t>
      </w:r>
    </w:p>
    <w:p w14:paraId="0125F95D">
      <w:pPr>
        <w:pStyle w:val="18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VPN连接适用于任何用户，并且使用计算机证书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。</w:t>
      </w:r>
    </w:p>
    <w:p w14:paraId="6CCF7730">
      <w:pPr>
        <w:pStyle w:val="18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使用该VPN可以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访问到wsc2024.org内部网络。</w:t>
      </w:r>
    </w:p>
    <w:p w14:paraId="2D29E9A0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sectPr>
          <w:pgSz w:w="11900" w:h="16840"/>
          <w:pgMar w:top="1440" w:right="1080" w:bottom="1440" w:left="1080" w:header="1134" w:footer="814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激活并启用管理员Administrator。</w:t>
      </w:r>
    </w:p>
    <w:p w14:paraId="0363232C">
      <w:pPr>
        <w:pStyle w:val="2"/>
        <w:spacing w:before="409" w:line="360" w:lineRule="auto"/>
        <w:rPr>
          <w:rFonts w:hint="default" w:ascii="宋体" w:hAnsi="宋体" w:eastAsia="宋体" w:cs="宋体"/>
          <w:color w:val="003764"/>
          <w:sz w:val="32"/>
        </w:rPr>
      </w:pPr>
      <w:bookmarkStart w:id="18" w:name="_Toc11059"/>
      <w:r>
        <w:rPr>
          <w:rFonts w:hint="default" w:ascii="宋体" w:hAnsi="宋体" w:eastAsia="宋体" w:cs="宋体"/>
          <w:color w:val="003764"/>
          <w:sz w:val="32"/>
        </w:rPr>
        <w:t>所需的设备、机械、装置和材料</w:t>
      </w:r>
      <w:bookmarkEnd w:id="11"/>
      <w:bookmarkEnd w:id="18"/>
    </w:p>
    <w:p w14:paraId="2143AAB4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150" w:line="240" w:lineRule="auto"/>
        <w:ind w:left="113"/>
        <w:textAlignment w:val="auto"/>
        <w:rPr>
          <w:rFonts w:hint="default" w:ascii="Arial" w:hAnsi="Arial" w:eastAsia="宋体" w:cs="Arial"/>
          <w:color w:val="2F5597" w:themeColor="accent1" w:themeShade="BF"/>
          <w:sz w:val="28"/>
          <w:szCs w:val="28"/>
          <w:lang w:val="en-US" w:eastAsia="zh-CN"/>
        </w:rPr>
      </w:pPr>
      <w:bookmarkStart w:id="19" w:name="_Toc17203"/>
      <w:bookmarkStart w:id="20" w:name="_Toc114639573"/>
      <w:r>
        <w:rPr>
          <w:rFonts w:hint="default" w:ascii="Arial" w:hAnsi="Arial" w:eastAsia="宋体" w:cs="Arial"/>
          <w:color w:val="2F5597" w:themeColor="accent1" w:themeShade="BF"/>
          <w:sz w:val="28"/>
          <w:szCs w:val="28"/>
          <w:lang w:val="en-US" w:eastAsia="zh-CN"/>
        </w:rPr>
        <w:t>网络表</w:t>
      </w:r>
      <w:bookmarkEnd w:id="19"/>
      <w:bookmarkEnd w:id="20"/>
    </w:p>
    <w:tbl>
      <w:tblPr>
        <w:tblStyle w:val="13"/>
        <w:tblW w:w="13918" w:type="dxa"/>
        <w:jc w:val="center"/>
        <w:tbl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single" w:color="4472C4" w:themeColor="accent1" w:sz="4" w:space="0"/>
          <w:insideV w:val="single" w:color="4472C4" w:themeColor="accen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1"/>
        <w:gridCol w:w="2726"/>
        <w:gridCol w:w="2963"/>
        <w:gridCol w:w="2907"/>
        <w:gridCol w:w="2921"/>
      </w:tblGrid>
      <w:tr w14:paraId="2A253AC0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0" w:hRule="atLeast"/>
          <w:jc w:val="center"/>
        </w:trPr>
        <w:tc>
          <w:tcPr>
            <w:tcW w:w="2401" w:type="dxa"/>
            <w:tcBorders>
              <w:top w:val="dashSmallGap" w:color="FFFFFF" w:themeColor="background1" w:sz="4" w:space="0"/>
              <w:left w:val="dashSmallGap" w:color="FFFFFF" w:themeColor="background1" w:sz="4" w:space="0"/>
              <w:bottom w:val="nil"/>
              <w:right w:val="dashSmallGap" w:color="FFFFFF" w:themeColor="background1" w:sz="4" w:space="0"/>
            </w:tcBorders>
            <w:shd w:val="clear" w:color="auto" w:fill="003B5C"/>
            <w:vAlign w:val="center"/>
          </w:tcPr>
          <w:p w14:paraId="1637B866">
            <w:pPr>
              <w:pStyle w:val="25"/>
              <w:spacing w:before="0" w:line="360" w:lineRule="auto"/>
              <w:ind w:left="153"/>
              <w:jc w:val="center"/>
              <w:rPr>
                <w:rFonts w:hint="eastAsia" w:ascii="宋体" w:hAnsi="宋体" w:eastAsia="宋体" w:cs="宋体"/>
                <w:b/>
                <w:color w:val="FFFFFF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1"/>
                <w:szCs w:val="21"/>
                <w:lang w:val="en-US" w:eastAsia="zh-CN"/>
              </w:rPr>
              <w:t>主机名</w:t>
            </w:r>
          </w:p>
        </w:tc>
        <w:tc>
          <w:tcPr>
            <w:tcW w:w="2726" w:type="dxa"/>
            <w:tcBorders>
              <w:top w:val="dashSmallGap" w:color="FFFFFF" w:themeColor="background1" w:sz="4" w:space="0"/>
              <w:left w:val="dashSmallGap" w:color="FFFFFF" w:themeColor="background1" w:sz="4" w:space="0"/>
              <w:bottom w:val="nil"/>
              <w:right w:val="dashSmallGap" w:color="FFFFFF" w:themeColor="background1" w:sz="4" w:space="0"/>
            </w:tcBorders>
            <w:shd w:val="clear" w:color="auto" w:fill="003B5C"/>
            <w:vAlign w:val="center"/>
          </w:tcPr>
          <w:p w14:paraId="431C7E1F">
            <w:pPr>
              <w:pStyle w:val="25"/>
              <w:spacing w:before="0" w:line="360" w:lineRule="auto"/>
              <w:ind w:left="153"/>
              <w:jc w:val="center"/>
              <w:rPr>
                <w:rFonts w:hint="eastAsia" w:ascii="宋体" w:hAnsi="宋体" w:eastAsia="宋体" w:cs="宋体"/>
                <w:b/>
                <w:color w:val="FFFFFF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1"/>
                <w:szCs w:val="21"/>
                <w:lang w:val="en-US" w:eastAsia="zh-CN"/>
              </w:rPr>
              <w:t>IP地址</w:t>
            </w:r>
          </w:p>
        </w:tc>
        <w:tc>
          <w:tcPr>
            <w:tcW w:w="2963" w:type="dxa"/>
            <w:tcBorders>
              <w:top w:val="dashSmallGap" w:color="FFFFFF" w:themeColor="background1" w:sz="4" w:space="0"/>
              <w:left w:val="dashSmallGap" w:color="FFFFFF" w:themeColor="background1" w:sz="4" w:space="0"/>
              <w:bottom w:val="nil"/>
              <w:right w:val="dashSmallGap" w:color="FFFFFF" w:themeColor="background1" w:sz="4" w:space="0"/>
            </w:tcBorders>
            <w:shd w:val="clear" w:color="auto" w:fill="003B5C"/>
            <w:vAlign w:val="center"/>
          </w:tcPr>
          <w:p w14:paraId="1590EB88">
            <w:pPr>
              <w:pStyle w:val="25"/>
              <w:spacing w:before="0" w:line="360" w:lineRule="auto"/>
              <w:ind w:left="153"/>
              <w:jc w:val="center"/>
              <w:rPr>
                <w:rFonts w:hint="eastAsia" w:ascii="宋体" w:hAnsi="宋体" w:eastAsia="宋体" w:cs="宋体"/>
                <w:b/>
                <w:color w:val="FFFFFF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1"/>
                <w:szCs w:val="21"/>
                <w:lang w:val="en-US" w:eastAsia="zh-CN"/>
              </w:rPr>
              <w:t>服务</w:t>
            </w:r>
          </w:p>
        </w:tc>
        <w:tc>
          <w:tcPr>
            <w:tcW w:w="2907" w:type="dxa"/>
            <w:tcBorders>
              <w:top w:val="dashSmallGap" w:color="FFFFFF" w:themeColor="background1" w:sz="4" w:space="0"/>
              <w:left w:val="dashSmallGap" w:color="FFFFFF" w:themeColor="background1" w:sz="4" w:space="0"/>
              <w:bottom w:val="nil"/>
              <w:right w:val="dashSmallGap" w:color="FFFFFF" w:themeColor="background1" w:sz="4" w:space="0"/>
            </w:tcBorders>
            <w:shd w:val="clear" w:color="auto" w:fill="003B5C"/>
            <w:vAlign w:val="center"/>
          </w:tcPr>
          <w:p w14:paraId="7839562C">
            <w:pPr>
              <w:pStyle w:val="25"/>
              <w:spacing w:before="0" w:line="360" w:lineRule="auto"/>
              <w:ind w:left="153"/>
              <w:jc w:val="center"/>
              <w:rPr>
                <w:rFonts w:hint="eastAsia" w:ascii="宋体" w:hAnsi="宋体" w:eastAsia="宋体" w:cs="宋体"/>
                <w:b/>
                <w:color w:val="FFFFFF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1"/>
                <w:szCs w:val="21"/>
                <w:lang w:val="en-US" w:eastAsia="zh-CN"/>
              </w:rPr>
              <w:t>描述</w:t>
            </w:r>
          </w:p>
        </w:tc>
        <w:tc>
          <w:tcPr>
            <w:tcW w:w="2921" w:type="dxa"/>
            <w:tcBorders>
              <w:top w:val="dashSmallGap" w:color="FFFFFF" w:themeColor="background1" w:sz="4" w:space="0"/>
              <w:left w:val="dashSmallGap" w:color="FFFFFF" w:themeColor="background1" w:sz="4" w:space="0"/>
              <w:bottom w:val="nil"/>
            </w:tcBorders>
            <w:shd w:val="clear" w:color="auto" w:fill="003B5C"/>
            <w:vAlign w:val="center"/>
          </w:tcPr>
          <w:p w14:paraId="595197D4">
            <w:pPr>
              <w:pStyle w:val="25"/>
              <w:spacing w:before="0" w:line="360" w:lineRule="auto"/>
              <w:ind w:left="153"/>
              <w:jc w:val="center"/>
              <w:rPr>
                <w:rFonts w:hint="eastAsia" w:ascii="宋体" w:hAnsi="宋体" w:eastAsia="宋体" w:cs="宋体"/>
                <w:b/>
                <w:color w:val="FFFFFF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1"/>
                <w:szCs w:val="21"/>
                <w:lang w:val="en-US" w:eastAsia="zh-CN"/>
              </w:rPr>
              <w:t>操作系统</w:t>
            </w:r>
          </w:p>
        </w:tc>
      </w:tr>
      <w:tr w14:paraId="58ABA6E9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5" w:hRule="atLeast"/>
          <w:jc w:val="center"/>
        </w:trPr>
        <w:tc>
          <w:tcPr>
            <w:tcW w:w="2401" w:type="dxa"/>
            <w:tcBorders>
              <w:top w:val="nil"/>
              <w:tl2br w:val="nil"/>
              <w:tr2bl w:val="nil"/>
            </w:tcBorders>
            <w:vAlign w:val="center"/>
          </w:tcPr>
          <w:p w14:paraId="29C08DAD">
            <w:pPr>
              <w:pStyle w:val="25"/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  <w:t>ISP</w:t>
            </w:r>
          </w:p>
        </w:tc>
        <w:tc>
          <w:tcPr>
            <w:tcW w:w="2726" w:type="dxa"/>
            <w:tcBorders>
              <w:top w:val="nil"/>
              <w:tl2br w:val="nil"/>
              <w:tr2bl w:val="nil"/>
            </w:tcBorders>
            <w:vAlign w:val="center"/>
          </w:tcPr>
          <w:p w14:paraId="104CA314">
            <w:pPr>
              <w:pStyle w:val="25"/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  <w:t>47.119.161.30/28</w:t>
            </w:r>
          </w:p>
          <w:p w14:paraId="5F0FE16B">
            <w:pPr>
              <w:pStyle w:val="25"/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  <w:t>202.96.128.1/30</w:t>
            </w:r>
          </w:p>
        </w:tc>
        <w:tc>
          <w:tcPr>
            <w:tcW w:w="2963" w:type="dxa"/>
            <w:tcBorders>
              <w:top w:val="nil"/>
              <w:tl2br w:val="nil"/>
              <w:tr2bl w:val="nil"/>
            </w:tcBorders>
            <w:vAlign w:val="center"/>
          </w:tcPr>
          <w:p w14:paraId="32671F70">
            <w:pPr>
              <w:pStyle w:val="25"/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  <w:t>route，NCSI，DNS</w:t>
            </w:r>
          </w:p>
        </w:tc>
        <w:tc>
          <w:tcPr>
            <w:tcW w:w="2907" w:type="dxa"/>
            <w:tcBorders>
              <w:top w:val="nil"/>
              <w:tl2br w:val="nil"/>
              <w:tr2bl w:val="nil"/>
            </w:tcBorders>
            <w:vAlign w:val="center"/>
          </w:tcPr>
          <w:p w14:paraId="6F3B2152">
            <w:pPr>
              <w:pStyle w:val="25"/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  <w:t>公网路由</w:t>
            </w:r>
          </w:p>
        </w:tc>
        <w:tc>
          <w:tcPr>
            <w:tcW w:w="2921" w:type="dxa"/>
            <w:tcBorders>
              <w:top w:val="nil"/>
              <w:tl2br w:val="nil"/>
              <w:tr2bl w:val="nil"/>
            </w:tcBorders>
            <w:vAlign w:val="center"/>
          </w:tcPr>
          <w:p w14:paraId="45470865">
            <w:pPr>
              <w:pStyle w:val="25"/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  <w:t xml:space="preserve">Windows Server 2019 GUI </w:t>
            </w:r>
          </w:p>
        </w:tc>
      </w:tr>
      <w:tr w14:paraId="037148D6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8" w:hRule="atLeast"/>
          <w:jc w:val="center"/>
        </w:trPr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2D5225B8">
            <w:pPr>
              <w:pStyle w:val="25"/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  <w:t>REMOTE</w:t>
            </w:r>
          </w:p>
        </w:tc>
        <w:tc>
          <w:tcPr>
            <w:tcW w:w="2726" w:type="dxa"/>
            <w:tcBorders>
              <w:tl2br w:val="nil"/>
              <w:tr2bl w:val="nil"/>
            </w:tcBorders>
            <w:vAlign w:val="center"/>
          </w:tcPr>
          <w:p w14:paraId="163B6D20">
            <w:pPr>
              <w:pStyle w:val="25"/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  <w:t>47.119.161.23/28</w:t>
            </w:r>
          </w:p>
        </w:tc>
        <w:tc>
          <w:tcPr>
            <w:tcW w:w="2963" w:type="dxa"/>
            <w:tcBorders>
              <w:tl2br w:val="nil"/>
              <w:tr2bl w:val="nil"/>
            </w:tcBorders>
            <w:vAlign w:val="center"/>
          </w:tcPr>
          <w:p w14:paraId="16E7CE99">
            <w:pPr>
              <w:pStyle w:val="25"/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  <w:t>\</w:t>
            </w:r>
          </w:p>
        </w:tc>
        <w:tc>
          <w:tcPr>
            <w:tcW w:w="2907" w:type="dxa"/>
            <w:tcBorders>
              <w:tl2br w:val="nil"/>
              <w:tr2bl w:val="nil"/>
            </w:tcBorders>
            <w:vAlign w:val="center"/>
          </w:tcPr>
          <w:p w14:paraId="4D39E5CD">
            <w:pPr>
              <w:pStyle w:val="25"/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  <w:t>外网客户端</w:t>
            </w:r>
          </w:p>
        </w:tc>
        <w:tc>
          <w:tcPr>
            <w:tcW w:w="2921" w:type="dxa"/>
            <w:tcBorders>
              <w:tl2br w:val="nil"/>
              <w:tr2bl w:val="nil"/>
            </w:tcBorders>
            <w:vAlign w:val="center"/>
          </w:tcPr>
          <w:p w14:paraId="5F8F9557">
            <w:pPr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  <w:t>Windows 10</w:t>
            </w:r>
          </w:p>
        </w:tc>
      </w:tr>
      <w:tr w14:paraId="557A8046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3" w:hRule="atLeast"/>
          <w:jc w:val="center"/>
        </w:trPr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646776F2">
            <w:pPr>
              <w:pStyle w:val="25"/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  <w:t>HQ-EDGE</w:t>
            </w:r>
          </w:p>
        </w:tc>
        <w:tc>
          <w:tcPr>
            <w:tcW w:w="2726" w:type="dxa"/>
            <w:tcBorders>
              <w:tl2br w:val="nil"/>
              <w:tr2bl w:val="nil"/>
            </w:tcBorders>
            <w:vAlign w:val="center"/>
          </w:tcPr>
          <w:p w14:paraId="7AB442F8">
            <w:pPr>
              <w:pStyle w:val="25"/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  <w:t>202.96.128.2/30</w:t>
            </w:r>
          </w:p>
          <w:p w14:paraId="66A27DBC">
            <w:pPr>
              <w:pStyle w:val="25"/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  <w:t>192.168.1.254/24</w:t>
            </w:r>
          </w:p>
        </w:tc>
        <w:tc>
          <w:tcPr>
            <w:tcW w:w="2963" w:type="dxa"/>
            <w:tcBorders>
              <w:tl2br w:val="nil"/>
              <w:tr2bl w:val="nil"/>
            </w:tcBorders>
            <w:vAlign w:val="center"/>
          </w:tcPr>
          <w:p w14:paraId="37324B91">
            <w:pPr>
              <w:pStyle w:val="25"/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  <w:t>route，NAT，RAVPN</w:t>
            </w:r>
          </w:p>
        </w:tc>
        <w:tc>
          <w:tcPr>
            <w:tcW w:w="2907" w:type="dxa"/>
            <w:tcBorders>
              <w:tl2br w:val="nil"/>
              <w:tr2bl w:val="nil"/>
            </w:tcBorders>
            <w:vAlign w:val="center"/>
          </w:tcPr>
          <w:p w14:paraId="0E88052E">
            <w:pPr>
              <w:pStyle w:val="25"/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  <w:t>边缘路由</w:t>
            </w:r>
          </w:p>
        </w:tc>
        <w:tc>
          <w:tcPr>
            <w:tcW w:w="2921" w:type="dxa"/>
            <w:tcBorders>
              <w:tl2br w:val="nil"/>
              <w:tr2bl w:val="nil"/>
            </w:tcBorders>
            <w:vAlign w:val="center"/>
          </w:tcPr>
          <w:p w14:paraId="424CBD70">
            <w:pPr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  <w:t xml:space="preserve">Windows Server 2019 GUI </w:t>
            </w:r>
          </w:p>
        </w:tc>
      </w:tr>
      <w:tr w14:paraId="4220BF0A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8" w:hRule="atLeast"/>
          <w:jc w:val="center"/>
        </w:trPr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061C12C0">
            <w:pPr>
              <w:pStyle w:val="25"/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  <w:t>HQ-DC</w:t>
            </w:r>
          </w:p>
        </w:tc>
        <w:tc>
          <w:tcPr>
            <w:tcW w:w="2726" w:type="dxa"/>
            <w:tcBorders>
              <w:tl2br w:val="nil"/>
              <w:tr2bl w:val="nil"/>
            </w:tcBorders>
            <w:vAlign w:val="center"/>
          </w:tcPr>
          <w:p w14:paraId="7B26E47C">
            <w:pPr>
              <w:pStyle w:val="25"/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  <w:t>192.168.1.1/24</w:t>
            </w:r>
          </w:p>
        </w:tc>
        <w:tc>
          <w:tcPr>
            <w:tcW w:w="2963" w:type="dxa"/>
            <w:tcBorders>
              <w:tl2br w:val="nil"/>
              <w:tr2bl w:val="nil"/>
            </w:tcBorders>
            <w:vAlign w:val="center"/>
          </w:tcPr>
          <w:p w14:paraId="6C865F6C">
            <w:pPr>
              <w:pStyle w:val="25"/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  <w:t>ADDC，</w:t>
            </w: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ADCS，</w:t>
            </w:r>
            <w:r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  <w:t>DNS，WEB，GPO，RDS</w:t>
            </w:r>
          </w:p>
        </w:tc>
        <w:tc>
          <w:tcPr>
            <w:tcW w:w="2907" w:type="dxa"/>
            <w:tcBorders>
              <w:tl2br w:val="nil"/>
              <w:tr2bl w:val="nil"/>
            </w:tcBorders>
            <w:vAlign w:val="center"/>
          </w:tcPr>
          <w:p w14:paraId="4891431A">
            <w:pPr>
              <w:pStyle w:val="25"/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  <w:t>域控制器</w:t>
            </w:r>
          </w:p>
        </w:tc>
        <w:tc>
          <w:tcPr>
            <w:tcW w:w="2921" w:type="dxa"/>
            <w:tcBorders>
              <w:tl2br w:val="nil"/>
              <w:tr2bl w:val="nil"/>
            </w:tcBorders>
            <w:vAlign w:val="center"/>
          </w:tcPr>
          <w:p w14:paraId="65010F81">
            <w:pPr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  <w:t xml:space="preserve">Windows Server 2019 GUI </w:t>
            </w:r>
          </w:p>
        </w:tc>
      </w:tr>
      <w:tr w14:paraId="3722C82A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8" w:hRule="atLeast"/>
          <w:jc w:val="center"/>
        </w:trPr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4ACCAA68">
            <w:pPr>
              <w:pStyle w:val="25"/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  <w:t>HQ-SRV</w:t>
            </w:r>
          </w:p>
        </w:tc>
        <w:tc>
          <w:tcPr>
            <w:tcW w:w="2726" w:type="dxa"/>
            <w:tcBorders>
              <w:tl2br w:val="nil"/>
              <w:tr2bl w:val="nil"/>
            </w:tcBorders>
            <w:vAlign w:val="center"/>
          </w:tcPr>
          <w:p w14:paraId="331060DA">
            <w:pPr>
              <w:pStyle w:val="25"/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  <w:t>192.168.1.2/24</w:t>
            </w:r>
          </w:p>
        </w:tc>
        <w:tc>
          <w:tcPr>
            <w:tcW w:w="2963" w:type="dxa"/>
            <w:tcBorders>
              <w:tl2br w:val="nil"/>
              <w:tr2bl w:val="nil"/>
            </w:tcBorders>
            <w:vAlign w:val="center"/>
          </w:tcPr>
          <w:p w14:paraId="2A674A19">
            <w:pPr>
              <w:pStyle w:val="25"/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  <w:t>DHCP，DFS，WEB，WSUS，RDS</w:t>
            </w:r>
          </w:p>
        </w:tc>
        <w:tc>
          <w:tcPr>
            <w:tcW w:w="2907" w:type="dxa"/>
            <w:tcBorders>
              <w:tl2br w:val="nil"/>
              <w:tr2bl w:val="nil"/>
            </w:tcBorders>
            <w:vAlign w:val="center"/>
          </w:tcPr>
          <w:p w14:paraId="6034D216">
            <w:pPr>
              <w:pStyle w:val="25"/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  <w:t>应用服务器</w:t>
            </w:r>
          </w:p>
        </w:tc>
        <w:tc>
          <w:tcPr>
            <w:tcW w:w="2921" w:type="dxa"/>
            <w:tcBorders>
              <w:tl2br w:val="nil"/>
              <w:tr2bl w:val="nil"/>
            </w:tcBorders>
            <w:vAlign w:val="center"/>
          </w:tcPr>
          <w:p w14:paraId="1C19B5BB">
            <w:pPr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  <w:t xml:space="preserve">Windows Server 2019 GUI </w:t>
            </w:r>
          </w:p>
        </w:tc>
      </w:tr>
      <w:tr w14:paraId="6F1B04FE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0" w:hRule="atLeast"/>
          <w:jc w:val="center"/>
        </w:trPr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1F2F34F5">
            <w:pPr>
              <w:pStyle w:val="25"/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  <w:t>HQ-CLT</w:t>
            </w:r>
          </w:p>
        </w:tc>
        <w:tc>
          <w:tcPr>
            <w:tcW w:w="2726" w:type="dxa"/>
            <w:tcBorders>
              <w:tl2br w:val="nil"/>
              <w:tr2bl w:val="nil"/>
            </w:tcBorders>
            <w:vAlign w:val="center"/>
          </w:tcPr>
          <w:p w14:paraId="272B8AF3">
            <w:pPr>
              <w:pStyle w:val="25"/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  <w:t>192.168.1.</w:t>
            </w:r>
            <w:r>
              <w:rPr>
                <w:rFonts w:hint="eastAsia" w:cs="Arial"/>
                <w:sz w:val="21"/>
                <w:szCs w:val="21"/>
                <w:lang w:val="en-US" w:eastAsia="zh-CN"/>
              </w:rPr>
              <w:t>X</w:t>
            </w:r>
            <w:r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  <w:t>/24(DHCP)</w:t>
            </w:r>
          </w:p>
        </w:tc>
        <w:tc>
          <w:tcPr>
            <w:tcW w:w="2963" w:type="dxa"/>
            <w:tcBorders>
              <w:tl2br w:val="nil"/>
              <w:tr2bl w:val="nil"/>
            </w:tcBorders>
            <w:vAlign w:val="center"/>
          </w:tcPr>
          <w:p w14:paraId="571326E6">
            <w:pPr>
              <w:pStyle w:val="25"/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  <w:t>\</w:t>
            </w:r>
          </w:p>
        </w:tc>
        <w:tc>
          <w:tcPr>
            <w:tcW w:w="2907" w:type="dxa"/>
            <w:tcBorders>
              <w:tl2br w:val="nil"/>
              <w:tr2bl w:val="nil"/>
            </w:tcBorders>
            <w:vAlign w:val="center"/>
          </w:tcPr>
          <w:p w14:paraId="32652F42">
            <w:pPr>
              <w:pStyle w:val="25"/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  <w:t>HQ区域的客户端</w:t>
            </w:r>
          </w:p>
        </w:tc>
        <w:tc>
          <w:tcPr>
            <w:tcW w:w="2921" w:type="dxa"/>
            <w:tcBorders>
              <w:tl2br w:val="nil"/>
              <w:tr2bl w:val="nil"/>
            </w:tcBorders>
            <w:vAlign w:val="center"/>
          </w:tcPr>
          <w:p w14:paraId="63DB3395">
            <w:pPr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  <w:t>Windows 10</w:t>
            </w:r>
          </w:p>
        </w:tc>
      </w:tr>
    </w:tbl>
    <w:p w14:paraId="64F77B3B">
      <w:pPr>
        <w:spacing w:line="360" w:lineRule="auto"/>
        <w:rPr>
          <w:rFonts w:hint="eastAsia" w:ascii="宋体" w:hAnsi="宋体" w:eastAsia="宋体" w:cs="宋体"/>
          <w:sz w:val="20"/>
        </w:rPr>
        <w:sectPr>
          <w:pgSz w:w="16840" w:h="11900" w:orient="landscape"/>
          <w:pgMar w:top="1080" w:right="1440" w:bottom="1080" w:left="1440" w:header="1134" w:footer="814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</w:p>
    <w:p w14:paraId="1035FBA3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150" w:line="240" w:lineRule="auto"/>
        <w:ind w:left="113"/>
        <w:textAlignment w:val="auto"/>
        <w:rPr>
          <w:rFonts w:hint="default" w:ascii="Arial" w:hAnsi="Arial" w:eastAsia="宋体" w:cs="Arial"/>
          <w:color w:val="2F5597" w:themeColor="accent1" w:themeShade="BF"/>
          <w:sz w:val="28"/>
          <w:szCs w:val="28"/>
          <w:lang w:val="en-US" w:eastAsia="zh-CN"/>
        </w:rPr>
      </w:pPr>
      <w:bookmarkStart w:id="21" w:name="_Toc22024"/>
      <w:r>
        <w:rPr>
          <w:rFonts w:hint="eastAsia" w:ascii="Arial" w:hAnsi="Arial" w:eastAsia="宋体" w:cs="Arial"/>
          <w:color w:val="2F5597" w:themeColor="accent1" w:themeShade="BF"/>
          <w:sz w:val="28"/>
          <w:szCs w:val="28"/>
          <w:lang w:val="en-US" w:eastAsia="zh-CN"/>
        </w:rPr>
        <w:t>拓扑图</w:t>
      </w:r>
      <w:bookmarkEnd w:id="21"/>
    </w:p>
    <w:p w14:paraId="04B054B2">
      <w:pPr>
        <w:bidi w:val="0"/>
        <w:jc w:val="center"/>
        <w:sectPr>
          <w:headerReference r:id="rId6" w:type="first"/>
          <w:footerReference r:id="rId9" w:type="first"/>
          <w:headerReference r:id="rId4" w:type="default"/>
          <w:footerReference r:id="rId7" w:type="default"/>
          <w:headerReference r:id="rId5" w:type="even"/>
          <w:footerReference r:id="rId8" w:type="even"/>
          <w:type w:val="continuous"/>
          <w:pgSz w:w="16838" w:h="11906" w:orient="landscape"/>
          <w:pgMar w:top="1080" w:right="1440" w:bottom="1080" w:left="1440" w:header="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425" w:num="1"/>
          <w:docGrid w:type="lines" w:linePitch="312" w:charSpace="0"/>
        </w:sectPr>
      </w:pPr>
      <w:r>
        <w:drawing>
          <wp:inline distT="0" distB="0" distL="114300" distR="114300">
            <wp:extent cx="5716270" cy="5327650"/>
            <wp:effectExtent l="0" t="0" r="13970" b="635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532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CED7A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150" w:line="240" w:lineRule="auto"/>
        <w:ind w:left="113"/>
        <w:textAlignment w:val="auto"/>
      </w:pPr>
      <w:bookmarkStart w:id="22" w:name="_Toc15160"/>
      <w:r>
        <w:rPr>
          <w:rFonts w:hint="eastAsia" w:ascii="Arial" w:hAnsi="Arial" w:eastAsia="宋体" w:cs="Arial"/>
          <w:color w:val="2F5597" w:themeColor="accent1" w:themeShade="BF"/>
          <w:sz w:val="28"/>
          <w:szCs w:val="28"/>
          <w:lang w:val="en-US" w:eastAsia="zh-CN"/>
        </w:rPr>
        <w:t>附件1</w:t>
      </w:r>
      <w:bookmarkEnd w:id="22"/>
    </w:p>
    <w:p w14:paraId="4CCDBA79">
      <w:pPr>
        <w:spacing w:before="80" w:line="209" w:lineRule="auto"/>
        <w:ind w:left="12"/>
        <w:rPr>
          <w:rFonts w:hint="default" w:ascii="Arial" w:hAnsi="Arial" w:eastAsia="宋体" w:cs="Arial"/>
          <w:sz w:val="28"/>
          <w:szCs w:val="28"/>
          <w:lang w:val="en-US" w:eastAsia="zh-CN"/>
        </w:rPr>
      </w:pPr>
      <w:r>
        <w:rPr>
          <w:rFonts w:hint="eastAsia" w:ascii="Arial" w:hAnsi="Arial" w:eastAsia="宋体" w:cs="Arial"/>
          <w:spacing w:val="10"/>
          <w:sz w:val="28"/>
          <w:szCs w:val="28"/>
          <w:lang w:val="en-US" w:eastAsia="zh-CN"/>
        </w:rPr>
        <w:t>HQ-DC.wsc2024.org</w:t>
      </w:r>
      <w:r>
        <w:rPr>
          <w:rFonts w:hint="eastAsia" w:ascii="Arial" w:hAnsi="Arial" w:eastAsia="宋体" w:cs="Arial"/>
          <w:spacing w:val="10"/>
          <w:sz w:val="28"/>
          <w:szCs w:val="28"/>
          <w:lang w:val="en-US" w:eastAsia="zh-CN"/>
        </w:rPr>
        <w:tab/>
      </w:r>
      <w:r>
        <w:rPr>
          <w:rFonts w:hint="default" w:ascii="Arial" w:hAnsi="Arial" w:eastAsia="Times New Roman" w:cs="Arial"/>
          <w:spacing w:val="10"/>
          <w:sz w:val="28"/>
          <w:szCs w:val="28"/>
        </w:rPr>
        <w:t xml:space="preserve">Containers,Objects </w:t>
      </w:r>
      <w:r>
        <w:rPr>
          <w:rFonts w:hint="default" w:ascii="Arial" w:hAnsi="Arial" w:eastAsia="Times New Roman" w:cs="Arial"/>
          <w:spacing w:val="9"/>
          <w:sz w:val="28"/>
          <w:szCs w:val="28"/>
        </w:rPr>
        <w:t>and Users</w:t>
      </w:r>
    </w:p>
    <w:p w14:paraId="14FECBBF">
      <w:pPr>
        <w:pStyle w:val="6"/>
        <w:spacing w:line="356" w:lineRule="auto"/>
      </w:pPr>
    </w:p>
    <w:p w14:paraId="5DD02BCD">
      <w:pPr>
        <w:spacing w:before="80" w:line="337" w:lineRule="exact"/>
        <w:ind w:left="1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7"/>
          <w:position w:val="1"/>
          <w:sz w:val="28"/>
          <w:szCs w:val="28"/>
        </w:rPr>
        <w:t>LDAP</w:t>
      </w:r>
      <w:r>
        <w:rPr>
          <w:rFonts w:ascii="Times New Roman" w:hAnsi="Times New Roman" w:eastAsia="Times New Roman" w:cs="Times New Roman"/>
          <w:b/>
          <w:bCs/>
          <w:spacing w:val="24"/>
          <w:position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7"/>
          <w:position w:val="1"/>
          <w:sz w:val="28"/>
          <w:szCs w:val="28"/>
        </w:rPr>
        <w:t>OUs</w:t>
      </w:r>
    </w:p>
    <w:p w14:paraId="09BE758D">
      <w:pPr>
        <w:spacing w:line="171" w:lineRule="exact"/>
      </w:pPr>
    </w:p>
    <w:tbl>
      <w:tblPr>
        <w:tblStyle w:val="24"/>
        <w:tblW w:w="2409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9"/>
      </w:tblGrid>
      <w:tr w14:paraId="277ECA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8" w:hRule="atLeast"/>
        </w:trPr>
        <w:tc>
          <w:tcPr>
            <w:tcW w:w="2409" w:type="dxa"/>
            <w:shd w:val="clear" w:color="auto" w:fill="DEEAF6"/>
            <w:vAlign w:val="top"/>
          </w:tcPr>
          <w:p w14:paraId="61D6CF72">
            <w:pPr>
              <w:pStyle w:val="26"/>
              <w:autoSpaceDE w:val="0"/>
              <w:autoSpaceDN w:val="0"/>
              <w:spacing w:before="240" w:line="288" w:lineRule="exact"/>
              <w:ind w:left="122"/>
              <w:rPr>
                <w:sz w:val="24"/>
                <w:szCs w:val="24"/>
              </w:rPr>
            </w:pPr>
            <w:r>
              <w:rPr>
                <w:spacing w:val="13"/>
                <w:position w:val="1"/>
                <w:sz w:val="24"/>
                <w:szCs w:val="24"/>
              </w:rPr>
              <w:t>OU name</w:t>
            </w:r>
          </w:p>
        </w:tc>
      </w:tr>
      <w:tr w14:paraId="1B82C9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 w:hRule="atLeast"/>
        </w:trPr>
        <w:tc>
          <w:tcPr>
            <w:tcW w:w="2409" w:type="dxa"/>
            <w:vAlign w:val="top"/>
          </w:tcPr>
          <w:p w14:paraId="6F6B8050">
            <w:pPr>
              <w:pStyle w:val="26"/>
              <w:autoSpaceDE w:val="0"/>
              <w:autoSpaceDN w:val="0"/>
              <w:spacing w:before="236" w:line="209" w:lineRule="auto"/>
              <w:ind w:left="117"/>
              <w:rPr>
                <w:sz w:val="24"/>
                <w:szCs w:val="24"/>
              </w:rPr>
            </w:pPr>
            <w:r>
              <w:rPr>
                <w:spacing w:val="12"/>
                <w:sz w:val="24"/>
                <w:szCs w:val="24"/>
              </w:rPr>
              <w:t>management</w:t>
            </w:r>
          </w:p>
        </w:tc>
      </w:tr>
      <w:tr w14:paraId="324FD3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" w:hRule="atLeast"/>
        </w:trPr>
        <w:tc>
          <w:tcPr>
            <w:tcW w:w="2409" w:type="dxa"/>
            <w:vAlign w:val="top"/>
          </w:tcPr>
          <w:p w14:paraId="083239B7">
            <w:pPr>
              <w:pStyle w:val="26"/>
              <w:autoSpaceDE w:val="0"/>
              <w:autoSpaceDN w:val="0"/>
              <w:spacing w:before="240" w:line="289" w:lineRule="exact"/>
              <w:ind w:left="118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sales</w:t>
            </w:r>
          </w:p>
        </w:tc>
      </w:tr>
    </w:tbl>
    <w:p w14:paraId="3B8F3159">
      <w:pPr>
        <w:pStyle w:val="6"/>
        <w:spacing w:line="281" w:lineRule="auto"/>
      </w:pPr>
    </w:p>
    <w:p w14:paraId="162C1604">
      <w:pPr>
        <w:pStyle w:val="6"/>
        <w:spacing w:line="282" w:lineRule="auto"/>
      </w:pPr>
    </w:p>
    <w:p w14:paraId="60F96716">
      <w:pPr>
        <w:spacing w:before="81" w:line="210" w:lineRule="auto"/>
        <w:ind w:left="1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2"/>
          <w:sz w:val="28"/>
          <w:szCs w:val="28"/>
        </w:rPr>
        <w:t>LDAP</w:t>
      </w:r>
      <w:r>
        <w:rPr>
          <w:rFonts w:ascii="Times New Roman" w:hAnsi="Times New Roman" w:eastAsia="Times New Roman" w:cs="Times New Roman"/>
          <w:b/>
          <w:bCs/>
          <w:spacing w:val="19"/>
          <w:w w:val="10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2"/>
          <w:sz w:val="28"/>
          <w:szCs w:val="28"/>
        </w:rPr>
        <w:t>Groups</w:t>
      </w:r>
    </w:p>
    <w:p w14:paraId="1DE42C4C">
      <w:pPr>
        <w:spacing w:line="227" w:lineRule="exact"/>
      </w:pPr>
    </w:p>
    <w:tbl>
      <w:tblPr>
        <w:tblStyle w:val="24"/>
        <w:tblW w:w="9109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46"/>
        <w:gridCol w:w="7063"/>
      </w:tblGrid>
      <w:tr w14:paraId="6BF9CC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8" w:hRule="atLeast"/>
        </w:trPr>
        <w:tc>
          <w:tcPr>
            <w:tcW w:w="2046" w:type="dxa"/>
            <w:shd w:val="clear" w:color="auto" w:fill="DEEAF6"/>
            <w:vAlign w:val="top"/>
          </w:tcPr>
          <w:p w14:paraId="741190E5">
            <w:pPr>
              <w:pStyle w:val="26"/>
              <w:autoSpaceDE w:val="0"/>
              <w:autoSpaceDN w:val="0"/>
              <w:spacing w:before="216" w:line="227" w:lineRule="auto"/>
              <w:ind w:left="124"/>
              <w:rPr>
                <w:sz w:val="28"/>
                <w:szCs w:val="28"/>
              </w:rPr>
            </w:pPr>
            <w:r>
              <w:rPr>
                <w:spacing w:val="12"/>
                <w:sz w:val="28"/>
                <w:szCs w:val="28"/>
              </w:rPr>
              <w:t>Groups</w:t>
            </w:r>
          </w:p>
        </w:tc>
        <w:tc>
          <w:tcPr>
            <w:tcW w:w="7063" w:type="dxa"/>
            <w:shd w:val="clear" w:color="auto" w:fill="DEEAF6"/>
            <w:vAlign w:val="top"/>
          </w:tcPr>
          <w:p w14:paraId="4C335255">
            <w:pPr>
              <w:pStyle w:val="26"/>
              <w:autoSpaceDE w:val="0"/>
              <w:autoSpaceDN w:val="0"/>
              <w:spacing w:before="216" w:line="338" w:lineRule="exact"/>
              <w:ind w:left="115"/>
              <w:rPr>
                <w:sz w:val="28"/>
                <w:szCs w:val="28"/>
              </w:rPr>
            </w:pPr>
            <w:r>
              <w:rPr>
                <w:spacing w:val="22"/>
                <w:position w:val="1"/>
                <w:sz w:val="28"/>
                <w:szCs w:val="28"/>
              </w:rPr>
              <w:t>DN</w:t>
            </w:r>
          </w:p>
        </w:tc>
      </w:tr>
      <w:tr w14:paraId="034D9C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 w:hRule="atLeast"/>
        </w:trPr>
        <w:tc>
          <w:tcPr>
            <w:tcW w:w="2046" w:type="dxa"/>
            <w:vAlign w:val="top"/>
          </w:tcPr>
          <w:p w14:paraId="760D825C">
            <w:pPr>
              <w:pStyle w:val="26"/>
              <w:autoSpaceDE w:val="0"/>
              <w:autoSpaceDN w:val="0"/>
              <w:spacing w:before="236" w:line="209" w:lineRule="auto"/>
              <w:ind w:left="117"/>
              <w:rPr>
                <w:sz w:val="24"/>
                <w:szCs w:val="24"/>
              </w:rPr>
            </w:pPr>
            <w:r>
              <w:rPr>
                <w:spacing w:val="12"/>
                <w:sz w:val="24"/>
                <w:szCs w:val="24"/>
              </w:rPr>
              <w:t>management</w:t>
            </w:r>
          </w:p>
        </w:tc>
        <w:tc>
          <w:tcPr>
            <w:tcW w:w="7063" w:type="dxa"/>
            <w:vAlign w:val="top"/>
          </w:tcPr>
          <w:p w14:paraId="1E8970D1">
            <w:pPr>
              <w:pStyle w:val="26"/>
              <w:autoSpaceDE w:val="0"/>
              <w:autoSpaceDN w:val="0"/>
              <w:spacing w:before="236" w:line="209" w:lineRule="auto"/>
              <w:ind w:left="119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spacing w:val="14"/>
                <w:sz w:val="24"/>
                <w:szCs w:val="24"/>
              </w:rPr>
              <w:t>CN=management,OU=management,DC=</w:t>
            </w:r>
            <w:r>
              <w:rPr>
                <w:rFonts w:hint="eastAsia" w:eastAsia="宋体"/>
                <w:spacing w:val="14"/>
                <w:sz w:val="24"/>
                <w:szCs w:val="24"/>
                <w:lang w:val="en-US" w:eastAsia="zh-CN"/>
              </w:rPr>
              <w:t>wsc2024</w:t>
            </w:r>
            <w:r>
              <w:rPr>
                <w:spacing w:val="14"/>
                <w:sz w:val="24"/>
                <w:szCs w:val="24"/>
              </w:rPr>
              <w:t>,DC=</w:t>
            </w:r>
            <w:r>
              <w:rPr>
                <w:rFonts w:hint="eastAsia" w:eastAsia="宋体"/>
                <w:spacing w:val="14"/>
                <w:sz w:val="24"/>
                <w:szCs w:val="24"/>
                <w:lang w:val="en-US" w:eastAsia="zh-CN"/>
              </w:rPr>
              <w:t>org</w:t>
            </w:r>
          </w:p>
        </w:tc>
      </w:tr>
      <w:tr w14:paraId="3B1F66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 w:hRule="atLeast"/>
        </w:trPr>
        <w:tc>
          <w:tcPr>
            <w:tcW w:w="2046" w:type="dxa"/>
            <w:vAlign w:val="top"/>
          </w:tcPr>
          <w:p w14:paraId="3E3F8053">
            <w:pPr>
              <w:pStyle w:val="26"/>
              <w:autoSpaceDE w:val="0"/>
              <w:autoSpaceDN w:val="0"/>
              <w:spacing w:before="238" w:line="289" w:lineRule="exact"/>
              <w:ind w:left="118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sales</w:t>
            </w:r>
          </w:p>
        </w:tc>
        <w:tc>
          <w:tcPr>
            <w:tcW w:w="7063" w:type="dxa"/>
            <w:vAlign w:val="top"/>
          </w:tcPr>
          <w:p w14:paraId="35DC458B">
            <w:pPr>
              <w:pStyle w:val="26"/>
              <w:autoSpaceDE w:val="0"/>
              <w:autoSpaceDN w:val="0"/>
              <w:spacing w:before="238" w:line="219" w:lineRule="auto"/>
              <w:ind w:left="119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spacing w:val="12"/>
                <w:sz w:val="24"/>
                <w:szCs w:val="24"/>
              </w:rPr>
              <w:t>CN=sales,OU=sales,DC=</w:t>
            </w:r>
            <w:r>
              <w:rPr>
                <w:rFonts w:hint="eastAsia" w:eastAsia="宋体"/>
                <w:spacing w:val="12"/>
                <w:sz w:val="24"/>
                <w:szCs w:val="24"/>
                <w:lang w:val="en-US" w:eastAsia="zh-CN"/>
              </w:rPr>
              <w:t>wsc2024</w:t>
            </w:r>
            <w:r>
              <w:rPr>
                <w:spacing w:val="12"/>
                <w:sz w:val="24"/>
                <w:szCs w:val="24"/>
              </w:rPr>
              <w:t>,DC</w:t>
            </w:r>
            <w:r>
              <w:rPr>
                <w:spacing w:val="11"/>
                <w:sz w:val="24"/>
                <w:szCs w:val="24"/>
              </w:rPr>
              <w:t>=</w:t>
            </w:r>
            <w:r>
              <w:rPr>
                <w:rFonts w:hint="eastAsia" w:eastAsia="宋体"/>
                <w:spacing w:val="11"/>
                <w:sz w:val="24"/>
                <w:szCs w:val="24"/>
                <w:lang w:val="en-US" w:eastAsia="zh-CN"/>
              </w:rPr>
              <w:t>org</w:t>
            </w:r>
          </w:p>
        </w:tc>
      </w:tr>
    </w:tbl>
    <w:p w14:paraId="067F6420">
      <w:pPr>
        <w:pStyle w:val="6"/>
        <w:spacing w:line="282" w:lineRule="auto"/>
      </w:pPr>
    </w:p>
    <w:p w14:paraId="670D143B">
      <w:pPr>
        <w:pStyle w:val="6"/>
        <w:spacing w:line="282" w:lineRule="auto"/>
      </w:pPr>
    </w:p>
    <w:p w14:paraId="067CEE55">
      <w:pPr>
        <w:spacing w:before="81" w:line="337" w:lineRule="exact"/>
        <w:ind w:left="1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5"/>
          <w:position w:val="1"/>
          <w:sz w:val="28"/>
          <w:szCs w:val="28"/>
        </w:rPr>
        <w:t>LDAP Users</w:t>
      </w:r>
    </w:p>
    <w:p w14:paraId="4AC35A6C">
      <w:pPr>
        <w:spacing w:line="172" w:lineRule="exact"/>
      </w:pPr>
    </w:p>
    <w:tbl>
      <w:tblPr>
        <w:tblStyle w:val="24"/>
        <w:tblW w:w="9133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25"/>
        <w:gridCol w:w="2835"/>
        <w:gridCol w:w="4173"/>
      </w:tblGrid>
      <w:tr w14:paraId="7C9CF7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125" w:type="dxa"/>
            <w:shd w:val="clear" w:color="auto" w:fill="DEEAF6"/>
            <w:vAlign w:val="top"/>
          </w:tcPr>
          <w:p w14:paraId="5EA456E4">
            <w:pPr>
              <w:pStyle w:val="26"/>
              <w:autoSpaceDE w:val="0"/>
              <w:autoSpaceDN w:val="0"/>
              <w:spacing w:before="75" w:line="253" w:lineRule="exact"/>
              <w:ind w:left="115"/>
              <w:rPr>
                <w:sz w:val="21"/>
                <w:szCs w:val="21"/>
              </w:rPr>
            </w:pPr>
            <w:r>
              <w:rPr>
                <w:spacing w:val="10"/>
                <w:position w:val="1"/>
                <w:sz w:val="21"/>
                <w:szCs w:val="21"/>
              </w:rPr>
              <w:t>Username</w:t>
            </w:r>
          </w:p>
        </w:tc>
        <w:tc>
          <w:tcPr>
            <w:tcW w:w="2835" w:type="dxa"/>
            <w:shd w:val="clear" w:color="auto" w:fill="DEEAF6"/>
            <w:vAlign w:val="top"/>
          </w:tcPr>
          <w:p w14:paraId="196E122B">
            <w:pPr>
              <w:pStyle w:val="26"/>
              <w:autoSpaceDE w:val="0"/>
              <w:autoSpaceDN w:val="0"/>
              <w:spacing w:before="75" w:line="210" w:lineRule="auto"/>
              <w:ind w:left="117"/>
              <w:rPr>
                <w:sz w:val="21"/>
                <w:szCs w:val="21"/>
              </w:rPr>
            </w:pPr>
            <w:r>
              <w:rPr>
                <w:spacing w:val="10"/>
                <w:sz w:val="21"/>
                <w:szCs w:val="21"/>
              </w:rPr>
              <w:t>OU Membership</w:t>
            </w:r>
          </w:p>
        </w:tc>
        <w:tc>
          <w:tcPr>
            <w:tcW w:w="4173" w:type="dxa"/>
            <w:shd w:val="clear" w:color="auto" w:fill="DEEAF6"/>
            <w:vAlign w:val="top"/>
          </w:tcPr>
          <w:p w14:paraId="5707FBD5">
            <w:pPr>
              <w:pStyle w:val="26"/>
              <w:autoSpaceDE w:val="0"/>
              <w:autoSpaceDN w:val="0"/>
              <w:spacing w:before="75" w:line="228" w:lineRule="auto"/>
              <w:ind w:left="117"/>
              <w:rPr>
                <w:sz w:val="21"/>
                <w:szCs w:val="21"/>
              </w:rPr>
            </w:pPr>
            <w:r>
              <w:rPr>
                <w:spacing w:val="10"/>
                <w:sz w:val="21"/>
                <w:szCs w:val="21"/>
              </w:rPr>
              <w:t>Group Membership</w:t>
            </w:r>
          </w:p>
        </w:tc>
      </w:tr>
      <w:tr w14:paraId="3FE05C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2125" w:type="dxa"/>
            <w:vAlign w:val="top"/>
          </w:tcPr>
          <w:p w14:paraId="7E9E2ADD">
            <w:pPr>
              <w:pStyle w:val="26"/>
              <w:autoSpaceDE w:val="0"/>
              <w:autoSpaceDN w:val="0"/>
              <w:spacing w:before="98" w:line="182" w:lineRule="auto"/>
              <w:ind w:left="116"/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spacing w:val="9"/>
                <w:sz w:val="21"/>
                <w:szCs w:val="21"/>
              </w:rPr>
              <w:t>manager</w:t>
            </w:r>
            <w:r>
              <w:rPr>
                <w:rFonts w:hint="eastAsia" w:eastAsia="宋体"/>
                <w:spacing w:val="9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2835" w:type="dxa"/>
            <w:vAlign w:val="top"/>
          </w:tcPr>
          <w:p w14:paraId="1C3F887E">
            <w:pPr>
              <w:pStyle w:val="26"/>
              <w:autoSpaceDE w:val="0"/>
              <w:autoSpaceDN w:val="0"/>
              <w:spacing w:before="70" w:line="210" w:lineRule="auto"/>
              <w:ind w:left="113"/>
              <w:rPr>
                <w:sz w:val="21"/>
                <w:szCs w:val="21"/>
              </w:rPr>
            </w:pPr>
            <w:r>
              <w:rPr>
                <w:spacing w:val="11"/>
                <w:sz w:val="21"/>
                <w:szCs w:val="21"/>
              </w:rPr>
              <w:t>management</w:t>
            </w:r>
          </w:p>
        </w:tc>
        <w:tc>
          <w:tcPr>
            <w:tcW w:w="4173" w:type="dxa"/>
            <w:vAlign w:val="top"/>
          </w:tcPr>
          <w:p w14:paraId="16339EA8">
            <w:pPr>
              <w:pStyle w:val="26"/>
              <w:autoSpaceDE w:val="0"/>
              <w:autoSpaceDN w:val="0"/>
              <w:spacing w:before="70" w:line="210" w:lineRule="auto"/>
              <w:ind w:left="112"/>
              <w:rPr>
                <w:sz w:val="21"/>
                <w:szCs w:val="21"/>
              </w:rPr>
            </w:pPr>
            <w:r>
              <w:rPr>
                <w:spacing w:val="11"/>
                <w:sz w:val="21"/>
                <w:szCs w:val="21"/>
              </w:rPr>
              <w:t>management</w:t>
            </w:r>
          </w:p>
        </w:tc>
      </w:tr>
      <w:tr w14:paraId="487533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2125" w:type="dxa"/>
            <w:vAlign w:val="top"/>
          </w:tcPr>
          <w:p w14:paraId="4FD0BB7B">
            <w:pPr>
              <w:pStyle w:val="26"/>
              <w:autoSpaceDE w:val="0"/>
              <w:autoSpaceDN w:val="0"/>
              <w:spacing w:before="71" w:line="254" w:lineRule="exact"/>
              <w:ind w:left="117"/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sale</w:t>
            </w: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2835" w:type="dxa"/>
            <w:vAlign w:val="top"/>
          </w:tcPr>
          <w:p w14:paraId="559709CB">
            <w:pPr>
              <w:pStyle w:val="26"/>
              <w:autoSpaceDE w:val="0"/>
              <w:autoSpaceDN w:val="0"/>
              <w:spacing w:before="71" w:line="254" w:lineRule="exact"/>
              <w:ind w:left="114"/>
              <w:rPr>
                <w:sz w:val="21"/>
                <w:szCs w:val="21"/>
              </w:rPr>
            </w:pPr>
            <w:r>
              <w:rPr>
                <w:spacing w:val="3"/>
                <w:sz w:val="21"/>
                <w:szCs w:val="21"/>
              </w:rPr>
              <w:t>sales</w:t>
            </w:r>
          </w:p>
        </w:tc>
        <w:tc>
          <w:tcPr>
            <w:tcW w:w="4173" w:type="dxa"/>
            <w:vAlign w:val="top"/>
          </w:tcPr>
          <w:p w14:paraId="156DCDF2">
            <w:pPr>
              <w:pStyle w:val="26"/>
              <w:autoSpaceDE w:val="0"/>
              <w:autoSpaceDN w:val="0"/>
              <w:spacing w:before="71" w:line="254" w:lineRule="exact"/>
              <w:ind w:left="114"/>
              <w:rPr>
                <w:sz w:val="21"/>
                <w:szCs w:val="21"/>
              </w:rPr>
            </w:pPr>
            <w:r>
              <w:rPr>
                <w:spacing w:val="3"/>
                <w:sz w:val="21"/>
                <w:szCs w:val="21"/>
              </w:rPr>
              <w:t>sales</w:t>
            </w:r>
          </w:p>
        </w:tc>
      </w:tr>
    </w:tbl>
    <w:p w14:paraId="01638652">
      <w:pPr>
        <w:bidi w:val="0"/>
        <w:jc w:val="center"/>
      </w:pPr>
    </w:p>
    <w:sectPr>
      <w:pgSz w:w="11906" w:h="16838"/>
      <w:pgMar w:top="1440" w:right="1080" w:bottom="1440" w:left="1080" w:header="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161C8C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EEBD1C">
                          <w:pPr>
                            <w:pStyle w:val="8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CEEBD1C">
                    <w:pPr>
                      <w:pStyle w:val="8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A8F985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B379D93">
                          <w:pPr>
                            <w:pStyle w:val="8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B379D93">
                    <w:pPr>
                      <w:pStyle w:val="8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C5EE86">
    <w:pPr>
      <w:pStyle w:val="8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16773A">
    <w:pPr>
      <w:pStyle w:val="8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25F611">
    <w:pPr>
      <w:ind w:leftChars="-857" w:hanging="1799" w:hangingChars="857"/>
    </w:pPr>
    <w:r>
      <w:rPr>
        <w:rFonts w:hint="eastAsia"/>
      </w:rPr>
      <w:drawing>
        <wp:anchor distT="0" distB="0" distL="0" distR="0" simplePos="0" relativeHeight="251660288" behindDoc="1" locked="0" layoutInCell="1" allowOverlap="1">
          <wp:simplePos x="0" y="0"/>
          <wp:positionH relativeFrom="page">
            <wp:posOffset>8867140</wp:posOffset>
          </wp:positionH>
          <wp:positionV relativeFrom="page">
            <wp:posOffset>567690</wp:posOffset>
          </wp:positionV>
          <wp:extent cx="784225" cy="460375"/>
          <wp:effectExtent l="0" t="0" r="0" b="0"/>
          <wp:wrapNone/>
          <wp:docPr id="32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age2.png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84076" cy="460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82542C">
    <w:pPr>
      <w:pStyle w:val="9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C3A31B">
    <w:pPr>
      <w:pStyle w:val="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2D5AE5"/>
    <w:multiLevelType w:val="multilevel"/>
    <w:tmpl w:val="302D5AE5"/>
    <w:lvl w:ilvl="0" w:tentative="0">
      <w:start w:val="0"/>
      <w:numFmt w:val="bullet"/>
      <w:lvlText w:val=""/>
      <w:lvlJc w:val="left"/>
      <w:pPr>
        <w:ind w:left="396" w:hanging="284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680" w:hanging="285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"/>
      <w:lvlJc w:val="left"/>
      <w:pPr>
        <w:ind w:left="964" w:hanging="286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075" w:hanging="28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190" w:hanging="28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305" w:hanging="28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20" w:hanging="28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35" w:hanging="28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50" w:hanging="28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EwNjk0YjQzNDVmYTI5NTQ1MGY2MDBkNGNmMzRhZTIifQ=="/>
  </w:docVars>
  <w:rsids>
    <w:rsidRoot w:val="001D7937"/>
    <w:rsid w:val="00074BC3"/>
    <w:rsid w:val="000A2E2B"/>
    <w:rsid w:val="000E26FF"/>
    <w:rsid w:val="001B29BA"/>
    <w:rsid w:val="001D7937"/>
    <w:rsid w:val="002152A5"/>
    <w:rsid w:val="00273EB8"/>
    <w:rsid w:val="002B05ED"/>
    <w:rsid w:val="00341924"/>
    <w:rsid w:val="00365215"/>
    <w:rsid w:val="003F129E"/>
    <w:rsid w:val="00407D57"/>
    <w:rsid w:val="004D0EAB"/>
    <w:rsid w:val="004F0055"/>
    <w:rsid w:val="005360A3"/>
    <w:rsid w:val="00614FAA"/>
    <w:rsid w:val="00636C47"/>
    <w:rsid w:val="00661F79"/>
    <w:rsid w:val="006F728A"/>
    <w:rsid w:val="007D538F"/>
    <w:rsid w:val="00AC136F"/>
    <w:rsid w:val="00DE1B34"/>
    <w:rsid w:val="00E371FE"/>
    <w:rsid w:val="00F41662"/>
    <w:rsid w:val="013A204A"/>
    <w:rsid w:val="01544BBF"/>
    <w:rsid w:val="01863F3E"/>
    <w:rsid w:val="0213766F"/>
    <w:rsid w:val="02385327"/>
    <w:rsid w:val="02427F54"/>
    <w:rsid w:val="02644444"/>
    <w:rsid w:val="02692FF8"/>
    <w:rsid w:val="029B4F40"/>
    <w:rsid w:val="02E4100B"/>
    <w:rsid w:val="03622591"/>
    <w:rsid w:val="038550A7"/>
    <w:rsid w:val="03B70B69"/>
    <w:rsid w:val="04074FB1"/>
    <w:rsid w:val="041555D9"/>
    <w:rsid w:val="04852DF3"/>
    <w:rsid w:val="049A0EC9"/>
    <w:rsid w:val="04AB7B94"/>
    <w:rsid w:val="04DE21DE"/>
    <w:rsid w:val="04E20051"/>
    <w:rsid w:val="05575083"/>
    <w:rsid w:val="05B25CDD"/>
    <w:rsid w:val="06015A66"/>
    <w:rsid w:val="065A158C"/>
    <w:rsid w:val="06F21187"/>
    <w:rsid w:val="070659F4"/>
    <w:rsid w:val="072E57F1"/>
    <w:rsid w:val="073C2ADB"/>
    <w:rsid w:val="079F7592"/>
    <w:rsid w:val="08027E1D"/>
    <w:rsid w:val="083E4D1A"/>
    <w:rsid w:val="085F7F94"/>
    <w:rsid w:val="088017D6"/>
    <w:rsid w:val="08B219F5"/>
    <w:rsid w:val="08C402BC"/>
    <w:rsid w:val="08DF02AB"/>
    <w:rsid w:val="092D5151"/>
    <w:rsid w:val="09622C8A"/>
    <w:rsid w:val="097035F9"/>
    <w:rsid w:val="09B82334"/>
    <w:rsid w:val="09E16531"/>
    <w:rsid w:val="09E33DCA"/>
    <w:rsid w:val="0A540824"/>
    <w:rsid w:val="0A742C16"/>
    <w:rsid w:val="0A983796"/>
    <w:rsid w:val="0AA6572D"/>
    <w:rsid w:val="0AB15C77"/>
    <w:rsid w:val="0B512FB6"/>
    <w:rsid w:val="0B61144B"/>
    <w:rsid w:val="0B6C5E87"/>
    <w:rsid w:val="0BE9452A"/>
    <w:rsid w:val="0C5F5CBA"/>
    <w:rsid w:val="0C6B018A"/>
    <w:rsid w:val="0C9A7F21"/>
    <w:rsid w:val="0CAE2A6C"/>
    <w:rsid w:val="0CC024A8"/>
    <w:rsid w:val="0CC779D3"/>
    <w:rsid w:val="0CD67740"/>
    <w:rsid w:val="0CF4009D"/>
    <w:rsid w:val="0D0227BA"/>
    <w:rsid w:val="0D5679FB"/>
    <w:rsid w:val="0DF261D6"/>
    <w:rsid w:val="0E50765F"/>
    <w:rsid w:val="0E660C88"/>
    <w:rsid w:val="0E9B4C74"/>
    <w:rsid w:val="0EC73CBB"/>
    <w:rsid w:val="0F144A26"/>
    <w:rsid w:val="0F966EB6"/>
    <w:rsid w:val="0FED7751"/>
    <w:rsid w:val="10273DFE"/>
    <w:rsid w:val="10630BD8"/>
    <w:rsid w:val="1063645C"/>
    <w:rsid w:val="110F7B9B"/>
    <w:rsid w:val="11197B4F"/>
    <w:rsid w:val="11B248C8"/>
    <w:rsid w:val="11F56D91"/>
    <w:rsid w:val="123A0D45"/>
    <w:rsid w:val="12A460C1"/>
    <w:rsid w:val="12C02EFB"/>
    <w:rsid w:val="12D86E17"/>
    <w:rsid w:val="13B30CB1"/>
    <w:rsid w:val="143538C7"/>
    <w:rsid w:val="14AB1989"/>
    <w:rsid w:val="14E9250C"/>
    <w:rsid w:val="15280A08"/>
    <w:rsid w:val="15474B6B"/>
    <w:rsid w:val="15AE1730"/>
    <w:rsid w:val="164F6905"/>
    <w:rsid w:val="16553651"/>
    <w:rsid w:val="16764681"/>
    <w:rsid w:val="170B100A"/>
    <w:rsid w:val="17160DF6"/>
    <w:rsid w:val="17CE0E41"/>
    <w:rsid w:val="17D21938"/>
    <w:rsid w:val="17FD699F"/>
    <w:rsid w:val="181A30AD"/>
    <w:rsid w:val="18272A06"/>
    <w:rsid w:val="18524B4C"/>
    <w:rsid w:val="18BD6410"/>
    <w:rsid w:val="18F97167"/>
    <w:rsid w:val="1A057D8D"/>
    <w:rsid w:val="1A555802"/>
    <w:rsid w:val="1A654C66"/>
    <w:rsid w:val="1AB10450"/>
    <w:rsid w:val="1B577A36"/>
    <w:rsid w:val="1BAA299A"/>
    <w:rsid w:val="1BB772F1"/>
    <w:rsid w:val="1BF260EF"/>
    <w:rsid w:val="1C02002B"/>
    <w:rsid w:val="1C5B12B2"/>
    <w:rsid w:val="1C624D94"/>
    <w:rsid w:val="1CAB1BA4"/>
    <w:rsid w:val="1CC85E6D"/>
    <w:rsid w:val="1CEB5018"/>
    <w:rsid w:val="1D0846F4"/>
    <w:rsid w:val="1D235FE4"/>
    <w:rsid w:val="1D253B4E"/>
    <w:rsid w:val="1D8F1E47"/>
    <w:rsid w:val="1E253892"/>
    <w:rsid w:val="1E280B85"/>
    <w:rsid w:val="1E2D6777"/>
    <w:rsid w:val="1E6E5F01"/>
    <w:rsid w:val="1E822B91"/>
    <w:rsid w:val="1EE461C3"/>
    <w:rsid w:val="1EFF208E"/>
    <w:rsid w:val="1F354FC8"/>
    <w:rsid w:val="1F3D6039"/>
    <w:rsid w:val="1F502EDD"/>
    <w:rsid w:val="1FBC6607"/>
    <w:rsid w:val="20654685"/>
    <w:rsid w:val="20793DC7"/>
    <w:rsid w:val="20A06FFF"/>
    <w:rsid w:val="20EC0477"/>
    <w:rsid w:val="20F6042F"/>
    <w:rsid w:val="21613AFB"/>
    <w:rsid w:val="2201708C"/>
    <w:rsid w:val="22675C42"/>
    <w:rsid w:val="229D6DB5"/>
    <w:rsid w:val="22CB63CD"/>
    <w:rsid w:val="22D83E45"/>
    <w:rsid w:val="23A0431E"/>
    <w:rsid w:val="24653902"/>
    <w:rsid w:val="249C5DC1"/>
    <w:rsid w:val="24F353B2"/>
    <w:rsid w:val="2514723F"/>
    <w:rsid w:val="25502F2B"/>
    <w:rsid w:val="2629141A"/>
    <w:rsid w:val="264E03C6"/>
    <w:rsid w:val="26612BE0"/>
    <w:rsid w:val="266900BD"/>
    <w:rsid w:val="267F56BF"/>
    <w:rsid w:val="26855921"/>
    <w:rsid w:val="26D870B3"/>
    <w:rsid w:val="26E443CE"/>
    <w:rsid w:val="27C70430"/>
    <w:rsid w:val="28706D19"/>
    <w:rsid w:val="28BF6E68"/>
    <w:rsid w:val="28FE2577"/>
    <w:rsid w:val="294E705B"/>
    <w:rsid w:val="296D5007"/>
    <w:rsid w:val="29832EE3"/>
    <w:rsid w:val="29990DB2"/>
    <w:rsid w:val="29A13017"/>
    <w:rsid w:val="29C56F71"/>
    <w:rsid w:val="2A102053"/>
    <w:rsid w:val="2A64465C"/>
    <w:rsid w:val="2A835234"/>
    <w:rsid w:val="2AB66AD5"/>
    <w:rsid w:val="2ABE5B1A"/>
    <w:rsid w:val="2B1C50C0"/>
    <w:rsid w:val="2B4A1AA4"/>
    <w:rsid w:val="2B9740F2"/>
    <w:rsid w:val="2BF17288"/>
    <w:rsid w:val="2BFE58CF"/>
    <w:rsid w:val="2C7176F9"/>
    <w:rsid w:val="2C7341CE"/>
    <w:rsid w:val="2C7C10B6"/>
    <w:rsid w:val="2C94271D"/>
    <w:rsid w:val="2CDA0775"/>
    <w:rsid w:val="2D012E36"/>
    <w:rsid w:val="2D187DBB"/>
    <w:rsid w:val="2D983CFF"/>
    <w:rsid w:val="2DA04A84"/>
    <w:rsid w:val="2DB476A8"/>
    <w:rsid w:val="2DBF758C"/>
    <w:rsid w:val="2E14581F"/>
    <w:rsid w:val="2E552C39"/>
    <w:rsid w:val="2EBA47DA"/>
    <w:rsid w:val="2F5809F9"/>
    <w:rsid w:val="2F9A5FCC"/>
    <w:rsid w:val="2FB34489"/>
    <w:rsid w:val="30007685"/>
    <w:rsid w:val="3005213A"/>
    <w:rsid w:val="304D1595"/>
    <w:rsid w:val="30803557"/>
    <w:rsid w:val="30C6397A"/>
    <w:rsid w:val="30E630F5"/>
    <w:rsid w:val="312D39F9"/>
    <w:rsid w:val="318D4498"/>
    <w:rsid w:val="31BE4652"/>
    <w:rsid w:val="321133F2"/>
    <w:rsid w:val="32454D73"/>
    <w:rsid w:val="326B2519"/>
    <w:rsid w:val="3276317E"/>
    <w:rsid w:val="32956C1E"/>
    <w:rsid w:val="32FF13C6"/>
    <w:rsid w:val="33AD2A34"/>
    <w:rsid w:val="34367069"/>
    <w:rsid w:val="346516FC"/>
    <w:rsid w:val="34884FD5"/>
    <w:rsid w:val="34B90223"/>
    <w:rsid w:val="35270760"/>
    <w:rsid w:val="35431BC5"/>
    <w:rsid w:val="35513FA6"/>
    <w:rsid w:val="35704BDF"/>
    <w:rsid w:val="35760C5A"/>
    <w:rsid w:val="357B5B29"/>
    <w:rsid w:val="3581353B"/>
    <w:rsid w:val="35BC17F0"/>
    <w:rsid w:val="36567B68"/>
    <w:rsid w:val="36570936"/>
    <w:rsid w:val="367125DA"/>
    <w:rsid w:val="368238C9"/>
    <w:rsid w:val="36C34BC0"/>
    <w:rsid w:val="36F079A3"/>
    <w:rsid w:val="37A60062"/>
    <w:rsid w:val="3843629B"/>
    <w:rsid w:val="38CD7870"/>
    <w:rsid w:val="38E2156D"/>
    <w:rsid w:val="3944652C"/>
    <w:rsid w:val="39475874"/>
    <w:rsid w:val="394E6C03"/>
    <w:rsid w:val="3A0278D1"/>
    <w:rsid w:val="3A0649F7"/>
    <w:rsid w:val="3A3C0EF2"/>
    <w:rsid w:val="3A7E4059"/>
    <w:rsid w:val="3A8D48A7"/>
    <w:rsid w:val="3A9620CB"/>
    <w:rsid w:val="3AB075EC"/>
    <w:rsid w:val="3B0044C2"/>
    <w:rsid w:val="3B105048"/>
    <w:rsid w:val="3B2C06BA"/>
    <w:rsid w:val="3B3849E9"/>
    <w:rsid w:val="3B3B6FC7"/>
    <w:rsid w:val="3B5023D2"/>
    <w:rsid w:val="3B594FAB"/>
    <w:rsid w:val="3B60677A"/>
    <w:rsid w:val="3B626996"/>
    <w:rsid w:val="3BCB4CCC"/>
    <w:rsid w:val="3C1B4AB9"/>
    <w:rsid w:val="3C386918"/>
    <w:rsid w:val="3CEA17F6"/>
    <w:rsid w:val="3D08531B"/>
    <w:rsid w:val="3D2E2080"/>
    <w:rsid w:val="3D9D390F"/>
    <w:rsid w:val="3EC25D47"/>
    <w:rsid w:val="3F075E88"/>
    <w:rsid w:val="3F53728A"/>
    <w:rsid w:val="3F5465F5"/>
    <w:rsid w:val="3F566811"/>
    <w:rsid w:val="3FB8669C"/>
    <w:rsid w:val="40322E88"/>
    <w:rsid w:val="40345DE3"/>
    <w:rsid w:val="40953DB0"/>
    <w:rsid w:val="40F56508"/>
    <w:rsid w:val="4156575B"/>
    <w:rsid w:val="422B7D51"/>
    <w:rsid w:val="42B960EA"/>
    <w:rsid w:val="430E5F3A"/>
    <w:rsid w:val="43505326"/>
    <w:rsid w:val="43AC3DE4"/>
    <w:rsid w:val="44307631"/>
    <w:rsid w:val="44C33F1B"/>
    <w:rsid w:val="44F92119"/>
    <w:rsid w:val="45014B29"/>
    <w:rsid w:val="450E5498"/>
    <w:rsid w:val="453518B2"/>
    <w:rsid w:val="461940F5"/>
    <w:rsid w:val="46204525"/>
    <w:rsid w:val="469A348A"/>
    <w:rsid w:val="46AC1D56"/>
    <w:rsid w:val="471149B1"/>
    <w:rsid w:val="4745445A"/>
    <w:rsid w:val="477041E8"/>
    <w:rsid w:val="47857C94"/>
    <w:rsid w:val="478D604D"/>
    <w:rsid w:val="48D016FD"/>
    <w:rsid w:val="49396F88"/>
    <w:rsid w:val="493F2FFE"/>
    <w:rsid w:val="49A20D3C"/>
    <w:rsid w:val="49CF3448"/>
    <w:rsid w:val="4A063DC6"/>
    <w:rsid w:val="4A916094"/>
    <w:rsid w:val="4AAC3789"/>
    <w:rsid w:val="4AD07EEA"/>
    <w:rsid w:val="4ADB18E5"/>
    <w:rsid w:val="4BA91A77"/>
    <w:rsid w:val="4C1E403F"/>
    <w:rsid w:val="4C9A3174"/>
    <w:rsid w:val="4CC132F8"/>
    <w:rsid w:val="4CD07C57"/>
    <w:rsid w:val="4CF378AC"/>
    <w:rsid w:val="4D6E58F4"/>
    <w:rsid w:val="4E6653E0"/>
    <w:rsid w:val="4EC22E3D"/>
    <w:rsid w:val="4F0305ED"/>
    <w:rsid w:val="4F044E7E"/>
    <w:rsid w:val="4F1D6195"/>
    <w:rsid w:val="4F44507C"/>
    <w:rsid w:val="4FE145CA"/>
    <w:rsid w:val="50096F88"/>
    <w:rsid w:val="50A702EA"/>
    <w:rsid w:val="50C455F6"/>
    <w:rsid w:val="50E35A2B"/>
    <w:rsid w:val="50FC089B"/>
    <w:rsid w:val="513A698C"/>
    <w:rsid w:val="51E7154B"/>
    <w:rsid w:val="51FB0B52"/>
    <w:rsid w:val="52242FB5"/>
    <w:rsid w:val="52844E73"/>
    <w:rsid w:val="52D623C7"/>
    <w:rsid w:val="539A5141"/>
    <w:rsid w:val="54667E88"/>
    <w:rsid w:val="54742D1B"/>
    <w:rsid w:val="547F5A6B"/>
    <w:rsid w:val="54CA16FC"/>
    <w:rsid w:val="54CB6F02"/>
    <w:rsid w:val="54D36316"/>
    <w:rsid w:val="553E57D0"/>
    <w:rsid w:val="554715E0"/>
    <w:rsid w:val="556D0926"/>
    <w:rsid w:val="55985036"/>
    <w:rsid w:val="55A40B1D"/>
    <w:rsid w:val="565952BB"/>
    <w:rsid w:val="565D1DDC"/>
    <w:rsid w:val="570B605C"/>
    <w:rsid w:val="572C6649"/>
    <w:rsid w:val="578C3672"/>
    <w:rsid w:val="58145C1D"/>
    <w:rsid w:val="58262DCD"/>
    <w:rsid w:val="586760E8"/>
    <w:rsid w:val="58D15BF6"/>
    <w:rsid w:val="5943350B"/>
    <w:rsid w:val="5A3572F7"/>
    <w:rsid w:val="5B2D49D2"/>
    <w:rsid w:val="5B43369E"/>
    <w:rsid w:val="5B4C177B"/>
    <w:rsid w:val="5B513D8D"/>
    <w:rsid w:val="5B6D7986"/>
    <w:rsid w:val="5C3804E8"/>
    <w:rsid w:val="5D0A2CBF"/>
    <w:rsid w:val="5D7C523D"/>
    <w:rsid w:val="5E017AEA"/>
    <w:rsid w:val="5E2558D5"/>
    <w:rsid w:val="5E394EDC"/>
    <w:rsid w:val="5E543EED"/>
    <w:rsid w:val="5EAA35A6"/>
    <w:rsid w:val="5F1514A5"/>
    <w:rsid w:val="5F373217"/>
    <w:rsid w:val="5F8B32B7"/>
    <w:rsid w:val="5FC604B2"/>
    <w:rsid w:val="601C6864"/>
    <w:rsid w:val="603755CB"/>
    <w:rsid w:val="6154572E"/>
    <w:rsid w:val="61AC4882"/>
    <w:rsid w:val="61C65E41"/>
    <w:rsid w:val="61E47F27"/>
    <w:rsid w:val="624F4CCE"/>
    <w:rsid w:val="62794A6E"/>
    <w:rsid w:val="62B45479"/>
    <w:rsid w:val="62BF3350"/>
    <w:rsid w:val="63517CB4"/>
    <w:rsid w:val="6370314E"/>
    <w:rsid w:val="63AA3908"/>
    <w:rsid w:val="63CB3AFD"/>
    <w:rsid w:val="63F2156B"/>
    <w:rsid w:val="643B6113"/>
    <w:rsid w:val="645B6C72"/>
    <w:rsid w:val="64607667"/>
    <w:rsid w:val="64914A9C"/>
    <w:rsid w:val="64B96D23"/>
    <w:rsid w:val="64CC5A3E"/>
    <w:rsid w:val="64FE021F"/>
    <w:rsid w:val="652841C6"/>
    <w:rsid w:val="65385EEE"/>
    <w:rsid w:val="6545681E"/>
    <w:rsid w:val="65706BC1"/>
    <w:rsid w:val="657E1D4C"/>
    <w:rsid w:val="65B714A0"/>
    <w:rsid w:val="65E2648E"/>
    <w:rsid w:val="65E971E8"/>
    <w:rsid w:val="66A64C63"/>
    <w:rsid w:val="66B12615"/>
    <w:rsid w:val="66D32372"/>
    <w:rsid w:val="670544F5"/>
    <w:rsid w:val="6732696D"/>
    <w:rsid w:val="67406755"/>
    <w:rsid w:val="677B387B"/>
    <w:rsid w:val="67B93CF7"/>
    <w:rsid w:val="67D85766"/>
    <w:rsid w:val="68874BE0"/>
    <w:rsid w:val="6891139B"/>
    <w:rsid w:val="68C01D11"/>
    <w:rsid w:val="697661C4"/>
    <w:rsid w:val="69E55BC4"/>
    <w:rsid w:val="6A627569"/>
    <w:rsid w:val="6AA75198"/>
    <w:rsid w:val="6B2E2ECD"/>
    <w:rsid w:val="6B673743"/>
    <w:rsid w:val="6BBC7971"/>
    <w:rsid w:val="6BE05D30"/>
    <w:rsid w:val="6BF40694"/>
    <w:rsid w:val="6C141B92"/>
    <w:rsid w:val="6C2541E0"/>
    <w:rsid w:val="6C8C6B1F"/>
    <w:rsid w:val="6D1C44D4"/>
    <w:rsid w:val="6D6830E8"/>
    <w:rsid w:val="6DAA27F2"/>
    <w:rsid w:val="6DF167B8"/>
    <w:rsid w:val="6E35746E"/>
    <w:rsid w:val="6F194F99"/>
    <w:rsid w:val="6F8544CF"/>
    <w:rsid w:val="6FAC08F2"/>
    <w:rsid w:val="6FE24103"/>
    <w:rsid w:val="6FE9181A"/>
    <w:rsid w:val="70147557"/>
    <w:rsid w:val="702B672C"/>
    <w:rsid w:val="702F0D23"/>
    <w:rsid w:val="70316ECC"/>
    <w:rsid w:val="704D7B45"/>
    <w:rsid w:val="7098248B"/>
    <w:rsid w:val="70B05F2A"/>
    <w:rsid w:val="70BF140D"/>
    <w:rsid w:val="711315BE"/>
    <w:rsid w:val="71467BE4"/>
    <w:rsid w:val="718E00DE"/>
    <w:rsid w:val="71A768D5"/>
    <w:rsid w:val="71DE0938"/>
    <w:rsid w:val="72FF0484"/>
    <w:rsid w:val="731963E8"/>
    <w:rsid w:val="732D52E6"/>
    <w:rsid w:val="732F33BE"/>
    <w:rsid w:val="73495254"/>
    <w:rsid w:val="73733087"/>
    <w:rsid w:val="73E406E9"/>
    <w:rsid w:val="741236BC"/>
    <w:rsid w:val="74404DBF"/>
    <w:rsid w:val="7486325A"/>
    <w:rsid w:val="748A428C"/>
    <w:rsid w:val="74FB6102"/>
    <w:rsid w:val="75956A44"/>
    <w:rsid w:val="759D16A7"/>
    <w:rsid w:val="75CF1897"/>
    <w:rsid w:val="763C57A5"/>
    <w:rsid w:val="76E00071"/>
    <w:rsid w:val="7703779B"/>
    <w:rsid w:val="772B3B04"/>
    <w:rsid w:val="774F10FC"/>
    <w:rsid w:val="77A27A33"/>
    <w:rsid w:val="780D6D66"/>
    <w:rsid w:val="781F6B4A"/>
    <w:rsid w:val="79071135"/>
    <w:rsid w:val="7959150F"/>
    <w:rsid w:val="79797DE9"/>
    <w:rsid w:val="79844CD6"/>
    <w:rsid w:val="799314ED"/>
    <w:rsid w:val="79A9389B"/>
    <w:rsid w:val="79EF36D5"/>
    <w:rsid w:val="7A6F1F5A"/>
    <w:rsid w:val="7AA810C7"/>
    <w:rsid w:val="7ABE07EB"/>
    <w:rsid w:val="7AEC5D4D"/>
    <w:rsid w:val="7B3B008E"/>
    <w:rsid w:val="7B8D1A0B"/>
    <w:rsid w:val="7BB7266D"/>
    <w:rsid w:val="7C084C13"/>
    <w:rsid w:val="7C240B22"/>
    <w:rsid w:val="7C3C7666"/>
    <w:rsid w:val="7C4433CB"/>
    <w:rsid w:val="7C454CC7"/>
    <w:rsid w:val="7C8953B0"/>
    <w:rsid w:val="7CA940B4"/>
    <w:rsid w:val="7CE80988"/>
    <w:rsid w:val="7D3A315F"/>
    <w:rsid w:val="7D4A1886"/>
    <w:rsid w:val="7D7E2026"/>
    <w:rsid w:val="7D9A72EE"/>
    <w:rsid w:val="7DD00F61"/>
    <w:rsid w:val="7E3A6EB0"/>
    <w:rsid w:val="7E7503C2"/>
    <w:rsid w:val="7EBE7F49"/>
    <w:rsid w:val="7F043070"/>
    <w:rsid w:val="7F095112"/>
    <w:rsid w:val="7FF16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autoRedefine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1"/>
    <w:autoRedefine/>
    <w:unhideWhenUsed/>
    <w:qFormat/>
    <w:uiPriority w:val="9"/>
    <w:pPr>
      <w:autoSpaceDE w:val="0"/>
      <w:autoSpaceDN w:val="0"/>
      <w:spacing w:before="102"/>
      <w:ind w:left="112"/>
      <w:jc w:val="left"/>
      <w:outlineLvl w:val="1"/>
    </w:pPr>
    <w:rPr>
      <w:rFonts w:ascii="Calibri" w:hAnsi="Calibri" w:eastAsia="宋体" w:cs="Calibri"/>
      <w:b/>
      <w:bCs/>
      <w:kern w:val="0"/>
      <w:sz w:val="32"/>
      <w:szCs w:val="32"/>
    </w:rPr>
  </w:style>
  <w:style w:type="paragraph" w:styleId="4">
    <w:name w:val="heading 3"/>
    <w:basedOn w:val="1"/>
    <w:next w:val="1"/>
    <w:link w:val="22"/>
    <w:autoRedefine/>
    <w:unhideWhenUsed/>
    <w:qFormat/>
    <w:uiPriority w:val="9"/>
    <w:pPr>
      <w:autoSpaceDE w:val="0"/>
      <w:autoSpaceDN w:val="0"/>
      <w:ind w:left="112"/>
      <w:jc w:val="left"/>
      <w:outlineLvl w:val="2"/>
    </w:pPr>
    <w:rPr>
      <w:rFonts w:ascii="Calibri" w:hAnsi="Calibri" w:eastAsia="宋体" w:cs="Calibri"/>
      <w:b/>
      <w:bCs/>
      <w:kern w:val="0"/>
      <w:sz w:val="20"/>
      <w:szCs w:val="20"/>
    </w:rPr>
  </w:style>
  <w:style w:type="paragraph" w:styleId="5">
    <w:name w:val="heading 4"/>
    <w:basedOn w:val="1"/>
    <w:next w:val="1"/>
    <w:autoRedefine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4">
    <w:name w:val="Default Paragraph Font"/>
    <w:autoRedefine/>
    <w:semiHidden/>
    <w:unhideWhenUsed/>
    <w:qFormat/>
    <w:uiPriority w:val="1"/>
  </w:style>
  <w:style w:type="table" w:default="1" w:styleId="1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link w:val="23"/>
    <w:autoRedefine/>
    <w:qFormat/>
    <w:uiPriority w:val="1"/>
    <w:pPr>
      <w:autoSpaceDE w:val="0"/>
      <w:autoSpaceDN w:val="0"/>
      <w:spacing w:before="139"/>
      <w:ind w:left="680"/>
      <w:jc w:val="left"/>
    </w:pPr>
    <w:rPr>
      <w:rFonts w:ascii="Calibri" w:hAnsi="Calibri" w:eastAsia="宋体" w:cs="Calibri"/>
      <w:kern w:val="0"/>
      <w:sz w:val="20"/>
      <w:szCs w:val="20"/>
    </w:rPr>
  </w:style>
  <w:style w:type="paragraph" w:styleId="7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8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autoRedefine/>
    <w:unhideWhenUsed/>
    <w:qFormat/>
    <w:uiPriority w:val="39"/>
  </w:style>
  <w:style w:type="paragraph" w:styleId="11">
    <w:name w:val="toc 2"/>
    <w:basedOn w:val="1"/>
    <w:next w:val="1"/>
    <w:autoRedefine/>
    <w:unhideWhenUsed/>
    <w:qFormat/>
    <w:uiPriority w:val="39"/>
    <w:pPr>
      <w:ind w:left="420" w:leftChars="200"/>
    </w:pPr>
  </w:style>
  <w:style w:type="table" w:styleId="13">
    <w:name w:val="Table Grid"/>
    <w:basedOn w:val="12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basedOn w:val="14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页眉 字符"/>
    <w:basedOn w:val="14"/>
    <w:link w:val="9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4"/>
    <w:link w:val="8"/>
    <w:autoRedefine/>
    <w:qFormat/>
    <w:uiPriority w:val="99"/>
    <w:rPr>
      <w:sz w:val="18"/>
      <w:szCs w:val="18"/>
    </w:rPr>
  </w:style>
  <w:style w:type="paragraph" w:styleId="18">
    <w:name w:val="List Paragraph"/>
    <w:basedOn w:val="1"/>
    <w:autoRedefine/>
    <w:qFormat/>
    <w:uiPriority w:val="1"/>
    <w:pPr>
      <w:ind w:firstLine="420" w:firstLineChars="200"/>
    </w:pPr>
  </w:style>
  <w:style w:type="character" w:customStyle="1" w:styleId="19">
    <w:name w:val="标题 1 字符"/>
    <w:basedOn w:val="14"/>
    <w:link w:val="2"/>
    <w:autoRedefine/>
    <w:qFormat/>
    <w:uiPriority w:val="9"/>
    <w:rPr>
      <w:b/>
      <w:bCs/>
      <w:kern w:val="44"/>
      <w:sz w:val="44"/>
      <w:szCs w:val="44"/>
    </w:rPr>
  </w:style>
  <w:style w:type="paragraph" w:customStyle="1" w:styleId="20">
    <w:name w:val="TOC Heading"/>
    <w:basedOn w:val="2"/>
    <w:next w:val="1"/>
    <w:autoRedefine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21">
    <w:name w:val="标题 2 字符"/>
    <w:basedOn w:val="14"/>
    <w:link w:val="3"/>
    <w:autoRedefine/>
    <w:qFormat/>
    <w:uiPriority w:val="9"/>
    <w:rPr>
      <w:rFonts w:ascii="Calibri" w:hAnsi="Calibri" w:eastAsia="宋体" w:cs="Calibri"/>
      <w:b/>
      <w:bCs/>
      <w:kern w:val="0"/>
      <w:sz w:val="32"/>
      <w:szCs w:val="32"/>
    </w:rPr>
  </w:style>
  <w:style w:type="character" w:customStyle="1" w:styleId="22">
    <w:name w:val="标题 3 字符"/>
    <w:basedOn w:val="14"/>
    <w:link w:val="4"/>
    <w:autoRedefine/>
    <w:qFormat/>
    <w:uiPriority w:val="9"/>
    <w:rPr>
      <w:rFonts w:ascii="Calibri" w:hAnsi="Calibri" w:eastAsia="宋体" w:cs="Calibri"/>
      <w:b/>
      <w:bCs/>
      <w:kern w:val="0"/>
      <w:sz w:val="20"/>
      <w:szCs w:val="20"/>
    </w:rPr>
  </w:style>
  <w:style w:type="character" w:customStyle="1" w:styleId="23">
    <w:name w:val="正文文本 字符"/>
    <w:basedOn w:val="14"/>
    <w:link w:val="6"/>
    <w:autoRedefine/>
    <w:qFormat/>
    <w:uiPriority w:val="1"/>
    <w:rPr>
      <w:rFonts w:ascii="Calibri" w:hAnsi="Calibri" w:eastAsia="宋体" w:cs="Calibri"/>
      <w:kern w:val="0"/>
      <w:sz w:val="20"/>
      <w:szCs w:val="20"/>
    </w:rPr>
  </w:style>
  <w:style w:type="table" w:customStyle="1" w:styleId="24">
    <w:name w:val="Table Normal"/>
    <w:autoRedefine/>
    <w:semiHidden/>
    <w:unhideWhenUsed/>
    <w:qFormat/>
    <w:uiPriority w:val="2"/>
    <w:pPr>
      <w:widowControl w:val="0"/>
      <w:autoSpaceDE w:val="0"/>
      <w:autoSpaceDN w:val="0"/>
    </w:pPr>
    <w:rPr>
      <w:kern w:val="0"/>
      <w:sz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Paragraph"/>
    <w:basedOn w:val="1"/>
    <w:autoRedefine/>
    <w:qFormat/>
    <w:uiPriority w:val="1"/>
    <w:pPr>
      <w:autoSpaceDE w:val="0"/>
      <w:autoSpaceDN w:val="0"/>
      <w:spacing w:before="57"/>
      <w:ind w:left="138"/>
      <w:jc w:val="left"/>
    </w:pPr>
    <w:rPr>
      <w:rFonts w:ascii="Arial" w:hAnsi="Arial" w:eastAsia="宋体" w:cs="Arial"/>
      <w:kern w:val="0"/>
      <w:sz w:val="22"/>
    </w:rPr>
  </w:style>
  <w:style w:type="paragraph" w:customStyle="1" w:styleId="26">
    <w:name w:val="Table Text"/>
    <w:basedOn w:val="1"/>
    <w:semiHidden/>
    <w:qFormat/>
    <w:uiPriority w:val="0"/>
    <w:rPr>
      <w:rFonts w:ascii="Arial" w:hAnsi="Arial" w:eastAsia="Arial" w:cs="Arial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1633</Words>
  <Characters>3297</Characters>
  <Lines>28</Lines>
  <Paragraphs>7</Paragraphs>
  <TotalTime>0</TotalTime>
  <ScaleCrop>false</ScaleCrop>
  <LinksUpToDate>false</LinksUpToDate>
  <CharactersWithSpaces>3400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2022-11-15T08:31:00Z</dcterms:created>
  <dc:creator>Administrator</dc:creator>
  <cp:lastModifiedBy>WPS_1669592227</cp:lastModifiedBy>
  <dcterms:modified xsi:type="dcterms:W3CDTF">2024-12-16T01:12:42Z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070D03ACBE8449188779AC38B67F2790_12</vt:lpwstr>
  </property>
</Properties>
</file>