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F35AD">
      <w:pPr>
        <w:wordWrap w:val="0"/>
        <w:spacing w:line="360" w:lineRule="auto"/>
        <w:jc w:val="right"/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</w:pPr>
      <w:sdt>
        <w:sdt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  <w:id w:val="1400639390"/>
          <w:showingPlcHdr/>
        </w:sdtPr>
        <w:sdtEnd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</w:sdtEndPr>
        <w:sdtContent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57770" cy="10687685"/>
                <wp:effectExtent l="0" t="0" r="5080" b="0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770" cy="1068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t xml:space="preserve">测试项目 - </w:t>
          </w:r>
        </w:sdtContent>
      </w:sdt>
      <w:r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  <w:t>样</w:t>
      </w:r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t>题</w:t>
      </w:r>
      <w:bookmarkStart w:id="20" w:name="_GoBack"/>
      <w:bookmarkEnd w:id="20"/>
    </w:p>
    <w:p w14:paraId="2FB7B06B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甘肃省第一届职业技能大赛</w:t>
      </w:r>
    </w:p>
    <w:p w14:paraId="6202829C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信息通信网络运行管理(国赛精选)项目</w:t>
      </w:r>
    </w:p>
    <w:p w14:paraId="240F9429">
      <w:pPr>
        <w:spacing w:line="360" w:lineRule="auto"/>
        <w:jc w:val="right"/>
        <w:rPr>
          <w:rFonts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模块</w:t>
      </w: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C</w:t>
      </w: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-Linux网络服务与信息安全</w:t>
      </w:r>
    </w:p>
    <w:p w14:paraId="635BF44B">
      <w:pPr>
        <w:spacing w:line="360" w:lineRule="auto"/>
        <w:jc w:val="right"/>
        <w:rPr>
          <w:rFonts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</w:p>
    <w:p w14:paraId="15A87CD5">
      <w:pPr>
        <w:rPr>
          <w:rFonts w:ascii="仿宋" w:hAnsi="仿宋" w:eastAsia="仿宋" w:cs="Arial"/>
          <w:sz w:val="32"/>
          <w:szCs w:val="32"/>
        </w:rPr>
      </w:pPr>
    </w:p>
    <w:p w14:paraId="75FC1A70">
      <w:pPr>
        <w:rPr>
          <w:rFonts w:ascii="仿宋" w:hAnsi="仿宋" w:eastAsia="仿宋" w:cs="Arial"/>
          <w:sz w:val="32"/>
          <w:szCs w:val="32"/>
        </w:rPr>
      </w:pPr>
    </w:p>
    <w:p w14:paraId="79E0DC86">
      <w:pPr>
        <w:rPr>
          <w:rFonts w:ascii="仿宋" w:hAnsi="仿宋" w:eastAsia="仿宋" w:cs="Arial"/>
          <w:sz w:val="32"/>
          <w:szCs w:val="32"/>
        </w:rPr>
      </w:pPr>
    </w:p>
    <w:p w14:paraId="5A8956F4">
      <w:pPr>
        <w:rPr>
          <w:rFonts w:ascii="仿宋" w:hAnsi="仿宋" w:eastAsia="仿宋" w:cs="Arial"/>
          <w:sz w:val="32"/>
          <w:szCs w:val="32"/>
        </w:rPr>
      </w:pPr>
    </w:p>
    <w:p w14:paraId="6E0977E3">
      <w:pPr>
        <w:rPr>
          <w:rFonts w:ascii="仿宋" w:hAnsi="仿宋" w:eastAsia="仿宋" w:cs="Arial"/>
          <w:sz w:val="32"/>
          <w:szCs w:val="32"/>
        </w:rPr>
      </w:pPr>
    </w:p>
    <w:p w14:paraId="02C69B6F">
      <w:pPr>
        <w:rPr>
          <w:rFonts w:ascii="仿宋" w:hAnsi="仿宋" w:eastAsia="仿宋" w:cs="Arial"/>
          <w:sz w:val="32"/>
          <w:szCs w:val="32"/>
        </w:rPr>
      </w:pPr>
    </w:p>
    <w:p w14:paraId="6B5DED76">
      <w:pPr>
        <w:rPr>
          <w:rFonts w:ascii="仿宋" w:hAnsi="仿宋" w:eastAsia="仿宋" w:cs="Arial"/>
          <w:sz w:val="32"/>
          <w:szCs w:val="32"/>
        </w:rPr>
      </w:pPr>
    </w:p>
    <w:p w14:paraId="5989980E">
      <w:pPr>
        <w:rPr>
          <w:rFonts w:ascii="仿宋" w:hAnsi="仿宋" w:eastAsia="仿宋" w:cs="Arial"/>
          <w:sz w:val="32"/>
          <w:szCs w:val="32"/>
        </w:rPr>
      </w:pPr>
    </w:p>
    <w:p w14:paraId="24F5FC5C">
      <w:pPr>
        <w:rPr>
          <w:rFonts w:ascii="仿宋" w:hAnsi="仿宋" w:eastAsia="仿宋" w:cs="Arial"/>
          <w:sz w:val="32"/>
          <w:szCs w:val="32"/>
        </w:rPr>
      </w:pPr>
    </w:p>
    <w:p w14:paraId="4D21F2F9">
      <w:pPr>
        <w:rPr>
          <w:rFonts w:ascii="仿宋" w:hAnsi="仿宋" w:eastAsia="仿宋" w:cs="Arial"/>
          <w:sz w:val="32"/>
          <w:szCs w:val="32"/>
        </w:rPr>
      </w:pPr>
    </w:p>
    <w:p w14:paraId="707A56B6">
      <w:pPr>
        <w:rPr>
          <w:rFonts w:ascii="仿宋" w:hAnsi="仿宋" w:eastAsia="仿宋" w:cs="Arial"/>
          <w:sz w:val="32"/>
          <w:szCs w:val="32"/>
        </w:rPr>
      </w:pPr>
    </w:p>
    <w:p w14:paraId="4887BDCD">
      <w:pPr>
        <w:rPr>
          <w:rFonts w:ascii="仿宋" w:hAnsi="仿宋" w:eastAsia="仿宋" w:cs="Arial"/>
          <w:sz w:val="44"/>
          <w:szCs w:val="44"/>
        </w:rPr>
      </w:pPr>
      <w:r>
        <w:rPr>
          <w:rFonts w:hint="eastAsia" w:ascii="仿宋" w:hAnsi="仿宋" w:eastAsia="仿宋" w:cs="仿宋"/>
          <w:sz w:val="24"/>
          <w:szCs w:val="24"/>
        </w:rPr>
        <w:t>命题：专家组</w:t>
      </w:r>
      <w:r>
        <w:rPr>
          <w:rFonts w:ascii="仿宋" w:hAnsi="仿宋" w:eastAsia="仿宋" w:cs="Arial"/>
          <w:sz w:val="44"/>
          <w:szCs w:val="44"/>
        </w:rPr>
        <w:br w:type="page"/>
      </w:r>
    </w:p>
    <w:p w14:paraId="18F36A0B">
      <w:pPr>
        <w:widowControl/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目 录</w:t>
      </w:r>
    </w:p>
    <w:sdt>
      <w:sdtPr>
        <w:rPr>
          <w:lang w:val="zh-CN"/>
        </w:rPr>
        <w:id w:val="1507318620"/>
        <w:docPartObj>
          <w:docPartGallery w:val="Table of Contents"/>
          <w:docPartUnique/>
        </w:docPartObj>
      </w:sdtPr>
      <w:sdtEndPr>
        <w:rPr>
          <w:sz w:val="21"/>
          <w:szCs w:val="21"/>
          <w:lang w:val="zh-CN"/>
        </w:rPr>
      </w:sdtEndPr>
      <w:sdtContent>
        <w:p w14:paraId="3E2637FF">
          <w:pPr>
            <w:tabs>
              <w:tab w:val="right" w:leader="dot" w:pos="9730"/>
            </w:tabs>
            <w:rPr>
              <w:rFonts w:asciiTheme="minorHAnsi" w:hAnsiTheme="minorHAnsi" w:eastAsiaTheme="minorEastAsia" w:cstheme="minorBidi"/>
              <w:kern w:val="2"/>
              <w:sz w:val="21"/>
              <w:szCs w:val="21"/>
              <w:lang w:val="zh-CN" w:eastAsia="zh-CN" w:bidi="ar-SA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TOC \o "1-3" \h \z \u </w:instrText>
          </w:r>
          <w:r>
            <w:rPr>
              <w:sz w:val="21"/>
              <w:szCs w:val="21"/>
            </w:rPr>
            <w:fldChar w:fldCharType="separate"/>
          </w:r>
        </w:p>
        <w:p w14:paraId="62A8B83B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_Toc1071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《测试项目》简介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_Toc1071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3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3AF3A423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_Toc27557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介绍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_Toc27557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3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4004651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ind w:left="0" w:leftChars="0" w:firstLine="0" w:firstLineChars="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en-US" w:eastAsia="zh-CN"/>
            </w:rPr>
            <w:t xml:space="preserve">    </w: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_Toc9110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登录所有虚拟机和设备：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_Toc9110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3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280C895C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ind w:left="0" w:leftChars="0" w:firstLine="0" w:firstLineChars="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en-US" w:eastAsia="zh-CN"/>
            </w:rPr>
            <w:t xml:space="preserve">    </w: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_Toc6845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系统环境要求：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_Toc6845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3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12EE6FED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_Toc23174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项目和任务的描述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_Toc23174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5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04AE9973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_Toc25821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Part 1 - wsc2024.org domain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_Toc25821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5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1A87154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_Toc31859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router.wsc2024.org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_Toc31859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5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0D58A0FF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_Toc5837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server1.wsc2024.org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_Toc5837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5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75C87FF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_Toc21920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server2.wsc2024.org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_Toc21920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6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35BF5B59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_Toc7158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Part2 - Public Internet Network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_Toc7158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7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5E1DE17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_Toc31541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isp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_Toc31541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7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2746A97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_Toc22175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server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_Toc22175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7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0B5788D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_Toc26909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color w:val="044A91" w:themeColor="hyperlink" w:themeShade="BF"/>
              <w:sz w:val="21"/>
              <w:szCs w:val="21"/>
              <w:lang w:val="en-US" w:eastAsia="zh-CN"/>
            </w:rPr>
            <w:t>remote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_Toc26909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8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2CE65978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_Toc21213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《测试项目》所需的设备、机械、装置和材料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_Toc21213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9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10A1D095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_Toc17316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网络表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_Toc17316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9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23B0D3F6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/>
            <w:textAlignment w:val="auto"/>
            <w:rPr>
              <w:rFonts w:hint="default" w:ascii="Arial" w:hAnsi="Arial" w:eastAsia="宋体" w:cs="Arial"/>
              <w:sz w:val="21"/>
              <w:szCs w:val="21"/>
            </w:rPr>
          </w:pP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instrText xml:space="preserve"> HYPERLINK \l _Toc29227 </w:instrText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  <w:lang w:val="en-US" w:eastAsia="zh-CN"/>
            </w:rPr>
            <w:t>拓扑</w:t>
          </w:r>
          <w:r>
            <w:rPr>
              <w:rFonts w:hint="default" w:ascii="Arial" w:hAnsi="Arial" w:eastAsia="宋体" w:cs="Arial"/>
              <w:sz w:val="21"/>
              <w:szCs w:val="21"/>
            </w:rPr>
            <w:t>图</w:t>
          </w:r>
          <w:r>
            <w:rPr>
              <w:rFonts w:hint="default" w:ascii="Arial" w:hAnsi="Arial" w:eastAsia="宋体" w:cs="Arial"/>
              <w:sz w:val="21"/>
              <w:szCs w:val="21"/>
            </w:rPr>
            <w:tab/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begin"/>
          </w:r>
          <w:r>
            <w:rPr>
              <w:rFonts w:hint="default" w:ascii="Arial" w:hAnsi="Arial" w:eastAsia="宋体" w:cs="Arial"/>
              <w:sz w:val="21"/>
              <w:szCs w:val="21"/>
            </w:rPr>
            <w:instrText xml:space="preserve"> PAGEREF _Toc29227 \h </w:instrTex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separate"/>
          </w:r>
          <w:r>
            <w:rPr>
              <w:rFonts w:hint="default" w:ascii="Arial" w:hAnsi="Arial" w:eastAsia="宋体" w:cs="Arial"/>
              <w:sz w:val="21"/>
              <w:szCs w:val="21"/>
            </w:rPr>
            <w:t>10</w:t>
          </w:r>
          <w:r>
            <w:rPr>
              <w:rFonts w:hint="default" w:ascii="Arial" w:hAnsi="Arial" w:eastAsia="宋体" w:cs="Arial"/>
              <w:sz w:val="21"/>
              <w:szCs w:val="21"/>
            </w:rPr>
            <w:fldChar w:fldCharType="end"/>
          </w:r>
          <w:r>
            <w:rPr>
              <w:rFonts w:hint="default" w:ascii="Arial" w:hAnsi="Arial" w:eastAsia="宋体" w:cs="Arial"/>
              <w:sz w:val="21"/>
              <w:szCs w:val="21"/>
              <w:lang w:val="zh-CN"/>
            </w:rPr>
            <w:fldChar w:fldCharType="end"/>
          </w:r>
        </w:p>
        <w:p w14:paraId="7F241CDE">
          <w:pPr>
            <w:pStyle w:val="10"/>
            <w:tabs>
              <w:tab w:val="right" w:leader="dot" w:pos="9730"/>
            </w:tabs>
            <w:rPr>
              <w:sz w:val="21"/>
              <w:szCs w:val="21"/>
            </w:rPr>
          </w:pPr>
          <w:r>
            <w:rPr>
              <w:sz w:val="21"/>
              <w:szCs w:val="21"/>
              <w:lang w:val="zh-CN"/>
            </w:rPr>
            <w:fldChar w:fldCharType="end"/>
          </w:r>
        </w:p>
      </w:sdtContent>
    </w:sdt>
    <w:p w14:paraId="18D68ED4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2E3BBA00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40365D7D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51DEC13F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5A161900">
      <w:pPr>
        <w:pStyle w:val="2"/>
        <w:spacing w:before="409" w:line="360" w:lineRule="auto"/>
        <w:rPr>
          <w:rFonts w:hint="eastAsia" w:ascii="宋体" w:hAnsi="宋体" w:eastAsia="宋体" w:cs="宋体"/>
          <w:sz w:val="32"/>
        </w:rPr>
      </w:pPr>
      <w:bookmarkStart w:id="0" w:name="_Toc1071"/>
      <w:bookmarkStart w:id="1" w:name="_Toc114639563"/>
      <w:r>
        <w:rPr>
          <w:rFonts w:hint="eastAsia" w:ascii="宋体" w:hAnsi="宋体" w:eastAsia="宋体" w:cs="宋体"/>
          <w:color w:val="003764"/>
          <w:sz w:val="32"/>
        </w:rPr>
        <w:t>《测试项目》简介</w:t>
      </w:r>
      <w:bookmarkEnd w:id="0"/>
      <w:bookmarkEnd w:id="1"/>
    </w:p>
    <w:p w14:paraId="7696F810">
      <w:pPr>
        <w:pStyle w:val="6"/>
        <w:spacing w:before="0" w:line="360" w:lineRule="auto"/>
        <w:ind w:left="112" w:right="235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以下是提交的所有《测试项目》提案中必须包含的章节或信息清单。</w:t>
      </w:r>
    </w:p>
    <w:p w14:paraId="3FD5653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目录，包括组成《测试项目》的所有文件、图纸和照片的清单</w:t>
      </w:r>
    </w:p>
    <w:p w14:paraId="2D50D2F5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介绍/概述</w:t>
      </w:r>
    </w:p>
    <w:p w14:paraId="0DDFBD79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项目和任务的简短描述</w:t>
      </w:r>
    </w:p>
    <w:p w14:paraId="08137CDF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完成《测试项目》所需的设备、机械、装置和材料</w:t>
      </w:r>
    </w:p>
    <w:p w14:paraId="7BF8830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《评分方案》（包括评估标准）</w:t>
      </w:r>
    </w:p>
    <w:p w14:paraId="35721A9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其他</w:t>
      </w:r>
    </w:p>
    <w:p w14:paraId="69056614">
      <w:pPr>
        <w:pStyle w:val="2"/>
        <w:spacing w:before="409" w:line="360" w:lineRule="auto"/>
        <w:rPr>
          <w:rFonts w:hint="eastAsia" w:ascii="宋体" w:hAnsi="宋体" w:eastAsia="宋体" w:cs="宋体"/>
          <w:color w:val="003764"/>
          <w:sz w:val="32"/>
        </w:rPr>
      </w:pPr>
      <w:bookmarkStart w:id="2" w:name="_Toc114639564"/>
      <w:bookmarkStart w:id="3" w:name="_Toc27557"/>
      <w:r>
        <w:rPr>
          <w:rFonts w:hint="eastAsia" w:ascii="宋体" w:hAnsi="宋体" w:eastAsia="宋体" w:cs="宋体"/>
          <w:color w:val="003764"/>
          <w:sz w:val="32"/>
        </w:rPr>
        <w:t>介绍</w:t>
      </w:r>
      <w:bookmarkEnd w:id="2"/>
      <w:bookmarkEnd w:id="3"/>
    </w:p>
    <w:p w14:paraId="1A41BB88">
      <w:pPr>
        <w:pStyle w:val="6"/>
        <w:spacing w:before="0" w:line="360" w:lineRule="auto"/>
        <w:ind w:left="112" w:right="235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/>
          <w:sz w:val="24"/>
          <w:szCs w:val="24"/>
        </w:rPr>
        <w:t>随着业务的不断增长，保障应用系统持续稳定性一直是信息技术的挑战。当事情变得复杂，现有系统的架构无法满足高性能、可扩展以及安全可靠的需求。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NovaTech</w:t>
      </w:r>
      <w:r>
        <w:rPr>
          <w:rFonts w:hint="eastAsia" w:ascii="仿宋" w:hAnsi="仿宋" w:eastAsia="仿宋"/>
          <w:sz w:val="24"/>
          <w:szCs w:val="24"/>
        </w:rPr>
        <w:t>公司决定处理这个问题，并雇佣你来对他们的基础设施进行现代化改造，强化和拓展。</w:t>
      </w:r>
    </w:p>
    <w:p w14:paraId="7B1C47EF">
      <w:pPr>
        <w:pStyle w:val="6"/>
        <w:spacing w:before="0" w:line="360" w:lineRule="auto"/>
        <w:ind w:left="112" w:right="288"/>
        <w:rPr>
          <w:rFonts w:hint="eastAsia" w:ascii="仿宋" w:hAnsi="仿宋" w:eastAsia="仿宋"/>
          <w:sz w:val="24"/>
          <w:szCs w:val="24"/>
        </w:rPr>
      </w:pPr>
    </w:p>
    <w:p w14:paraId="6B3FC1C3">
      <w:pPr>
        <w:pStyle w:val="6"/>
        <w:spacing w:before="0" w:line="360" w:lineRule="auto"/>
        <w:ind w:left="112" w:right="288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所有的虚拟机都已经预安装了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 xml:space="preserve">CentOS </w:t>
      </w:r>
      <w:r>
        <w:rPr>
          <w:rFonts w:hint="eastAsia" w:ascii="仿宋" w:hAnsi="仿宋" w:eastAsia="仿宋"/>
          <w:sz w:val="24"/>
          <w:szCs w:val="24"/>
        </w:rPr>
        <w:t>Linux操作系统。你可以使用这些虚拟机来开发及测试你的工作。</w:t>
      </w:r>
    </w:p>
    <w:p w14:paraId="4814B39D">
      <w:pPr>
        <w:bidi w:val="0"/>
      </w:pPr>
    </w:p>
    <w:p w14:paraId="6178F870">
      <w:pPr>
        <w:pStyle w:val="4"/>
        <w:spacing w:line="360" w:lineRule="auto"/>
        <w:rPr>
          <w:rFonts w:ascii="仿宋" w:hAnsi="仿宋" w:eastAsia="仿宋"/>
          <w:sz w:val="24"/>
          <w:szCs w:val="24"/>
        </w:rPr>
      </w:pPr>
      <w:bookmarkStart w:id="4" w:name="_Toc9110"/>
      <w:r>
        <w:rPr>
          <w:rFonts w:hint="eastAsia" w:ascii="仿宋" w:hAnsi="仿宋" w:eastAsia="仿宋"/>
          <w:sz w:val="24"/>
          <w:szCs w:val="24"/>
        </w:rPr>
        <w:t>登录所有虚拟机和设备：</w:t>
      </w:r>
      <w:bookmarkEnd w:id="4"/>
    </w:p>
    <w:p w14:paraId="5364CB79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用户名 :</w:t>
      </w:r>
      <w:r>
        <w:rPr>
          <w:rFonts w:hint="eastAsia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</w:rPr>
        <w:t xml:space="preserve">root / skills </w:t>
      </w:r>
    </w:p>
    <w:p w14:paraId="0B1502D9">
      <w:pPr>
        <w:pStyle w:val="6"/>
        <w:tabs>
          <w:tab w:val="left" w:pos="2272"/>
        </w:tabs>
        <w:spacing w:before="0" w:line="360" w:lineRule="auto"/>
        <w:ind w:left="112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 xml:space="preserve">密码: </w:t>
      </w:r>
      <w:r>
        <w:rPr>
          <w:rFonts w:hint="eastAsia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</w:p>
    <w:p w14:paraId="61AB94EC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如果以下未特别说明，账号的密码均为“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  <w:r>
        <w:rPr>
          <w:rFonts w:hint="eastAsia" w:ascii="仿宋" w:hAnsi="仿宋" w:eastAsia="仿宋"/>
          <w:sz w:val="24"/>
          <w:szCs w:val="24"/>
        </w:rPr>
        <w:t>”（不含引号）。</w:t>
      </w:r>
    </w:p>
    <w:p w14:paraId="2A8A73E9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</w:p>
    <w:p w14:paraId="1FB98F70">
      <w:pPr>
        <w:pStyle w:val="4"/>
        <w:spacing w:line="360" w:lineRule="auto"/>
        <w:rPr>
          <w:rFonts w:ascii="仿宋" w:hAnsi="仿宋" w:eastAsia="仿宋"/>
          <w:sz w:val="24"/>
          <w:szCs w:val="24"/>
        </w:rPr>
      </w:pPr>
      <w:bookmarkStart w:id="5" w:name="_Toc6845"/>
      <w:r>
        <w:rPr>
          <w:rFonts w:hint="eastAsia" w:ascii="仿宋" w:hAnsi="仿宋" w:eastAsia="仿宋"/>
          <w:sz w:val="24"/>
          <w:szCs w:val="24"/>
        </w:rPr>
        <w:t>系统环境要求：</w:t>
      </w:r>
      <w:bookmarkEnd w:id="5"/>
    </w:p>
    <w:p w14:paraId="16FA90D2">
      <w:pPr>
        <w:spacing w:line="360" w:lineRule="auto"/>
        <w:ind w:firstLine="112"/>
        <w:rPr>
          <w:rFonts w:ascii="仿宋" w:hAnsi="仿宋" w:eastAsia="仿宋" w:cs="Calibri"/>
          <w:kern w:val="0"/>
          <w:sz w:val="24"/>
          <w:szCs w:val="24"/>
        </w:rPr>
      </w:pPr>
      <w:r>
        <w:rPr>
          <w:rFonts w:hint="eastAsia" w:ascii="仿宋" w:hAnsi="仿宋" w:eastAsia="仿宋" w:cs="Calibri"/>
          <w:kern w:val="0"/>
          <w:sz w:val="24"/>
          <w:szCs w:val="24"/>
        </w:rPr>
        <w:t>Time zone:   Asia/</w:t>
      </w:r>
      <w:r>
        <w:rPr>
          <w:rFonts w:hint="eastAsia" w:ascii="仿宋" w:hAnsi="仿宋" w:eastAsia="仿宋" w:cs="Calibri"/>
          <w:kern w:val="0"/>
          <w:sz w:val="24"/>
          <w:szCs w:val="24"/>
          <w:lang w:val="en-US" w:eastAsia="zh-CN"/>
        </w:rPr>
        <w:t>S</w:t>
      </w:r>
      <w:r>
        <w:rPr>
          <w:rFonts w:hint="eastAsia" w:ascii="仿宋" w:hAnsi="仿宋" w:eastAsia="仿宋" w:cs="Calibri"/>
          <w:kern w:val="0"/>
          <w:sz w:val="24"/>
          <w:szCs w:val="24"/>
        </w:rPr>
        <w:t>hanghai</w:t>
      </w:r>
    </w:p>
    <w:p w14:paraId="3114BD68">
      <w:pPr>
        <w:spacing w:line="360" w:lineRule="auto"/>
        <w:ind w:firstLine="112"/>
        <w:rPr>
          <w:rFonts w:ascii="仿宋" w:hAnsi="仿宋" w:eastAsia="仿宋" w:cs="Calibri"/>
          <w:kern w:val="0"/>
          <w:sz w:val="24"/>
          <w:szCs w:val="24"/>
        </w:rPr>
      </w:pPr>
      <w:r>
        <w:rPr>
          <w:rFonts w:ascii="仿宋" w:hAnsi="仿宋" w:eastAsia="仿宋" w:cs="Calibri"/>
          <w:kern w:val="0"/>
          <w:sz w:val="24"/>
          <w:szCs w:val="24"/>
        </w:rPr>
        <w:t>Locale:</w:t>
      </w:r>
      <w:r>
        <w:rPr>
          <w:rFonts w:hint="eastAsia" w:ascii="仿宋" w:hAnsi="仿宋" w:eastAsia="仿宋" w:cs="Calibri"/>
          <w:kern w:val="0"/>
          <w:sz w:val="24"/>
          <w:szCs w:val="24"/>
        </w:rPr>
        <w:t xml:space="preserve">      en_US.UTF-8</w:t>
      </w:r>
    </w:p>
    <w:p w14:paraId="6FD140E8">
      <w:pPr>
        <w:spacing w:line="360" w:lineRule="auto"/>
        <w:ind w:firstLine="112"/>
        <w:rPr>
          <w:rFonts w:hint="default" w:ascii="仿宋" w:hAnsi="仿宋" w:eastAsia="仿宋" w:cs="Calibri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Calibri"/>
          <w:kern w:val="0"/>
          <w:sz w:val="24"/>
          <w:szCs w:val="24"/>
        </w:rPr>
        <w:t xml:space="preserve">Keymap:      </w:t>
      </w:r>
      <w:r>
        <w:rPr>
          <w:rFonts w:hint="eastAsia" w:ascii="仿宋" w:hAnsi="仿宋" w:eastAsia="仿宋" w:cs="Calibri"/>
          <w:kern w:val="0"/>
          <w:sz w:val="24"/>
          <w:szCs w:val="24"/>
          <w:lang w:val="en-US" w:eastAsia="zh-CN"/>
        </w:rPr>
        <w:t>US</w:t>
      </w:r>
    </w:p>
    <w:p w14:paraId="7D235231">
      <w:pPr>
        <w:spacing w:line="360" w:lineRule="auto"/>
        <w:ind w:firstLine="112"/>
        <w:rPr>
          <w:rFonts w:hint="eastAsia" w:ascii="仿宋" w:hAnsi="仿宋" w:eastAsia="仿宋" w:cs="Calibri"/>
          <w:kern w:val="0"/>
          <w:sz w:val="24"/>
          <w:szCs w:val="24"/>
        </w:rPr>
      </w:pPr>
    </w:p>
    <w:p w14:paraId="725CAC15">
      <w:pPr>
        <w:spacing w:line="360" w:lineRule="auto"/>
        <w:ind w:firstLine="112"/>
        <w:rPr>
          <w:rFonts w:hint="eastAsia" w:ascii="仿宋" w:hAnsi="仿宋" w:eastAsia="仿宋" w:cs="Calibri"/>
          <w:kern w:val="0"/>
          <w:sz w:val="24"/>
          <w:szCs w:val="24"/>
        </w:rPr>
      </w:pPr>
    </w:p>
    <w:p w14:paraId="332AA8CE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>所有主机按照网络表完成初始化设置</w:t>
      </w:r>
      <w:r>
        <w:rPr>
          <w:rFonts w:hint="eastAsia" w:ascii="仿宋" w:hAnsi="仿宋" w:eastAsia="仿宋"/>
          <w:sz w:val="24"/>
          <w:szCs w:val="24"/>
          <w:lang w:eastAsia="zh-CN"/>
        </w:rPr>
        <w:t>。</w:t>
      </w:r>
    </w:p>
    <w:p w14:paraId="7380FCCE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当任务</w:t>
      </w:r>
      <w:r>
        <w:rPr>
          <w:rFonts w:hint="eastAsia" w:ascii="仿宋" w:hAnsi="仿宋" w:eastAsia="仿宋"/>
          <w:sz w:val="24"/>
          <w:szCs w:val="24"/>
        </w:rPr>
        <w:t>需要</w:t>
      </w:r>
      <w:r>
        <w:rPr>
          <w:rFonts w:ascii="仿宋" w:hAnsi="仿宋" w:eastAsia="仿宋"/>
          <w:sz w:val="24"/>
          <w:szCs w:val="24"/>
        </w:rPr>
        <w:t>配置SSL或者TLS</w:t>
      </w:r>
      <w:r>
        <w:rPr>
          <w:rFonts w:hint="eastAsia" w:ascii="仿宋" w:hAnsi="仿宋" w:eastAsia="仿宋"/>
          <w:sz w:val="24"/>
          <w:szCs w:val="24"/>
        </w:rPr>
        <w:t>时</w:t>
      </w:r>
      <w:r>
        <w:rPr>
          <w:rFonts w:ascii="仿宋" w:hAnsi="仿宋" w:eastAsia="仿宋"/>
          <w:sz w:val="24"/>
          <w:szCs w:val="24"/>
        </w:rPr>
        <w:t>，应该要隐藏所有客户端警告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当用户访问任何网页服务时，如果连接不安全，系统应自动将其重定向至安全连接。</w:t>
      </w:r>
    </w:p>
    <w:p w14:paraId="27D92BB0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请严格按照任务要求进行配置，不要安装和运行与题意不符的服务或程序，若题意未明确要求请使用默认设置(如服务端口)。</w:t>
      </w:r>
    </w:p>
    <w:p w14:paraId="70C6E8B3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eastAsia" w:ascii="仿宋" w:hAnsi="仿宋" w:eastAsia="仿宋"/>
          <w:sz w:val="24"/>
          <w:szCs w:val="24"/>
        </w:rPr>
      </w:pPr>
    </w:p>
    <w:p w14:paraId="73BE236F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出于测试目的，所有主机都应该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安</w:t>
      </w:r>
      <w:r>
        <w:rPr>
          <w:rFonts w:ascii="仿宋" w:hAnsi="仿宋" w:eastAsia="仿宋"/>
          <w:sz w:val="24"/>
          <w:szCs w:val="24"/>
        </w:rPr>
        <w:t>装以下测试工具</w:t>
      </w:r>
      <w:r>
        <w:rPr>
          <w:rFonts w:hint="eastAsia" w:ascii="仿宋" w:hAnsi="仿宋" w:eastAsia="仿宋"/>
          <w:sz w:val="24"/>
          <w:szCs w:val="24"/>
        </w:rPr>
        <w:t xml:space="preserve">：curl, wget, lynx,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nslookup,dig</w:t>
      </w:r>
      <w:r>
        <w:rPr>
          <w:rFonts w:hint="eastAsia" w:ascii="仿宋" w:hAnsi="仿宋" w:eastAsia="仿宋"/>
          <w:sz w:val="24"/>
          <w:szCs w:val="24"/>
        </w:rPr>
        <w:t>, showmount, ssh, telnet, traceroute, ntpdate, lsof, nmap, mail, host</w:t>
      </w:r>
    </w:p>
    <w:p w14:paraId="314F2F5C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</w:p>
    <w:p w14:paraId="65C66327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  <w:sectPr>
          <w:footerReference r:id="rId3" w:type="default"/>
          <w:type w:val="continuous"/>
          <w:pgSz w:w="11900" w:h="16840"/>
          <w:pgMar w:top="1440" w:right="1080" w:bottom="1440" w:left="1080" w:header="1134" w:footer="814" w:gutter="0"/>
          <w:pgNumType w:fmt="decimal"/>
          <w:cols w:space="720" w:num="1"/>
        </w:sectPr>
      </w:pPr>
    </w:p>
    <w:p w14:paraId="3A6E2B16">
      <w:pPr>
        <w:pStyle w:val="2"/>
        <w:spacing w:before="409" w:line="360" w:lineRule="auto"/>
        <w:rPr>
          <w:rFonts w:hint="eastAsia" w:ascii="宋体" w:hAnsi="宋体" w:eastAsia="宋体" w:cs="宋体"/>
          <w:color w:val="003764"/>
          <w:sz w:val="32"/>
        </w:rPr>
      </w:pPr>
      <w:bookmarkStart w:id="6" w:name="_Toc23174"/>
      <w:bookmarkStart w:id="7" w:name="_Toc114639565"/>
      <w:r>
        <w:rPr>
          <w:rFonts w:hint="eastAsia" w:ascii="宋体" w:hAnsi="宋体" w:eastAsia="宋体" w:cs="宋体"/>
          <w:color w:val="003764"/>
          <w:sz w:val="32"/>
        </w:rPr>
        <w:t>项目和任务的描述</w:t>
      </w:r>
      <w:bookmarkEnd w:id="6"/>
      <w:bookmarkEnd w:id="7"/>
    </w:p>
    <w:p w14:paraId="4173223A">
      <w:pPr>
        <w:pStyle w:val="3"/>
        <w:spacing w:before="318" w:line="360" w:lineRule="auto"/>
        <w:rPr>
          <w:rFonts w:hint="default" w:ascii="Arial" w:hAnsi="Arial" w:eastAsia="楷体" w:cs="Arial"/>
          <w:color w:val="2F5597" w:themeColor="accent1" w:themeShade="BF"/>
          <w:lang w:val="en-US" w:eastAsia="zh-CN"/>
        </w:rPr>
      </w:pPr>
      <w:bookmarkStart w:id="8" w:name="_Toc25821"/>
      <w:r>
        <w:rPr>
          <w:rFonts w:hint="default" w:ascii="Arial" w:hAnsi="Arial" w:eastAsia="楷体" w:cs="Arial"/>
          <w:color w:val="2F5597" w:themeColor="accent1" w:themeShade="BF"/>
          <w:lang w:val="en-US" w:eastAsia="zh-CN"/>
        </w:rPr>
        <w:t>Part 1 - wsc2024.org domain</w:t>
      </w:r>
      <w:bookmarkEnd w:id="8"/>
    </w:p>
    <w:p w14:paraId="2BACFC5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9" w:name="_Toc31859"/>
      <w:r>
        <w:rPr>
          <w:rFonts w:hint="default" w:ascii="Arial" w:hAnsi="Arial" w:cs="Arial"/>
          <w:color w:val="2F5597" w:themeColor="accent1" w:themeShade="BF"/>
          <w:sz w:val="28"/>
          <w:szCs w:val="28"/>
          <w:lang w:val="en-US" w:eastAsia="zh-CN"/>
        </w:rPr>
        <w:t>router.wsc2024.org</w:t>
      </w:r>
      <w:bookmarkEnd w:id="9"/>
    </w:p>
    <w:p w14:paraId="0619993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Routing</w:t>
      </w:r>
    </w:p>
    <w:p w14:paraId="1A780D5E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在该服务器上</w:t>
      </w:r>
      <w:r>
        <w:rPr>
          <w:rFonts w:hint="eastAsia" w:ascii="仿宋" w:hAnsi="仿宋" w:eastAsia="仿宋" w:cs="仿宋"/>
          <w:sz w:val="24"/>
          <w:szCs w:val="24"/>
        </w:rPr>
        <w:t>开启路由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转发</w:t>
      </w:r>
      <w:r>
        <w:rPr>
          <w:rFonts w:hint="eastAsia" w:ascii="仿宋" w:hAnsi="仿宋" w:eastAsia="仿宋" w:cs="仿宋"/>
          <w:sz w:val="24"/>
          <w:szCs w:val="24"/>
        </w:rPr>
        <w:t>功能</w:t>
      </w:r>
    </w:p>
    <w:p w14:paraId="2A950AE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Firewall</w:t>
      </w:r>
    </w:p>
    <w:p w14:paraId="449E710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wsc2024.org domain能够通过PAT访问公共互联网</w:t>
      </w:r>
    </w:p>
    <w:p w14:paraId="27F49FD5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外部客户端能够通过DNAT访问wsc2024.org domain对外提供的服务</w:t>
      </w:r>
    </w:p>
    <w:p w14:paraId="7DB7D5A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textAlignment w:val="auto"/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10" w:name="_Toc5837"/>
      <w:r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  <w:t>server1.wsc2024.org</w:t>
      </w:r>
      <w:bookmarkEnd w:id="10"/>
    </w:p>
    <w:p w14:paraId="30F3AFD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SSL/TLS Certificate</w:t>
      </w:r>
    </w:p>
    <w:p w14:paraId="6FD82E1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使用PUBNET-CA签名的证书</w:t>
      </w:r>
    </w:p>
    <w:p w14:paraId="4F22731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国家(C)为“CN”</w:t>
      </w:r>
    </w:p>
    <w:p w14:paraId="431C2608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公用名(CN)为“server1.wsc2024.org”</w:t>
      </w:r>
    </w:p>
    <w:p w14:paraId="7132B5BE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组织(O)为“WSC2024”</w:t>
      </w:r>
    </w:p>
    <w:p w14:paraId="1EC1202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证书存储在/etc/ssl/tls</w:t>
      </w:r>
    </w:p>
    <w:p w14:paraId="79842B8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证书以服务器的FQDN与扩展名(.crt，.key)命名</w:t>
      </w:r>
    </w:p>
    <w:p w14:paraId="35E18B6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web</w:t>
      </w:r>
    </w:p>
    <w:p w14:paraId="44AD280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安装并配置httpd作为Web服务器</w:t>
      </w:r>
    </w:p>
    <w:p w14:paraId="72AB4988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全站启用https支持</w:t>
      </w:r>
    </w:p>
    <w:p w14:paraId="121C3FF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进程用户和组为web</w:t>
      </w:r>
    </w:p>
    <w:p w14:paraId="12DA6EF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使用http访问时会自动跳转(301)到https</w:t>
      </w:r>
    </w:p>
    <w:p w14:paraId="73A7067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访问wsc2024.org以及任意其它二级域名时会自动跳转(301)到www.wsc2024.org</w:t>
      </w:r>
    </w:p>
    <w:p w14:paraId="7AC0E82B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不暴露服务器系统信息</w:t>
      </w:r>
    </w:p>
    <w:p w14:paraId="21A47ED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www.wsc2024.org</w:t>
      </w:r>
    </w:p>
    <w:p w14:paraId="4C0485D6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该站点用于运行和搭建wordpress博客</w:t>
      </w:r>
    </w:p>
    <w:p w14:paraId="5171BB87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设置网站根路径为/htdocs/www/</w:t>
      </w:r>
    </w:p>
    <w:p w14:paraId="0C8B9EA1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记录访问日志</w:t>
      </w:r>
    </w:p>
    <w:p w14:paraId="36CE176B">
      <w:pPr>
        <w:pStyle w:val="17"/>
        <w:numPr>
          <w:ilvl w:val="3"/>
          <w:numId w:val="1"/>
        </w:numPr>
        <w:tabs>
          <w:tab w:val="left" w:pos="397"/>
        </w:tabs>
        <w:autoSpaceDE w:val="0"/>
        <w:autoSpaceDN w:val="0"/>
        <w:spacing w:line="360" w:lineRule="auto"/>
        <w:ind w:left="165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/var/log/www.wsc2024.org/access.log</w:t>
      </w:r>
    </w:p>
    <w:p w14:paraId="3E86D32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Mail</w:t>
      </w:r>
    </w:p>
    <w:p w14:paraId="54575E4A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安装并配置邮件服务器</w:t>
      </w:r>
    </w:p>
    <w:p w14:paraId="2821B5D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配置wsc2024.org域的SMTPS和IMAPS服务支持SSL/TLS，不允许非加密的连接</w:t>
      </w:r>
    </w:p>
    <w:p w14:paraId="29C627E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所有用户都应该能够使用邮件服务自由地发送电子邮件</w:t>
      </w:r>
    </w:p>
    <w:p w14:paraId="4ED742B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邮箱用户为：zhangsan，wangwu</w:t>
      </w:r>
    </w:p>
    <w:p w14:paraId="61D56B7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使用证书颁发机构PUBNET-CA颁发的证书</w:t>
      </w:r>
    </w:p>
    <w:p w14:paraId="39C72070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启用邮件群发功能</w:t>
      </w:r>
    </w:p>
    <w:p w14:paraId="29B3B60B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向alluser@wsc2024.org邮箱发送邮件，所有人都能收到</w:t>
      </w:r>
    </w:p>
    <w:p w14:paraId="068E400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11" w:name="_Toc21920"/>
      <w:r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  <w:t>server2.wsc2024.org</w:t>
      </w:r>
      <w:bookmarkEnd w:id="11"/>
    </w:p>
    <w:p w14:paraId="73F4A39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Raid and LVM</w:t>
      </w:r>
    </w:p>
    <w:p w14:paraId="1E959F3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添加4块1G的物理磁盘创建具有一个热备盘的RAID5卷</w:t>
      </w:r>
    </w:p>
    <w:p w14:paraId="1925AD28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将块设备名称配置为“/dev/md0”</w:t>
      </w:r>
    </w:p>
    <w:p w14:paraId="13CDF4F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将最后一个磁盘设置为热备盘</w:t>
      </w:r>
    </w:p>
    <w:p w14:paraId="3A5213FC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left="39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使用创建的RAID5卷创建一个名为“vg0”的LVM卷组</w:t>
      </w:r>
    </w:p>
    <w:p w14:paraId="2DB7E5D7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创建一个名为“www”的1GB逻辑卷</w:t>
      </w:r>
    </w:p>
    <w:p w14:paraId="5C2FDEE6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left="39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将创建的逻辑卷自动挂载到本地目录上</w:t>
      </w:r>
    </w:p>
    <w:p w14:paraId="775A0A5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将“/dev/vg0/www”自动挂载到/htdocs/www上</w:t>
      </w:r>
    </w:p>
    <w:p w14:paraId="1823B0D1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NFS Server</w:t>
      </w:r>
    </w:p>
    <w:p w14:paraId="0C5075F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安装并配置NFS服务器提供wsc2024.org域web数据存储</w:t>
      </w:r>
    </w:p>
    <w:p w14:paraId="732D1AC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共享“/htdocs/www”目录</w:t>
      </w:r>
    </w:p>
    <w:p w14:paraId="55D04427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存储www.wsc2024.org的网页文件</w:t>
      </w:r>
    </w:p>
    <w:p w14:paraId="03D31B8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Mariadb</w:t>
      </w:r>
    </w:p>
    <w:p w14:paraId="57A93FF0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安装并配置mysql服务器</w:t>
      </w:r>
    </w:p>
    <w:p w14:paraId="5564AD6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存储LAMP架构的网站数据，数据库名为wordpress</w:t>
      </w:r>
    </w:p>
    <w:p w14:paraId="56F040F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管理员用户为dbadmin</w:t>
      </w:r>
    </w:p>
    <w:p w14:paraId="72E93176">
      <w:pPr>
        <w:pStyle w:val="3"/>
        <w:spacing w:before="318" w:line="360" w:lineRule="auto"/>
        <w:rPr>
          <w:rFonts w:hint="default" w:ascii="Arial" w:hAnsi="Arial" w:eastAsia="楷体" w:cs="Arial"/>
          <w:color w:val="2F5597" w:themeColor="accent1" w:themeShade="BF"/>
          <w:lang w:val="en-US" w:eastAsia="zh-CN"/>
        </w:rPr>
      </w:pPr>
      <w:bookmarkStart w:id="12" w:name="_Toc7158"/>
      <w:r>
        <w:rPr>
          <w:rFonts w:hint="eastAsia" w:ascii="Arial" w:hAnsi="Arial" w:eastAsia="楷体" w:cs="Arial"/>
          <w:color w:val="2F5597" w:themeColor="accent1" w:themeShade="BF"/>
          <w:lang w:val="en-US" w:eastAsia="zh-CN"/>
        </w:rPr>
        <w:t>Part2 - Public Internet Network</w:t>
      </w:r>
      <w:bookmarkEnd w:id="12"/>
    </w:p>
    <w:p w14:paraId="01CA24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13" w:name="_Toc31541"/>
      <w:r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  <w:t>isp</w:t>
      </w:r>
      <w:bookmarkEnd w:id="13"/>
    </w:p>
    <w:p w14:paraId="05BCDC0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Routing</w:t>
      </w:r>
    </w:p>
    <w:p w14:paraId="50E3B93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在该服务器上启用</w:t>
      </w:r>
      <w:r>
        <w:rPr>
          <w:rFonts w:hint="eastAsia" w:ascii="仿宋" w:hAnsi="仿宋" w:eastAsia="仿宋" w:cs="仿宋"/>
          <w:sz w:val="24"/>
          <w:szCs w:val="24"/>
        </w:rPr>
        <w:t>路由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转发</w:t>
      </w:r>
      <w:r>
        <w:rPr>
          <w:rFonts w:hint="eastAsia" w:ascii="仿宋" w:hAnsi="仿宋" w:eastAsia="仿宋" w:cs="仿宋"/>
          <w:sz w:val="24"/>
          <w:szCs w:val="24"/>
        </w:rPr>
        <w:t>功能</w:t>
      </w:r>
    </w:p>
    <w:p w14:paraId="2D5AD10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DHCP</w:t>
      </w:r>
    </w:p>
    <w:p w14:paraId="0BB50B8C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为remote提供DHCP服务</w:t>
      </w:r>
    </w:p>
    <w:p w14:paraId="493A9CB3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客户端可以获取固定的IP：47.119.161.23/28</w:t>
      </w:r>
    </w:p>
    <w:p w14:paraId="5C9020B7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根据网络拓扑添加必要的网络选项</w:t>
      </w:r>
    </w:p>
    <w:p w14:paraId="68B10E8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14" w:name="_Toc22175"/>
      <w:r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  <w:t>server</w:t>
      </w:r>
      <w:bookmarkEnd w:id="14"/>
    </w:p>
    <w:p w14:paraId="2B0A04A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DNS</w:t>
      </w:r>
    </w:p>
    <w:p w14:paraId="7B99816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安装和配置bind9为公共互联网提供域名解析</w:t>
      </w:r>
    </w:p>
    <w:p w14:paraId="74DA4F3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所有未知的域名均解析地址为127.0.0.1</w:t>
      </w:r>
    </w:p>
    <w:p w14:paraId="39F9DB63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对于“wsc2024.org”域的解析应解析到router.wsc2024.org</w:t>
      </w:r>
    </w:p>
    <w:p w14:paraId="296CB2C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Certificate Authority</w:t>
      </w:r>
    </w:p>
    <w:p w14:paraId="01CDCA64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配置根证书颁发机构</w:t>
      </w:r>
    </w:p>
    <w:p w14:paraId="2C196D5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使用者名称: C=CN, O=WSC, CN=PUBNET-CA</w:t>
      </w:r>
    </w:p>
    <w:p w14:paraId="4B232D0A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本测试项目中所有应用所需的证书均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由此根证书签发</w:t>
      </w:r>
    </w:p>
    <w:p w14:paraId="3278E64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>NTP</w:t>
      </w:r>
    </w:p>
    <w:p w14:paraId="10F67AA4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安装和配置chrony服务作为时间服务器</w:t>
      </w:r>
    </w:p>
    <w:p w14:paraId="49B2F46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作为公共互联网中的顶级时间同步服务器</w:t>
      </w:r>
    </w:p>
    <w:p w14:paraId="15A86B2E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所有设备都应与其进行时间同步，在chronyc sources中显示出时间同步的状态</w:t>
      </w:r>
    </w:p>
    <w:p w14:paraId="080D26D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bookmarkStart w:id="15" w:name="_Toc26909"/>
    </w:p>
    <w:p w14:paraId="1F279F81">
      <w:pPr>
        <w:rPr>
          <w:rFonts w:hint="eastAsia"/>
          <w:lang w:val="en-US" w:eastAsia="zh-CN"/>
        </w:rPr>
      </w:pPr>
    </w:p>
    <w:p w14:paraId="43B9A38F">
      <w:pPr>
        <w:rPr>
          <w:rFonts w:hint="eastAsia"/>
          <w:lang w:val="en-US" w:eastAsia="zh-CN"/>
        </w:rPr>
      </w:pPr>
    </w:p>
    <w:p w14:paraId="71976247">
      <w:pPr>
        <w:rPr>
          <w:rFonts w:hint="eastAsia"/>
          <w:lang w:val="en-US" w:eastAsia="zh-CN"/>
        </w:rPr>
      </w:pPr>
    </w:p>
    <w:p w14:paraId="3DFA7B20">
      <w:pPr>
        <w:rPr>
          <w:rFonts w:hint="eastAsia"/>
          <w:lang w:val="en-US" w:eastAsia="zh-CN"/>
        </w:rPr>
      </w:pPr>
    </w:p>
    <w:p w14:paraId="62F65575">
      <w:pPr>
        <w:rPr>
          <w:rFonts w:hint="eastAsia"/>
          <w:lang w:val="en-US" w:eastAsia="zh-CN"/>
        </w:rPr>
      </w:pPr>
    </w:p>
    <w:p w14:paraId="64032C4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 w:ascii="Arial" w:hAnsi="Arial" w:cs="Arial"/>
          <w:color w:val="2F5597" w:themeColor="accent1" w:themeShade="BF"/>
          <w:sz w:val="28"/>
          <w:szCs w:val="28"/>
          <w:lang w:val="en-US" w:eastAsia="zh-CN"/>
        </w:rPr>
      </w:pPr>
      <w:r>
        <w:rPr>
          <w:rFonts w:hint="eastAsia" w:ascii="Arial" w:hAnsi="Arial" w:cs="Arial"/>
          <w:color w:val="2F5597" w:themeColor="accent1" w:themeShade="BF"/>
          <w:sz w:val="28"/>
          <w:szCs w:val="28"/>
          <w:lang w:val="en-US" w:eastAsia="zh-CN"/>
        </w:rPr>
        <w:t>remote</w:t>
      </w:r>
      <w:bookmarkEnd w:id="15"/>
    </w:p>
    <w:p w14:paraId="119BEF1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1"/>
          <w:szCs w:val="21"/>
          <w:lang w:val="en-US" w:eastAsia="zh-CN"/>
        </w:rPr>
        <w:t xml:space="preserve">Client </w:t>
      </w:r>
    </w:p>
    <w:p w14:paraId="08E894FC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浏览器和终端访问web时不该出现安全警告</w:t>
      </w:r>
    </w:p>
    <w:p w14:paraId="29ED703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自动与NTP服务器同步时间</w:t>
      </w:r>
    </w:p>
    <w:p w14:paraId="6840AC0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能够通过DHCP服务自动获取IP地址</w:t>
      </w:r>
    </w:p>
    <w:p w14:paraId="7954C06B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能够正确</w:t>
      </w:r>
      <w:r>
        <w:rPr>
          <w:rFonts w:hint="eastAsia" w:ascii="仿宋" w:hAnsi="仿宋" w:eastAsia="仿宋" w:cs="仿宋"/>
          <w:sz w:val="24"/>
          <w:szCs w:val="24"/>
        </w:rPr>
        <w:t>解析域名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服务</w:t>
      </w:r>
    </w:p>
    <w:p w14:paraId="5964254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访问Web应用</w:t>
      </w:r>
    </w:p>
    <w:p w14:paraId="4FCD44B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访问</w:t>
      </w:r>
      <w:r>
        <w:rPr>
          <w:rFonts w:hint="eastAsia" w:ascii="仿宋" w:hAnsi="仿宋" w:eastAsia="仿宋" w:cs="仿宋"/>
          <w:sz w:val="24"/>
          <w:szCs w:val="24"/>
        </w:rPr>
        <w:t>邮件服务</w:t>
      </w:r>
    </w:p>
    <w:p w14:paraId="0B56F378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使用evolution客户端</w:t>
      </w:r>
    </w:p>
    <w:p w14:paraId="5DF68AD4">
      <w:pPr>
        <w:pStyle w:val="17"/>
        <w:numPr>
          <w:ilvl w:val="2"/>
          <w:numId w:val="1"/>
        </w:numPr>
        <w:tabs>
          <w:tab w:val="left" w:pos="681"/>
        </w:tabs>
        <w:autoSpaceDE w:val="0"/>
        <w:autoSpaceDN w:val="0"/>
        <w:spacing w:line="360" w:lineRule="auto"/>
        <w:ind w:left="1100" w:leftChars="0" w:hanging="286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</w:rPr>
        <w:t>为用户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zhangsan@wsc2024.org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</w:rPr>
        <w:t>配置邮箱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</w:t>
      </w:r>
    </w:p>
    <w:p w14:paraId="06273C5C">
      <w:pPr>
        <w:pStyle w:val="17"/>
        <w:numPr>
          <w:ilvl w:val="2"/>
          <w:numId w:val="1"/>
        </w:numPr>
        <w:tabs>
          <w:tab w:val="left" w:pos="681"/>
        </w:tabs>
        <w:autoSpaceDE w:val="0"/>
        <w:autoSpaceDN w:val="0"/>
        <w:spacing w:line="360" w:lineRule="auto"/>
        <w:ind w:left="1100" w:leftChars="0" w:hanging="286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为用户lisi@wsc2024.org配置邮箱测试</w:t>
      </w:r>
    </w:p>
    <w:p w14:paraId="32DBE6CC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5B078BA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  <w:sectPr>
          <w:pgSz w:w="11900" w:h="16840"/>
          <w:pgMar w:top="1440" w:right="1080" w:bottom="1440" w:left="1080" w:header="1134" w:footer="814" w:gutter="0"/>
          <w:pgNumType w:fmt="decimal"/>
          <w:cols w:space="720" w:num="1"/>
        </w:sectPr>
      </w:pPr>
    </w:p>
    <w:p w14:paraId="73C984DF">
      <w:pPr>
        <w:pStyle w:val="2"/>
        <w:spacing w:before="409" w:line="360" w:lineRule="auto"/>
        <w:rPr>
          <w:rFonts w:hint="eastAsia" w:ascii="宋体" w:hAnsi="宋体" w:eastAsia="宋体" w:cs="宋体"/>
          <w:color w:val="003764"/>
          <w:sz w:val="32"/>
        </w:rPr>
      </w:pPr>
      <w:bookmarkStart w:id="16" w:name="_Toc21213"/>
      <w:bookmarkStart w:id="17" w:name="_Toc114639573"/>
      <w:r>
        <w:rPr>
          <w:rFonts w:hint="eastAsia" w:ascii="宋体" w:hAnsi="宋体" w:eastAsia="宋体" w:cs="宋体"/>
          <w:color w:val="003764"/>
          <w:sz w:val="32"/>
        </w:rPr>
        <w:t>《测试项目》所需的设备、机械、装置和材料</w:t>
      </w:r>
      <w:bookmarkEnd w:id="16"/>
    </w:p>
    <w:p w14:paraId="4DFD7367">
      <w:pPr>
        <w:pStyle w:val="3"/>
        <w:spacing w:before="319" w:after="58" w:line="360" w:lineRule="auto"/>
        <w:rPr>
          <w:rFonts w:hint="eastAsia" w:ascii="宋体" w:hAnsi="宋体" w:eastAsia="宋体" w:cs="宋体"/>
          <w:sz w:val="28"/>
          <w:szCs w:val="28"/>
        </w:rPr>
      </w:pPr>
      <w:bookmarkStart w:id="18" w:name="_Toc17316"/>
      <w:r>
        <w:rPr>
          <w:rFonts w:hint="eastAsia" w:ascii="宋体" w:hAnsi="宋体" w:eastAsia="宋体" w:cs="宋体"/>
          <w:color w:val="003764"/>
          <w:sz w:val="28"/>
          <w:szCs w:val="28"/>
        </w:rPr>
        <w:t>网络表</w:t>
      </w:r>
      <w:bookmarkEnd w:id="17"/>
      <w:bookmarkEnd w:id="18"/>
    </w:p>
    <w:tbl>
      <w:tblPr>
        <w:tblStyle w:val="23"/>
        <w:tblW w:w="13876" w:type="dxa"/>
        <w:tblInd w:w="0" w:type="dxa"/>
        <w:tblBorders>
          <w:top w:val="single" w:color="003B5C" w:sz="8" w:space="0"/>
          <w:left w:val="single" w:color="003B5C" w:sz="8" w:space="0"/>
          <w:bottom w:val="single" w:color="003B5C" w:sz="8" w:space="0"/>
          <w:right w:val="single" w:color="003B5C" w:sz="8" w:space="0"/>
          <w:insideH w:val="single" w:color="003B5C" w:sz="8" w:space="0"/>
          <w:insideV w:val="single" w:color="003B5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2477"/>
        <w:gridCol w:w="2880"/>
        <w:gridCol w:w="2924"/>
        <w:gridCol w:w="2191"/>
        <w:gridCol w:w="2222"/>
      </w:tblGrid>
      <w:tr w14:paraId="12E23578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60F5A94E">
            <w:pPr>
              <w:pStyle w:val="24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1593E8FB">
            <w:pPr>
              <w:pStyle w:val="24"/>
              <w:spacing w:before="0" w:line="360" w:lineRule="auto"/>
              <w:ind w:left="153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2D6960CE">
            <w:pPr>
              <w:pStyle w:val="24"/>
              <w:spacing w:before="0" w:line="360" w:lineRule="auto"/>
              <w:ind w:left="153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FQDN</w:t>
            </w:r>
          </w:p>
        </w:tc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608E84BB">
            <w:pPr>
              <w:pStyle w:val="24"/>
              <w:spacing w:before="0" w:line="360" w:lineRule="auto"/>
              <w:ind w:left="149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IP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地址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2B4F587F">
            <w:pPr>
              <w:pStyle w:val="24"/>
              <w:spacing w:before="0" w:line="360" w:lineRule="auto"/>
              <w:ind w:left="154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  <w:lang w:val="en-US" w:eastAsia="zh-CN"/>
              </w:rPr>
              <w:t>描述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20B93F2F">
            <w:pPr>
              <w:pStyle w:val="24"/>
              <w:spacing w:before="0" w:line="360" w:lineRule="auto"/>
              <w:ind w:left="154"/>
              <w:jc w:val="center"/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服务</w:t>
            </w:r>
          </w:p>
        </w:tc>
      </w:tr>
      <w:tr w14:paraId="3D4F34A0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1182" w:type="dxa"/>
            <w:tcBorders>
              <w:top w:val="nil"/>
            </w:tcBorders>
            <w:vAlign w:val="center"/>
          </w:tcPr>
          <w:p w14:paraId="1462FFB5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2477" w:type="dxa"/>
            <w:tcBorders>
              <w:top w:val="nil"/>
            </w:tcBorders>
            <w:vAlign w:val="center"/>
          </w:tcPr>
          <w:p w14:paraId="2FCBCBB2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remote</w:t>
            </w:r>
          </w:p>
        </w:tc>
        <w:tc>
          <w:tcPr>
            <w:tcW w:w="2880" w:type="dxa"/>
            <w:tcBorders>
              <w:top w:val="nil"/>
            </w:tcBorders>
            <w:vAlign w:val="center"/>
          </w:tcPr>
          <w:p w14:paraId="4A11753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remote</w:t>
            </w:r>
          </w:p>
        </w:tc>
        <w:tc>
          <w:tcPr>
            <w:tcW w:w="2924" w:type="dxa"/>
            <w:tcBorders>
              <w:top w:val="nil"/>
            </w:tcBorders>
            <w:vAlign w:val="center"/>
          </w:tcPr>
          <w:p w14:paraId="358FBCE8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47.119.161.X/28(DHCP)</w:t>
            </w:r>
          </w:p>
        </w:tc>
        <w:tc>
          <w:tcPr>
            <w:tcW w:w="2191" w:type="dxa"/>
            <w:tcBorders>
              <w:top w:val="nil"/>
            </w:tcBorders>
            <w:vAlign w:val="center"/>
          </w:tcPr>
          <w:p w14:paraId="69FA22B8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外部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客户端</w:t>
            </w:r>
          </w:p>
        </w:tc>
        <w:tc>
          <w:tcPr>
            <w:tcW w:w="2222" w:type="dxa"/>
            <w:tcBorders>
              <w:top w:val="nil"/>
            </w:tcBorders>
            <w:vAlign w:val="center"/>
          </w:tcPr>
          <w:p w14:paraId="4F2CAC3C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\</w:t>
            </w:r>
          </w:p>
        </w:tc>
      </w:tr>
      <w:tr w14:paraId="243A490C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82" w:type="dxa"/>
            <w:vAlign w:val="center"/>
          </w:tcPr>
          <w:p w14:paraId="0883D307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477" w:type="dxa"/>
            <w:vAlign w:val="center"/>
          </w:tcPr>
          <w:p w14:paraId="474B2878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</w:t>
            </w:r>
          </w:p>
        </w:tc>
        <w:tc>
          <w:tcPr>
            <w:tcW w:w="2880" w:type="dxa"/>
            <w:vAlign w:val="center"/>
          </w:tcPr>
          <w:p w14:paraId="68D169C3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</w:t>
            </w:r>
          </w:p>
        </w:tc>
        <w:tc>
          <w:tcPr>
            <w:tcW w:w="2924" w:type="dxa"/>
            <w:vAlign w:val="center"/>
          </w:tcPr>
          <w:p w14:paraId="5A309E3D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47.119.161.25/28</w:t>
            </w:r>
          </w:p>
        </w:tc>
        <w:tc>
          <w:tcPr>
            <w:tcW w:w="2191" w:type="dxa"/>
            <w:vAlign w:val="center"/>
          </w:tcPr>
          <w:p w14:paraId="35FAD567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互联网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服务提供者</w:t>
            </w:r>
          </w:p>
        </w:tc>
        <w:tc>
          <w:tcPr>
            <w:tcW w:w="2222" w:type="dxa"/>
            <w:vAlign w:val="center"/>
          </w:tcPr>
          <w:p w14:paraId="57544D0E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ntp,dns,rootca</w:t>
            </w:r>
          </w:p>
        </w:tc>
      </w:tr>
      <w:tr w14:paraId="3323DD2D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1182" w:type="dxa"/>
            <w:vAlign w:val="center"/>
          </w:tcPr>
          <w:p w14:paraId="2CC98CF1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477" w:type="dxa"/>
            <w:vAlign w:val="center"/>
          </w:tcPr>
          <w:p w14:paraId="0B2B6D8E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isp</w:t>
            </w:r>
          </w:p>
        </w:tc>
        <w:tc>
          <w:tcPr>
            <w:tcW w:w="2880" w:type="dxa"/>
            <w:vAlign w:val="center"/>
          </w:tcPr>
          <w:p w14:paraId="25F66212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isp</w:t>
            </w:r>
          </w:p>
        </w:tc>
        <w:tc>
          <w:tcPr>
            <w:tcW w:w="2924" w:type="dxa"/>
            <w:vAlign w:val="center"/>
          </w:tcPr>
          <w:p w14:paraId="54A6F7BF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47.119.161.30/28</w:t>
            </w:r>
          </w:p>
          <w:p w14:paraId="2C22D6D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202.96.128.1/30</w:t>
            </w:r>
          </w:p>
        </w:tc>
        <w:tc>
          <w:tcPr>
            <w:tcW w:w="2191" w:type="dxa"/>
            <w:vAlign w:val="center"/>
          </w:tcPr>
          <w:p w14:paraId="7454DFB0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公网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路由</w:t>
            </w:r>
          </w:p>
        </w:tc>
        <w:tc>
          <w:tcPr>
            <w:tcW w:w="2222" w:type="dxa"/>
            <w:vAlign w:val="center"/>
          </w:tcPr>
          <w:p w14:paraId="114001F8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route,dhcp</w:t>
            </w:r>
          </w:p>
        </w:tc>
      </w:tr>
      <w:tr w14:paraId="7A622FCE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182" w:type="dxa"/>
            <w:vAlign w:val="center"/>
          </w:tcPr>
          <w:p w14:paraId="348FD6C6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477" w:type="dxa"/>
            <w:vAlign w:val="center"/>
          </w:tcPr>
          <w:p w14:paraId="37739A63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router</w:t>
            </w:r>
          </w:p>
        </w:tc>
        <w:tc>
          <w:tcPr>
            <w:tcW w:w="2880" w:type="dxa"/>
            <w:vAlign w:val="center"/>
          </w:tcPr>
          <w:p w14:paraId="5AC2BF8E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router.wsc2024.org</w:t>
            </w:r>
          </w:p>
        </w:tc>
        <w:tc>
          <w:tcPr>
            <w:tcW w:w="2924" w:type="dxa"/>
            <w:vAlign w:val="center"/>
          </w:tcPr>
          <w:p w14:paraId="18A1116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202.96.128.1/30</w:t>
            </w:r>
          </w:p>
          <w:p w14:paraId="62049E9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172.16.1.254/24</w:t>
            </w:r>
          </w:p>
        </w:tc>
        <w:tc>
          <w:tcPr>
            <w:tcW w:w="2191" w:type="dxa"/>
            <w:vAlign w:val="center"/>
          </w:tcPr>
          <w:p w14:paraId="3AD7EE72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边界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路由/网关</w:t>
            </w:r>
          </w:p>
        </w:tc>
        <w:tc>
          <w:tcPr>
            <w:tcW w:w="2222" w:type="dxa"/>
            <w:vAlign w:val="center"/>
          </w:tcPr>
          <w:p w14:paraId="395A57D4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  <w:t>route,firewall，vpn</w:t>
            </w:r>
          </w:p>
        </w:tc>
      </w:tr>
      <w:tr w14:paraId="0A87D015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182" w:type="dxa"/>
            <w:vAlign w:val="center"/>
          </w:tcPr>
          <w:p w14:paraId="2F32034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477" w:type="dxa"/>
            <w:vAlign w:val="center"/>
          </w:tcPr>
          <w:p w14:paraId="16B9FD47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server1</w:t>
            </w:r>
          </w:p>
        </w:tc>
        <w:tc>
          <w:tcPr>
            <w:tcW w:w="2880" w:type="dxa"/>
            <w:vAlign w:val="center"/>
          </w:tcPr>
          <w:p w14:paraId="1E8DBF4F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server1.wsc2024.org</w:t>
            </w:r>
          </w:p>
        </w:tc>
        <w:tc>
          <w:tcPr>
            <w:tcW w:w="2924" w:type="dxa"/>
            <w:vAlign w:val="center"/>
          </w:tcPr>
          <w:p w14:paraId="47506B6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172.16.1.101/24</w:t>
            </w:r>
          </w:p>
        </w:tc>
        <w:tc>
          <w:tcPr>
            <w:tcW w:w="2191" w:type="dxa"/>
            <w:vAlign w:val="center"/>
          </w:tcPr>
          <w:p w14:paraId="53F808B8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内部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应用服务器</w:t>
            </w:r>
          </w:p>
        </w:tc>
        <w:tc>
          <w:tcPr>
            <w:tcW w:w="2222" w:type="dxa"/>
            <w:vAlign w:val="center"/>
          </w:tcPr>
          <w:p w14:paraId="43B6DF9D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web,mail</w:t>
            </w:r>
          </w:p>
        </w:tc>
      </w:tr>
      <w:tr w14:paraId="5DC25E29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182" w:type="dxa"/>
            <w:vAlign w:val="center"/>
          </w:tcPr>
          <w:p w14:paraId="3FF3D5BD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477" w:type="dxa"/>
            <w:vAlign w:val="center"/>
          </w:tcPr>
          <w:p w14:paraId="38408428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server2</w:t>
            </w:r>
          </w:p>
        </w:tc>
        <w:tc>
          <w:tcPr>
            <w:tcW w:w="2880" w:type="dxa"/>
            <w:vAlign w:val="center"/>
          </w:tcPr>
          <w:p w14:paraId="4E879F6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server2.wsc2024.org</w:t>
            </w:r>
          </w:p>
        </w:tc>
        <w:tc>
          <w:tcPr>
            <w:tcW w:w="2924" w:type="dxa"/>
            <w:vAlign w:val="center"/>
          </w:tcPr>
          <w:p w14:paraId="0A5B7E4D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172.16.1.102/24</w:t>
            </w:r>
          </w:p>
        </w:tc>
        <w:tc>
          <w:tcPr>
            <w:tcW w:w="2191" w:type="dxa"/>
            <w:vAlign w:val="center"/>
          </w:tcPr>
          <w:p w14:paraId="0383A286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内部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应用服务器</w:t>
            </w:r>
          </w:p>
        </w:tc>
        <w:tc>
          <w:tcPr>
            <w:tcW w:w="2222" w:type="dxa"/>
            <w:vAlign w:val="center"/>
          </w:tcPr>
          <w:p w14:paraId="151C5860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raid,lvm,nfs</w:t>
            </w:r>
          </w:p>
          <w:p w14:paraId="5BB5641F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mariadb</w:t>
            </w:r>
          </w:p>
        </w:tc>
      </w:tr>
    </w:tbl>
    <w:p w14:paraId="54C06E2E">
      <w:pPr>
        <w:spacing w:line="360" w:lineRule="auto"/>
        <w:rPr>
          <w:sz w:val="20"/>
        </w:rPr>
        <w:sectPr>
          <w:pgSz w:w="16840" w:h="11900" w:orient="landscape"/>
          <w:pgMar w:top="1080" w:right="1440" w:bottom="1080" w:left="1440" w:header="1134" w:footer="814" w:gutter="0"/>
          <w:pgNumType w:fmt="decimal"/>
          <w:cols w:space="720" w:num="1"/>
        </w:sectPr>
      </w:pPr>
    </w:p>
    <w:p w14:paraId="4771DA1A">
      <w:pPr>
        <w:pStyle w:val="3"/>
        <w:spacing w:before="319" w:after="58" w:line="360" w:lineRule="auto"/>
        <w:rPr>
          <w:rFonts w:hint="eastAsia" w:ascii="宋体" w:hAnsi="宋体" w:eastAsia="宋体" w:cs="宋体"/>
          <w:color w:val="003764"/>
          <w:sz w:val="28"/>
          <w:szCs w:val="28"/>
        </w:rPr>
      </w:pPr>
      <w:bookmarkStart w:id="19" w:name="_Toc29227"/>
      <w:r>
        <w:rPr>
          <w:rFonts w:hint="eastAsia" w:ascii="宋体" w:hAnsi="宋体" w:eastAsia="宋体" w:cs="宋体"/>
          <w:color w:val="003764"/>
          <w:sz w:val="28"/>
          <w:szCs w:val="28"/>
          <w:lang w:val="en-US" w:eastAsia="zh-CN"/>
        </w:rPr>
        <w:t>拓扑</w:t>
      </w:r>
      <w:r>
        <w:rPr>
          <w:rFonts w:hint="eastAsia" w:ascii="宋体" w:hAnsi="宋体" w:eastAsia="宋体" w:cs="宋体"/>
          <w:color w:val="003764"/>
          <w:sz w:val="28"/>
          <w:szCs w:val="28"/>
        </w:rPr>
        <w:t>图</w:t>
      </w:r>
      <w:bookmarkEnd w:id="19"/>
    </w:p>
    <w:p w14:paraId="7C7DBE94">
      <w:pPr>
        <w:bidi w:val="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9017635" cy="5220970"/>
            <wp:effectExtent l="0" t="0" r="444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17635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type w:val="continuous"/>
      <w:pgSz w:w="16838" w:h="11906" w:orient="landscape"/>
      <w:pgMar w:top="1080" w:right="1440" w:bottom="1080" w:left="1440" w:header="0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069F1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6652C8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6652C8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21DCF"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2B7A0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32B7A0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DEE998B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BD74B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20ED1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96291">
    <w:pPr>
      <w:ind w:leftChars="-857" w:hanging="1799" w:hangingChars="857"/>
    </w:pPr>
    <w:r>
      <w:rPr>
        <w:rFonts w:hint="eastAsia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9304655</wp:posOffset>
          </wp:positionH>
          <wp:positionV relativeFrom="page">
            <wp:posOffset>340995</wp:posOffset>
          </wp:positionV>
          <wp:extent cx="784225" cy="460375"/>
          <wp:effectExtent l="0" t="0" r="0" b="0"/>
          <wp:wrapNone/>
          <wp:docPr id="3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2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C8450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4E337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D5AE5"/>
    <w:multiLevelType w:val="multilevel"/>
    <w:tmpl w:val="302D5AE5"/>
    <w:lvl w:ilvl="0" w:tentative="0">
      <w:start w:val="0"/>
      <w:numFmt w:val="bullet"/>
      <w:lvlText w:val=""/>
      <w:lvlJc w:val="left"/>
      <w:pPr>
        <w:ind w:left="396" w:hanging="284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680" w:hanging="285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64" w:hanging="286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5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0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5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0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D7937"/>
    <w:rsid w:val="00007E24"/>
    <w:rsid w:val="000107C1"/>
    <w:rsid w:val="000224F5"/>
    <w:rsid w:val="00074BC3"/>
    <w:rsid w:val="000A0161"/>
    <w:rsid w:val="000A2E2B"/>
    <w:rsid w:val="000B0517"/>
    <w:rsid w:val="000C0EE8"/>
    <w:rsid w:val="000D1C3D"/>
    <w:rsid w:val="000E26FF"/>
    <w:rsid w:val="0013200D"/>
    <w:rsid w:val="00146C10"/>
    <w:rsid w:val="00160933"/>
    <w:rsid w:val="001B29BA"/>
    <w:rsid w:val="001D7937"/>
    <w:rsid w:val="002152A5"/>
    <w:rsid w:val="00273EB8"/>
    <w:rsid w:val="002833E7"/>
    <w:rsid w:val="002B05ED"/>
    <w:rsid w:val="00305402"/>
    <w:rsid w:val="00341924"/>
    <w:rsid w:val="00365215"/>
    <w:rsid w:val="003A6511"/>
    <w:rsid w:val="003C6FFE"/>
    <w:rsid w:val="003D5878"/>
    <w:rsid w:val="003F7B86"/>
    <w:rsid w:val="00401C57"/>
    <w:rsid w:val="00407D57"/>
    <w:rsid w:val="00456313"/>
    <w:rsid w:val="00470A71"/>
    <w:rsid w:val="00472386"/>
    <w:rsid w:val="004D0EAB"/>
    <w:rsid w:val="004D7909"/>
    <w:rsid w:val="004F0055"/>
    <w:rsid w:val="005360A3"/>
    <w:rsid w:val="00555132"/>
    <w:rsid w:val="005B2646"/>
    <w:rsid w:val="00614FAA"/>
    <w:rsid w:val="00636C47"/>
    <w:rsid w:val="006559D9"/>
    <w:rsid w:val="00661F79"/>
    <w:rsid w:val="0069591B"/>
    <w:rsid w:val="006B6636"/>
    <w:rsid w:val="006C1B43"/>
    <w:rsid w:val="006E2326"/>
    <w:rsid w:val="006F5E23"/>
    <w:rsid w:val="006F728A"/>
    <w:rsid w:val="00741EFE"/>
    <w:rsid w:val="00774029"/>
    <w:rsid w:val="007B3E89"/>
    <w:rsid w:val="007D09CE"/>
    <w:rsid w:val="007D538F"/>
    <w:rsid w:val="007E504E"/>
    <w:rsid w:val="007F2022"/>
    <w:rsid w:val="00813954"/>
    <w:rsid w:val="00836ED8"/>
    <w:rsid w:val="00863F0D"/>
    <w:rsid w:val="008B0B45"/>
    <w:rsid w:val="00903E5C"/>
    <w:rsid w:val="00925FCC"/>
    <w:rsid w:val="009554E8"/>
    <w:rsid w:val="009A1CC2"/>
    <w:rsid w:val="009B2C8E"/>
    <w:rsid w:val="009D0925"/>
    <w:rsid w:val="009E6302"/>
    <w:rsid w:val="00A21B82"/>
    <w:rsid w:val="00AD0407"/>
    <w:rsid w:val="00AE1F72"/>
    <w:rsid w:val="00B00DD6"/>
    <w:rsid w:val="00B52710"/>
    <w:rsid w:val="00B65A56"/>
    <w:rsid w:val="00C40339"/>
    <w:rsid w:val="00CD6ABC"/>
    <w:rsid w:val="00CF5092"/>
    <w:rsid w:val="00D04279"/>
    <w:rsid w:val="00D138C2"/>
    <w:rsid w:val="00D3135D"/>
    <w:rsid w:val="00DE12D1"/>
    <w:rsid w:val="00DE1B34"/>
    <w:rsid w:val="00DE515A"/>
    <w:rsid w:val="00E51A99"/>
    <w:rsid w:val="00F021E2"/>
    <w:rsid w:val="00F41662"/>
    <w:rsid w:val="00F61C34"/>
    <w:rsid w:val="00F8686D"/>
    <w:rsid w:val="00FB488A"/>
    <w:rsid w:val="00FC022C"/>
    <w:rsid w:val="00FF7EE7"/>
    <w:rsid w:val="0124388E"/>
    <w:rsid w:val="01654A58"/>
    <w:rsid w:val="01AF4639"/>
    <w:rsid w:val="01BC7443"/>
    <w:rsid w:val="0266260A"/>
    <w:rsid w:val="02E13FA3"/>
    <w:rsid w:val="02F05017"/>
    <w:rsid w:val="03252AC1"/>
    <w:rsid w:val="03F93629"/>
    <w:rsid w:val="0438160E"/>
    <w:rsid w:val="046248DD"/>
    <w:rsid w:val="05503195"/>
    <w:rsid w:val="05B053AB"/>
    <w:rsid w:val="06934226"/>
    <w:rsid w:val="07350087"/>
    <w:rsid w:val="07927F05"/>
    <w:rsid w:val="07E37A9C"/>
    <w:rsid w:val="083D3C89"/>
    <w:rsid w:val="0856477A"/>
    <w:rsid w:val="085B0CCD"/>
    <w:rsid w:val="08BF4A8B"/>
    <w:rsid w:val="096A183F"/>
    <w:rsid w:val="09833740"/>
    <w:rsid w:val="0A8235E3"/>
    <w:rsid w:val="0A8D3A10"/>
    <w:rsid w:val="0ACC560A"/>
    <w:rsid w:val="0AD04B2F"/>
    <w:rsid w:val="0B680308"/>
    <w:rsid w:val="0C7264C1"/>
    <w:rsid w:val="0CD07739"/>
    <w:rsid w:val="0D3508CF"/>
    <w:rsid w:val="0D511E04"/>
    <w:rsid w:val="0ED31F6D"/>
    <w:rsid w:val="0F587217"/>
    <w:rsid w:val="0F7D25CB"/>
    <w:rsid w:val="0FC6513A"/>
    <w:rsid w:val="0FEE6C5F"/>
    <w:rsid w:val="100735F1"/>
    <w:rsid w:val="10574BE6"/>
    <w:rsid w:val="10623D81"/>
    <w:rsid w:val="10FD2C87"/>
    <w:rsid w:val="11105090"/>
    <w:rsid w:val="117047D2"/>
    <w:rsid w:val="11EF707C"/>
    <w:rsid w:val="12A17D75"/>
    <w:rsid w:val="12CA6254"/>
    <w:rsid w:val="133420DE"/>
    <w:rsid w:val="134A310C"/>
    <w:rsid w:val="14954F45"/>
    <w:rsid w:val="14A4254F"/>
    <w:rsid w:val="14AF76CB"/>
    <w:rsid w:val="14B236F9"/>
    <w:rsid w:val="14B31354"/>
    <w:rsid w:val="14B77741"/>
    <w:rsid w:val="151D7687"/>
    <w:rsid w:val="15582FAD"/>
    <w:rsid w:val="15863806"/>
    <w:rsid w:val="159104D5"/>
    <w:rsid w:val="15AD3816"/>
    <w:rsid w:val="15FF3B1F"/>
    <w:rsid w:val="16066D60"/>
    <w:rsid w:val="16597E36"/>
    <w:rsid w:val="17011D34"/>
    <w:rsid w:val="17081314"/>
    <w:rsid w:val="173949CE"/>
    <w:rsid w:val="17877E7A"/>
    <w:rsid w:val="184874F5"/>
    <w:rsid w:val="18516373"/>
    <w:rsid w:val="186B6229"/>
    <w:rsid w:val="18743334"/>
    <w:rsid w:val="189070B0"/>
    <w:rsid w:val="19273426"/>
    <w:rsid w:val="19561493"/>
    <w:rsid w:val="19B51D94"/>
    <w:rsid w:val="19C50B61"/>
    <w:rsid w:val="19DD59D8"/>
    <w:rsid w:val="19FE35F1"/>
    <w:rsid w:val="1A276B81"/>
    <w:rsid w:val="1A511A74"/>
    <w:rsid w:val="1A5D165D"/>
    <w:rsid w:val="1AC031E1"/>
    <w:rsid w:val="1AFF29FF"/>
    <w:rsid w:val="1B375D9A"/>
    <w:rsid w:val="1B6A434C"/>
    <w:rsid w:val="1B6E4850"/>
    <w:rsid w:val="1BB94EDE"/>
    <w:rsid w:val="1BE84653"/>
    <w:rsid w:val="1BEC16B5"/>
    <w:rsid w:val="1CDF6673"/>
    <w:rsid w:val="1CEB0810"/>
    <w:rsid w:val="1CED6FE2"/>
    <w:rsid w:val="1D314043"/>
    <w:rsid w:val="1D322C47"/>
    <w:rsid w:val="1D643E76"/>
    <w:rsid w:val="1DA63D09"/>
    <w:rsid w:val="1DB13600"/>
    <w:rsid w:val="1E1D46BE"/>
    <w:rsid w:val="1E62130A"/>
    <w:rsid w:val="1E856204"/>
    <w:rsid w:val="1E901971"/>
    <w:rsid w:val="1EB76173"/>
    <w:rsid w:val="1EEE0DF0"/>
    <w:rsid w:val="1F052336"/>
    <w:rsid w:val="1F426CBF"/>
    <w:rsid w:val="1F8D45E6"/>
    <w:rsid w:val="1FC009DE"/>
    <w:rsid w:val="204C1EFE"/>
    <w:rsid w:val="209F62EC"/>
    <w:rsid w:val="20C37953"/>
    <w:rsid w:val="20E3772A"/>
    <w:rsid w:val="211D431E"/>
    <w:rsid w:val="21C46A05"/>
    <w:rsid w:val="22322E8D"/>
    <w:rsid w:val="22A068A5"/>
    <w:rsid w:val="22FA77E1"/>
    <w:rsid w:val="230C0928"/>
    <w:rsid w:val="234644E0"/>
    <w:rsid w:val="234E2527"/>
    <w:rsid w:val="24443260"/>
    <w:rsid w:val="244C27E8"/>
    <w:rsid w:val="25023214"/>
    <w:rsid w:val="252C4420"/>
    <w:rsid w:val="27913A0B"/>
    <w:rsid w:val="27F04CD4"/>
    <w:rsid w:val="28033B5E"/>
    <w:rsid w:val="280F034B"/>
    <w:rsid w:val="28692259"/>
    <w:rsid w:val="28B92656"/>
    <w:rsid w:val="29235B3A"/>
    <w:rsid w:val="294C7D45"/>
    <w:rsid w:val="29C53A26"/>
    <w:rsid w:val="29EE456B"/>
    <w:rsid w:val="2A992D33"/>
    <w:rsid w:val="2B2E461C"/>
    <w:rsid w:val="2BC30558"/>
    <w:rsid w:val="2BFC7529"/>
    <w:rsid w:val="2C1D76BE"/>
    <w:rsid w:val="2C6E1FB0"/>
    <w:rsid w:val="2CE471F6"/>
    <w:rsid w:val="2E6469D8"/>
    <w:rsid w:val="2EE82232"/>
    <w:rsid w:val="2FBB5C00"/>
    <w:rsid w:val="2FF32571"/>
    <w:rsid w:val="30773D10"/>
    <w:rsid w:val="310F526F"/>
    <w:rsid w:val="312863E3"/>
    <w:rsid w:val="31813D55"/>
    <w:rsid w:val="31C003CA"/>
    <w:rsid w:val="31C73CFE"/>
    <w:rsid w:val="326E4C04"/>
    <w:rsid w:val="326F5EA0"/>
    <w:rsid w:val="328B1EAE"/>
    <w:rsid w:val="33212F71"/>
    <w:rsid w:val="341B47A2"/>
    <w:rsid w:val="34433534"/>
    <w:rsid w:val="346265D8"/>
    <w:rsid w:val="35230A5D"/>
    <w:rsid w:val="352429EC"/>
    <w:rsid w:val="3555086E"/>
    <w:rsid w:val="356F7556"/>
    <w:rsid w:val="35E13B8C"/>
    <w:rsid w:val="35F8074B"/>
    <w:rsid w:val="366279C7"/>
    <w:rsid w:val="369342FF"/>
    <w:rsid w:val="36F602C7"/>
    <w:rsid w:val="376B527C"/>
    <w:rsid w:val="376D2FD9"/>
    <w:rsid w:val="37A7502A"/>
    <w:rsid w:val="3801173C"/>
    <w:rsid w:val="383C2774"/>
    <w:rsid w:val="38BF6D74"/>
    <w:rsid w:val="38C7787E"/>
    <w:rsid w:val="39C801C4"/>
    <w:rsid w:val="39F8091D"/>
    <w:rsid w:val="3A7E41A2"/>
    <w:rsid w:val="3A960C4C"/>
    <w:rsid w:val="3AD80CB5"/>
    <w:rsid w:val="3AF065EF"/>
    <w:rsid w:val="3B7F20B4"/>
    <w:rsid w:val="3BF84C04"/>
    <w:rsid w:val="3CCF190A"/>
    <w:rsid w:val="3D0816E4"/>
    <w:rsid w:val="3D251F8C"/>
    <w:rsid w:val="3D4C7579"/>
    <w:rsid w:val="3D503333"/>
    <w:rsid w:val="3DDA2813"/>
    <w:rsid w:val="3E492842"/>
    <w:rsid w:val="3F1760B6"/>
    <w:rsid w:val="3F1E10BD"/>
    <w:rsid w:val="3F9A4C43"/>
    <w:rsid w:val="3FA049E7"/>
    <w:rsid w:val="3FA111A4"/>
    <w:rsid w:val="3FA70E1B"/>
    <w:rsid w:val="3FCE7FAA"/>
    <w:rsid w:val="3FD90734"/>
    <w:rsid w:val="40985685"/>
    <w:rsid w:val="41505417"/>
    <w:rsid w:val="41587F94"/>
    <w:rsid w:val="422A7B4B"/>
    <w:rsid w:val="428658CF"/>
    <w:rsid w:val="42AD2961"/>
    <w:rsid w:val="43116E86"/>
    <w:rsid w:val="431B0F1C"/>
    <w:rsid w:val="43285D3E"/>
    <w:rsid w:val="43C50532"/>
    <w:rsid w:val="43EA7528"/>
    <w:rsid w:val="44026427"/>
    <w:rsid w:val="44390D51"/>
    <w:rsid w:val="44921F75"/>
    <w:rsid w:val="44C41C60"/>
    <w:rsid w:val="45616591"/>
    <w:rsid w:val="45A25B8D"/>
    <w:rsid w:val="45D23C72"/>
    <w:rsid w:val="45DE30BD"/>
    <w:rsid w:val="464205E6"/>
    <w:rsid w:val="4699566E"/>
    <w:rsid w:val="489839F7"/>
    <w:rsid w:val="48AF3BE9"/>
    <w:rsid w:val="48CD73BD"/>
    <w:rsid w:val="4980008F"/>
    <w:rsid w:val="49B30E92"/>
    <w:rsid w:val="49C17D95"/>
    <w:rsid w:val="49C36BBE"/>
    <w:rsid w:val="49CF7426"/>
    <w:rsid w:val="4A030313"/>
    <w:rsid w:val="4A186665"/>
    <w:rsid w:val="4A7D10F6"/>
    <w:rsid w:val="4AAC53A9"/>
    <w:rsid w:val="4B304A4D"/>
    <w:rsid w:val="4BE20ABA"/>
    <w:rsid w:val="4C572122"/>
    <w:rsid w:val="4C8007C9"/>
    <w:rsid w:val="4C8350D1"/>
    <w:rsid w:val="4C855C32"/>
    <w:rsid w:val="4D1F2DED"/>
    <w:rsid w:val="4E0553AF"/>
    <w:rsid w:val="4E6E3D6B"/>
    <w:rsid w:val="4ECA12D0"/>
    <w:rsid w:val="4EFC53A7"/>
    <w:rsid w:val="4F010B06"/>
    <w:rsid w:val="4F082317"/>
    <w:rsid w:val="4F530677"/>
    <w:rsid w:val="4FAE4949"/>
    <w:rsid w:val="4FB8672C"/>
    <w:rsid w:val="4FE2608C"/>
    <w:rsid w:val="50267B3A"/>
    <w:rsid w:val="502838B2"/>
    <w:rsid w:val="503A7498"/>
    <w:rsid w:val="50C85B35"/>
    <w:rsid w:val="50CF3D2E"/>
    <w:rsid w:val="51037E7B"/>
    <w:rsid w:val="5129502C"/>
    <w:rsid w:val="513269EB"/>
    <w:rsid w:val="515B16DC"/>
    <w:rsid w:val="51D30E61"/>
    <w:rsid w:val="51DE34F3"/>
    <w:rsid w:val="52312E7B"/>
    <w:rsid w:val="53026B94"/>
    <w:rsid w:val="53746E0E"/>
    <w:rsid w:val="53747556"/>
    <w:rsid w:val="542919A7"/>
    <w:rsid w:val="544009EE"/>
    <w:rsid w:val="552D35D6"/>
    <w:rsid w:val="56546CF8"/>
    <w:rsid w:val="567B1334"/>
    <w:rsid w:val="56A00ACA"/>
    <w:rsid w:val="57086E37"/>
    <w:rsid w:val="578F4217"/>
    <w:rsid w:val="58082572"/>
    <w:rsid w:val="581227C6"/>
    <w:rsid w:val="58540D32"/>
    <w:rsid w:val="58D662F2"/>
    <w:rsid w:val="58DC348C"/>
    <w:rsid w:val="59181005"/>
    <w:rsid w:val="59677C52"/>
    <w:rsid w:val="59732AEA"/>
    <w:rsid w:val="59AB43AD"/>
    <w:rsid w:val="5A33357F"/>
    <w:rsid w:val="5A426853"/>
    <w:rsid w:val="5A7E1CB3"/>
    <w:rsid w:val="5ADF17E3"/>
    <w:rsid w:val="5B0538E4"/>
    <w:rsid w:val="5C47480A"/>
    <w:rsid w:val="5C657C3C"/>
    <w:rsid w:val="5C7709C1"/>
    <w:rsid w:val="5C861B90"/>
    <w:rsid w:val="5CE85991"/>
    <w:rsid w:val="5D060E6B"/>
    <w:rsid w:val="5D365843"/>
    <w:rsid w:val="5DBE5856"/>
    <w:rsid w:val="5E3B2A02"/>
    <w:rsid w:val="5E706AC9"/>
    <w:rsid w:val="5EB343FB"/>
    <w:rsid w:val="5FD07879"/>
    <w:rsid w:val="60870181"/>
    <w:rsid w:val="608A632B"/>
    <w:rsid w:val="61A44D62"/>
    <w:rsid w:val="61ED412B"/>
    <w:rsid w:val="6204025E"/>
    <w:rsid w:val="633E7E9B"/>
    <w:rsid w:val="63D55510"/>
    <w:rsid w:val="63EF793B"/>
    <w:rsid w:val="64046E24"/>
    <w:rsid w:val="64072222"/>
    <w:rsid w:val="640B24A8"/>
    <w:rsid w:val="64131F01"/>
    <w:rsid w:val="64371F7E"/>
    <w:rsid w:val="644F287C"/>
    <w:rsid w:val="6476050F"/>
    <w:rsid w:val="64D911C7"/>
    <w:rsid w:val="65BA4B55"/>
    <w:rsid w:val="65FC33BF"/>
    <w:rsid w:val="66721A7D"/>
    <w:rsid w:val="672A1D28"/>
    <w:rsid w:val="68162E77"/>
    <w:rsid w:val="689A2EEE"/>
    <w:rsid w:val="69127508"/>
    <w:rsid w:val="691B1DAE"/>
    <w:rsid w:val="696A7211"/>
    <w:rsid w:val="6A1119AC"/>
    <w:rsid w:val="6A332CC5"/>
    <w:rsid w:val="6AE83F12"/>
    <w:rsid w:val="6B8152F7"/>
    <w:rsid w:val="6BDF75DB"/>
    <w:rsid w:val="6CF35E5F"/>
    <w:rsid w:val="6D0A2B07"/>
    <w:rsid w:val="6D2F7020"/>
    <w:rsid w:val="6DD47D1E"/>
    <w:rsid w:val="6E1C277F"/>
    <w:rsid w:val="6E5D6311"/>
    <w:rsid w:val="6E6056B5"/>
    <w:rsid w:val="6ECF5ACA"/>
    <w:rsid w:val="6F2474E3"/>
    <w:rsid w:val="6F307BA5"/>
    <w:rsid w:val="6F3C06F4"/>
    <w:rsid w:val="6F59718C"/>
    <w:rsid w:val="6FB86025"/>
    <w:rsid w:val="6FE1537F"/>
    <w:rsid w:val="6FFE69A1"/>
    <w:rsid w:val="702744C1"/>
    <w:rsid w:val="70CE449D"/>
    <w:rsid w:val="71013870"/>
    <w:rsid w:val="71455468"/>
    <w:rsid w:val="715E4F2E"/>
    <w:rsid w:val="716A4F20"/>
    <w:rsid w:val="71C16560"/>
    <w:rsid w:val="72435970"/>
    <w:rsid w:val="726C679E"/>
    <w:rsid w:val="72BC6478"/>
    <w:rsid w:val="72E66F89"/>
    <w:rsid w:val="73656CB2"/>
    <w:rsid w:val="736F3422"/>
    <w:rsid w:val="73A846EC"/>
    <w:rsid w:val="73DB3FB6"/>
    <w:rsid w:val="740161D4"/>
    <w:rsid w:val="74534C01"/>
    <w:rsid w:val="746E0AC2"/>
    <w:rsid w:val="74C23247"/>
    <w:rsid w:val="74EE7312"/>
    <w:rsid w:val="74FF0D32"/>
    <w:rsid w:val="752F7E16"/>
    <w:rsid w:val="75866801"/>
    <w:rsid w:val="75BD6BB2"/>
    <w:rsid w:val="767F592F"/>
    <w:rsid w:val="76D33CC8"/>
    <w:rsid w:val="76F612C8"/>
    <w:rsid w:val="777C37B6"/>
    <w:rsid w:val="78A82F32"/>
    <w:rsid w:val="78D358E9"/>
    <w:rsid w:val="792103E3"/>
    <w:rsid w:val="794E3D84"/>
    <w:rsid w:val="794E7E35"/>
    <w:rsid w:val="79516EBF"/>
    <w:rsid w:val="796E7CD8"/>
    <w:rsid w:val="7999518A"/>
    <w:rsid w:val="799C2A97"/>
    <w:rsid w:val="79AF5BAF"/>
    <w:rsid w:val="79D2676F"/>
    <w:rsid w:val="7A8C1693"/>
    <w:rsid w:val="7B634722"/>
    <w:rsid w:val="7C334CA7"/>
    <w:rsid w:val="7C57433C"/>
    <w:rsid w:val="7CB3423C"/>
    <w:rsid w:val="7D2D0789"/>
    <w:rsid w:val="7D4C147E"/>
    <w:rsid w:val="7DE642E1"/>
    <w:rsid w:val="7DF60D88"/>
    <w:rsid w:val="7E722019"/>
    <w:rsid w:val="7E7A711F"/>
    <w:rsid w:val="7EBC001B"/>
    <w:rsid w:val="7F2C16C0"/>
    <w:rsid w:val="7FD85EAB"/>
    <w:rsid w:val="7FE2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autoRedefine/>
    <w:unhideWhenUsed/>
    <w:qFormat/>
    <w:uiPriority w:val="9"/>
    <w:pPr>
      <w:autoSpaceDE w:val="0"/>
      <w:autoSpaceDN w:val="0"/>
      <w:spacing w:before="102"/>
      <w:ind w:left="112"/>
      <w:jc w:val="left"/>
      <w:outlineLvl w:val="1"/>
    </w:pPr>
    <w:rPr>
      <w:rFonts w:ascii="Calibri" w:hAnsi="Calibri" w:eastAsia="宋体" w:cs="Calibri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1"/>
    <w:autoRedefine/>
    <w:unhideWhenUsed/>
    <w:qFormat/>
    <w:uiPriority w:val="9"/>
    <w:pPr>
      <w:autoSpaceDE w:val="0"/>
      <w:autoSpaceDN w:val="0"/>
      <w:ind w:left="112"/>
      <w:jc w:val="left"/>
      <w:outlineLvl w:val="2"/>
    </w:pPr>
    <w:rPr>
      <w:rFonts w:ascii="Calibri" w:hAnsi="Calibri" w:eastAsia="宋体" w:cs="Calibri"/>
      <w:b/>
      <w:bCs/>
      <w:kern w:val="0"/>
      <w:sz w:val="20"/>
      <w:szCs w:val="20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2"/>
    <w:autoRedefine/>
    <w:qFormat/>
    <w:uiPriority w:val="1"/>
    <w:pPr>
      <w:autoSpaceDE w:val="0"/>
      <w:autoSpaceDN w:val="0"/>
      <w:spacing w:before="139"/>
      <w:ind w:left="680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4">
    <w:name w:val="Hyperlink"/>
    <w:basedOn w:val="1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9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8"/>
    <w:autoRedefine/>
    <w:qFormat/>
    <w:uiPriority w:val="99"/>
    <w:rPr>
      <w:sz w:val="18"/>
      <w:szCs w:val="18"/>
    </w:rPr>
  </w:style>
  <w:style w:type="paragraph" w:styleId="17">
    <w:name w:val="List Paragraph"/>
    <w:basedOn w:val="1"/>
    <w:autoRedefine/>
    <w:qFormat/>
    <w:uiPriority w:val="1"/>
    <w:pPr>
      <w:ind w:firstLine="420" w:firstLineChars="200"/>
    </w:pPr>
  </w:style>
  <w:style w:type="character" w:customStyle="1" w:styleId="18">
    <w:name w:val="标题 1 字符"/>
    <w:basedOn w:val="13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0">
    <w:name w:val="标题 2 字符"/>
    <w:basedOn w:val="13"/>
    <w:link w:val="3"/>
    <w:autoRedefine/>
    <w:qFormat/>
    <w:uiPriority w:val="9"/>
    <w:rPr>
      <w:rFonts w:ascii="Calibri" w:hAnsi="Calibri" w:eastAsia="宋体" w:cs="Calibri"/>
      <w:b/>
      <w:bCs/>
      <w:kern w:val="0"/>
      <w:sz w:val="32"/>
      <w:szCs w:val="32"/>
    </w:rPr>
  </w:style>
  <w:style w:type="character" w:customStyle="1" w:styleId="21">
    <w:name w:val="标题 3 字符"/>
    <w:basedOn w:val="13"/>
    <w:link w:val="4"/>
    <w:autoRedefine/>
    <w:qFormat/>
    <w:uiPriority w:val="9"/>
    <w:rPr>
      <w:rFonts w:ascii="Calibri" w:hAnsi="Calibri" w:eastAsia="宋体" w:cs="Calibri"/>
      <w:b/>
      <w:bCs/>
      <w:kern w:val="0"/>
      <w:sz w:val="20"/>
      <w:szCs w:val="20"/>
    </w:rPr>
  </w:style>
  <w:style w:type="character" w:customStyle="1" w:styleId="22">
    <w:name w:val="正文文本 字符"/>
    <w:basedOn w:val="13"/>
    <w:link w:val="6"/>
    <w:autoRedefine/>
    <w:qFormat/>
    <w:uiPriority w:val="1"/>
    <w:rPr>
      <w:rFonts w:ascii="Calibri" w:hAnsi="Calibri" w:eastAsia="宋体" w:cs="Calibri"/>
      <w:kern w:val="0"/>
      <w:sz w:val="20"/>
      <w:szCs w:val="20"/>
    </w:rPr>
  </w:style>
  <w:style w:type="table" w:customStyle="1" w:styleId="23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Table Paragraph"/>
    <w:basedOn w:val="1"/>
    <w:autoRedefine/>
    <w:qFormat/>
    <w:uiPriority w:val="1"/>
    <w:pPr>
      <w:autoSpaceDE w:val="0"/>
      <w:autoSpaceDN w:val="0"/>
      <w:spacing w:before="57"/>
      <w:ind w:left="138"/>
      <w:jc w:val="left"/>
    </w:pPr>
    <w:rPr>
      <w:rFonts w:ascii="Arial" w:hAnsi="Arial" w:eastAsia="宋体" w:cs="Arial"/>
      <w:kern w:val="0"/>
      <w:sz w:val="22"/>
    </w:rPr>
  </w:style>
  <w:style w:type="paragraph" w:customStyle="1" w:styleId="25">
    <w:name w:val="Revision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6">
    <w:name w:val="Unresolved Mention"/>
    <w:basedOn w:val="13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1578</Words>
  <Characters>2857</Characters>
  <Lines>34</Lines>
  <Paragraphs>9</Paragraphs>
  <TotalTime>0</TotalTime>
  <ScaleCrop>false</ScaleCrop>
  <LinksUpToDate>false</LinksUpToDate>
  <CharactersWithSpaces>2949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2023-05-10T02:22:00Z</dcterms:created>
  <dc:creator>demow</dc:creator>
  <cp:lastModifiedBy>WPS_1669592227</cp:lastModifiedBy>
  <dcterms:modified xsi:type="dcterms:W3CDTF">2024-12-16T01:13:47Z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586AC2FF980F473FBA42A5EFAC5A312A_13</vt:lpwstr>
  </property>
</Properties>
</file>