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EE1213">
      <w:pPr>
        <w:spacing w:line="360" w:lineRule="auto"/>
        <w:jc w:val="right"/>
        <w:rPr>
          <w:rFonts w:hint="eastAsia" w:ascii="宋体" w:hAnsi="宋体" w:eastAsia="宋体" w:cs="宋体"/>
          <w:color w:val="FFFFFF" w:themeColor="background1"/>
          <w:sz w:val="96"/>
          <w:szCs w:val="96"/>
          <w:lang w:val="en-US" w:eastAsia="zh-CN"/>
          <w14:textFill>
            <w14:solidFill>
              <w14:schemeClr w14:val="bg1"/>
            </w14:solidFill>
          </w14:textFill>
        </w:rPr>
      </w:pPr>
      <w:bookmarkStart w:id="0" w:name="_Toc29890305"/>
      <w:r>
        <w:rPr>
          <w:rFonts w:hint="eastAsia" w:ascii="宋体" w:hAnsi="宋体" w:eastAsia="宋体" w:cs="宋体"/>
          <w:color w:val="FFFFFF" w:themeColor="background1"/>
          <w:sz w:val="96"/>
          <w:szCs w:val="96"/>
          <w14:textFill>
            <w14:solidFill>
              <w14:schemeClr w14:val="bg1"/>
            </w14:solidFill>
          </w14:textFill>
        </w:rPr>
        <w:t xml:space="preserve">测试项目 - </w:t>
      </w:r>
      <w:r>
        <w:rPr>
          <w:rFonts w:hint="eastAsia" w:ascii="宋体" w:hAnsi="宋体" w:eastAsia="宋体" w:cs="宋体"/>
          <w:color w:val="FFFFFF" w:themeColor="background1"/>
          <w:sz w:val="96"/>
          <w:szCs w:val="96"/>
          <w:lang w:val="en-US" w:eastAsia="zh-CN"/>
          <w14:textFill>
            <w14:solidFill>
              <w14:schemeClr w14:val="bg1"/>
            </w14:solidFill>
          </w14:textFill>
        </w:rPr>
        <w:t>样题</w:t>
      </w:r>
    </w:p>
    <w:p w14:paraId="2FE33E24">
      <w:pPr>
        <w:spacing w:line="360" w:lineRule="auto"/>
        <w:jc w:val="right"/>
        <w:rPr>
          <w:rFonts w:hint="eastAsia" w:ascii="仿宋" w:hAnsi="仿宋" w:eastAsia="仿宋" w:cs="Arial"/>
          <w:b/>
          <w:bCs/>
          <w:i/>
          <w:iCs/>
          <w:color w:val="8AE2D1"/>
          <w:kern w:val="0"/>
          <w:sz w:val="44"/>
          <w:szCs w:val="44"/>
          <w:lang w:val="en-US" w:eastAsia="zh-CN"/>
        </w:rPr>
      </w:pPr>
      <w:r>
        <w:rPr>
          <w:rFonts w:hint="eastAsia" w:ascii="仿宋" w:hAnsi="仿宋" w:eastAsia="仿宋" w:cs="Arial"/>
          <w:b/>
          <w:bCs/>
          <w:i/>
          <w:iCs/>
          <w:color w:val="8AE2D1"/>
          <w:kern w:val="0"/>
          <w:sz w:val="44"/>
          <w:szCs w:val="44"/>
          <w:lang w:val="en-US" w:eastAsia="zh-CN"/>
        </w:rPr>
        <w:t>甘肃省第一届职业技能大赛</w:t>
      </w:r>
    </w:p>
    <w:p w14:paraId="7DB32EDC">
      <w:pPr>
        <w:spacing w:line="360" w:lineRule="auto"/>
        <w:jc w:val="right"/>
        <w:rPr>
          <w:rFonts w:hint="eastAsia" w:ascii="仿宋" w:hAnsi="仿宋" w:eastAsia="仿宋" w:cs="Arial"/>
          <w:b/>
          <w:bCs/>
          <w:i/>
          <w:iCs/>
          <w:color w:val="8AE2D1"/>
          <w:kern w:val="0"/>
          <w:sz w:val="44"/>
          <w:szCs w:val="44"/>
          <w:lang w:val="en-US" w:eastAsia="zh-CN"/>
        </w:rPr>
      </w:pPr>
      <w:r>
        <w:rPr>
          <w:rFonts w:hint="eastAsia" w:ascii="仿宋" w:hAnsi="仿宋" w:eastAsia="仿宋" w:cs="Arial"/>
          <w:b/>
          <w:bCs/>
          <w:i/>
          <w:iCs/>
          <w:color w:val="8AE2D1"/>
          <w:kern w:val="0"/>
          <w:sz w:val="44"/>
          <w:szCs w:val="44"/>
          <w:lang w:val="en-US" w:eastAsia="zh-CN"/>
        </w:rPr>
        <w:t>网络系统管理项目模块C-网络环境</w:t>
      </w:r>
    </w:p>
    <w:p w14:paraId="09B34DC3">
      <w:pPr>
        <w:rPr>
          <w:rFonts w:hint="eastAsia" w:ascii="仿宋" w:hAnsi="仿宋" w:eastAsia="仿宋" w:cs="Arial"/>
          <w:sz w:val="32"/>
          <w:szCs w:val="32"/>
        </w:rPr>
      </w:pPr>
    </w:p>
    <w:p w14:paraId="0F2DCF7A">
      <w:pPr>
        <w:rPr>
          <w:rFonts w:hint="eastAsia" w:ascii="仿宋" w:hAnsi="仿宋" w:eastAsia="仿宋" w:cs="Arial"/>
          <w:sz w:val="32"/>
          <w:szCs w:val="32"/>
        </w:rPr>
      </w:pPr>
    </w:p>
    <w:p w14:paraId="021DAFC3">
      <w:pPr>
        <w:rPr>
          <w:rFonts w:hint="eastAsia" w:ascii="仿宋" w:hAnsi="仿宋" w:eastAsia="仿宋" w:cs="Arial"/>
          <w:sz w:val="32"/>
          <w:szCs w:val="32"/>
        </w:rPr>
      </w:pPr>
    </w:p>
    <w:p w14:paraId="395E4BAB">
      <w:pPr>
        <w:rPr>
          <w:rFonts w:hint="eastAsia" w:ascii="仿宋" w:hAnsi="仿宋" w:eastAsia="仿宋" w:cs="Arial"/>
          <w:sz w:val="32"/>
          <w:szCs w:val="32"/>
        </w:rPr>
      </w:pPr>
    </w:p>
    <w:p w14:paraId="5AC50A24">
      <w:pPr>
        <w:rPr>
          <w:rFonts w:ascii="仿宋" w:hAnsi="仿宋" w:eastAsia="仿宋" w:cs="Arial"/>
          <w:sz w:val="32"/>
          <w:szCs w:val="32"/>
        </w:rPr>
      </w:pPr>
    </w:p>
    <w:p w14:paraId="5188E346">
      <w:pPr>
        <w:rPr>
          <w:rFonts w:ascii="仿宋" w:hAnsi="仿宋" w:eastAsia="仿宋" w:cs="Arial"/>
          <w:sz w:val="32"/>
          <w:szCs w:val="32"/>
        </w:rPr>
      </w:pPr>
    </w:p>
    <w:p w14:paraId="22BAD75A">
      <w:pPr>
        <w:rPr>
          <w:rFonts w:ascii="仿宋" w:hAnsi="仿宋" w:eastAsia="仿宋" w:cs="Arial"/>
          <w:sz w:val="32"/>
          <w:szCs w:val="32"/>
        </w:rPr>
      </w:pPr>
    </w:p>
    <w:p w14:paraId="3195CD91">
      <w:pPr>
        <w:rPr>
          <w:rFonts w:ascii="仿宋" w:hAnsi="仿宋" w:eastAsia="仿宋" w:cs="Arial"/>
          <w:sz w:val="32"/>
          <w:szCs w:val="32"/>
        </w:rPr>
      </w:pPr>
    </w:p>
    <w:p w14:paraId="01BC18F6">
      <w:pPr>
        <w:rPr>
          <w:rFonts w:ascii="仿宋" w:hAnsi="仿宋" w:eastAsia="仿宋" w:cs="Arial"/>
          <w:sz w:val="32"/>
          <w:szCs w:val="32"/>
        </w:rPr>
      </w:pPr>
    </w:p>
    <w:p w14:paraId="0EF90E8A">
      <w:pPr>
        <w:rPr>
          <w:rFonts w:ascii="仿宋" w:hAnsi="仿宋" w:eastAsia="仿宋" w:cs="Arial"/>
          <w:sz w:val="32"/>
          <w:szCs w:val="32"/>
        </w:rPr>
      </w:pPr>
    </w:p>
    <w:p w14:paraId="7C7C9A96">
      <w:pPr>
        <w:rPr>
          <w:rFonts w:hint="eastAsia" w:ascii="仿宋" w:hAnsi="仿宋" w:eastAsia="仿宋" w:cs="Arial"/>
          <w:sz w:val="32"/>
          <w:szCs w:val="32"/>
        </w:rPr>
      </w:pPr>
    </w:p>
    <w:p w14:paraId="1A73CC99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命题：专家组</w:t>
      </w:r>
    </w:p>
    <w:p w14:paraId="48746A5D">
      <w:pPr>
        <w:pStyle w:val="2"/>
        <w:numPr>
          <w:ilvl w:val="0"/>
          <w:numId w:val="0"/>
        </w:numPr>
        <w:tabs>
          <w:tab w:val="left" w:pos="426"/>
        </w:tabs>
        <w:ind w:leftChars="0"/>
        <w:rPr>
          <w:rFonts w:hint="default" w:ascii="Arial" w:hAnsi="Arial" w:eastAsia="仿宋" w:cs="Arial"/>
          <w:b w:val="0"/>
          <w:bCs w:val="0"/>
          <w:sz w:val="44"/>
          <w:szCs w:val="44"/>
          <w:highlight w:val="none"/>
        </w:rPr>
        <w:sectPr>
          <w:headerReference r:id="rId5" w:type="default"/>
          <w:footerReference r:id="rId6" w:type="default"/>
          <w:pgSz w:w="11906" w:h="16838"/>
          <w:pgMar w:top="1276" w:right="1841" w:bottom="1134" w:left="1985" w:header="283" w:footer="284" w:gutter="0"/>
          <w:pgNumType w:fmt="decimal"/>
          <w:cols w:space="708" w:num="1"/>
          <w:docGrid w:linePitch="360" w:charSpace="0"/>
        </w:sectPr>
      </w:pPr>
      <w:r>
        <w:rPr>
          <w:rFonts w:hint="eastAsia" w:ascii="宋体" w:hAnsi="宋体" w:eastAsia="宋体" w:cs="宋体"/>
          <w:color w:val="FFFFFF" w:themeColor="background1"/>
          <w:sz w:val="96"/>
          <w:szCs w:val="96"/>
          <w14:textFill>
            <w14:solidFill>
              <w14:schemeClr w14:val="bg1"/>
            </w14:solidFill>
          </w14:textFill>
        </w:rPr>
        <w:drawing>
          <wp:anchor distT="0" distB="0" distL="114300" distR="114300" simplePos="0" relativeHeight="251659264" behindDoc="1" locked="0" layoutInCell="0" allowOverlap="1">
            <wp:simplePos x="0" y="0"/>
            <wp:positionH relativeFrom="margin">
              <wp:posOffset>-1263650</wp:posOffset>
            </wp:positionH>
            <wp:positionV relativeFrom="margin">
              <wp:posOffset>-807085</wp:posOffset>
            </wp:positionV>
            <wp:extent cx="7557770" cy="10687685"/>
            <wp:effectExtent l="0" t="0" r="1270" b="10795"/>
            <wp:wrapNone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1068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C6A5397">
      <w:pPr>
        <w:pStyle w:val="2"/>
        <w:numPr>
          <w:ilvl w:val="0"/>
          <w:numId w:val="4"/>
        </w:numPr>
        <w:tabs>
          <w:tab w:val="left" w:pos="426"/>
        </w:tabs>
        <w:rPr>
          <w:rFonts w:hint="default" w:ascii="Arial" w:hAnsi="Arial" w:eastAsia="仿宋" w:cs="Arial"/>
          <w:b w:val="0"/>
          <w:bCs w:val="0"/>
          <w:sz w:val="44"/>
          <w:szCs w:val="44"/>
          <w:highlight w:val="none"/>
        </w:rPr>
      </w:pPr>
      <w:r>
        <w:rPr>
          <w:rFonts w:hint="default" w:ascii="Arial" w:hAnsi="Arial" w:eastAsia="仿宋" w:cs="Arial"/>
          <w:b w:val="0"/>
          <w:bCs w:val="0"/>
          <w:sz w:val="44"/>
          <w:szCs w:val="44"/>
          <w:highlight w:val="none"/>
        </w:rPr>
        <w:t>介绍</w:t>
      </w:r>
      <w:bookmarkEnd w:id="0"/>
    </w:p>
    <w:p w14:paraId="117A125F">
      <w:pPr>
        <w:spacing w:after="0" w:line="360" w:lineRule="auto"/>
        <w:rPr>
          <w:rFonts w:hint="default" w:ascii="Arial" w:hAnsi="Arial" w:eastAsia="仿宋" w:cs="Arial"/>
          <w:sz w:val="24"/>
          <w:szCs w:val="24"/>
          <w:highlight w:val="none"/>
        </w:rPr>
      </w:pPr>
      <w:r>
        <w:rPr>
          <w:rFonts w:hint="default" w:ascii="Arial" w:hAnsi="Arial" w:eastAsia="仿宋" w:cs="Arial"/>
          <w:sz w:val="24"/>
          <w:szCs w:val="24"/>
          <w:highlight w:val="none"/>
        </w:rPr>
        <w:t>比赛规定开始时间和结束时间，请合理分配您的时间。</w:t>
      </w:r>
    </w:p>
    <w:p w14:paraId="1B1DFA50">
      <w:pPr>
        <w:spacing w:after="0" w:line="360" w:lineRule="auto"/>
        <w:ind w:right="804"/>
        <w:rPr>
          <w:rFonts w:hint="default" w:ascii="Arial" w:hAnsi="Arial" w:eastAsia="仿宋" w:cs="Arial"/>
          <w:sz w:val="24"/>
          <w:szCs w:val="24"/>
          <w:highlight w:val="none"/>
        </w:rPr>
      </w:pPr>
      <w:r>
        <w:rPr>
          <w:rFonts w:hint="default" w:ascii="Arial" w:hAnsi="Arial" w:eastAsia="仿宋" w:cs="Arial"/>
          <w:sz w:val="24"/>
          <w:szCs w:val="24"/>
          <w:highlight w:val="none"/>
        </w:rPr>
        <w:t>请仔细阅读以下要求！</w:t>
      </w:r>
    </w:p>
    <w:p w14:paraId="0585AC38">
      <w:pPr>
        <w:spacing w:after="0" w:line="360" w:lineRule="auto"/>
        <w:ind w:right="804"/>
        <w:rPr>
          <w:rFonts w:hint="default" w:ascii="Arial" w:hAnsi="Arial" w:eastAsia="仿宋" w:cs="Arial"/>
          <w:sz w:val="24"/>
          <w:szCs w:val="24"/>
          <w:highlight w:val="none"/>
          <w:lang w:val="en-US" w:eastAsia="zh-CN"/>
        </w:rPr>
      </w:pPr>
      <w:r>
        <w:rPr>
          <w:rFonts w:hint="default" w:ascii="Arial" w:hAnsi="Arial" w:eastAsia="仿宋" w:cs="Arial"/>
          <w:sz w:val="24"/>
          <w:szCs w:val="24"/>
          <w:highlight w:val="none"/>
          <w:lang w:val="en-US" w:eastAsia="zh-CN"/>
        </w:rPr>
        <w:t>该测试项目为自动评分，请注意保存。</w:t>
      </w:r>
    </w:p>
    <w:p w14:paraId="04742F95">
      <w:pPr>
        <w:spacing w:after="0" w:line="360" w:lineRule="auto"/>
        <w:ind w:right="804"/>
        <w:rPr>
          <w:rFonts w:hint="default" w:ascii="Arial" w:hAnsi="Arial" w:eastAsia="仿宋" w:cs="Arial"/>
          <w:sz w:val="24"/>
          <w:szCs w:val="24"/>
          <w:highlight w:val="none"/>
          <w:lang w:val="en-US" w:eastAsia="zh-CN"/>
        </w:rPr>
      </w:pPr>
    </w:p>
    <w:p w14:paraId="7AD60B78">
      <w:pPr>
        <w:pStyle w:val="19"/>
        <w:spacing w:line="360" w:lineRule="auto"/>
        <w:rPr>
          <w:rFonts w:hint="default" w:ascii="Arial" w:hAnsi="Arial" w:eastAsia="仿宋" w:cs="Arial"/>
          <w:b/>
          <w:bCs/>
          <w:color w:val="003763"/>
          <w:w w:val="115"/>
          <w:sz w:val="24"/>
          <w:szCs w:val="24"/>
          <w:highlight w:val="none"/>
        </w:rPr>
      </w:pPr>
      <w:bookmarkStart w:id="1" w:name="LOGIN"/>
      <w:bookmarkEnd w:id="1"/>
      <w:r>
        <w:rPr>
          <w:rFonts w:hint="default" w:ascii="Arial" w:hAnsi="Arial" w:eastAsia="仿宋" w:cs="Arial"/>
          <w:b/>
          <w:bCs/>
          <w:color w:val="003763"/>
          <w:w w:val="115"/>
          <w:sz w:val="24"/>
          <w:szCs w:val="24"/>
          <w:highlight w:val="none"/>
          <w:lang w:eastAsia="zh-CN"/>
        </w:rPr>
        <w:t>默认密码</w:t>
      </w:r>
    </w:p>
    <w:p w14:paraId="3F9B5E55">
      <w:pPr>
        <w:pStyle w:val="19"/>
        <w:spacing w:line="360" w:lineRule="auto"/>
        <w:rPr>
          <w:rFonts w:hint="default" w:ascii="Arial" w:hAnsi="Arial" w:eastAsia="仿宋" w:cs="Arial"/>
          <w:w w:val="105"/>
          <w:sz w:val="24"/>
          <w:szCs w:val="24"/>
          <w:highlight w:val="none"/>
          <w:lang w:val="en-US" w:eastAsia="zh-CN"/>
        </w:rPr>
      </w:pPr>
      <w:r>
        <w:rPr>
          <w:rFonts w:hint="default" w:ascii="Arial" w:hAnsi="Arial" w:eastAsia="仿宋" w:cs="Arial"/>
          <w:w w:val="105"/>
          <w:sz w:val="24"/>
          <w:szCs w:val="24"/>
          <w:highlight w:val="none"/>
        </w:rPr>
        <w:t xml:space="preserve">Password: </w:t>
      </w:r>
      <w:r>
        <w:rPr>
          <w:rFonts w:hint="eastAsia" w:ascii="Arial" w:hAnsi="Arial" w:eastAsia="仿宋" w:cs="Arial"/>
          <w:w w:val="105"/>
          <w:sz w:val="24"/>
          <w:szCs w:val="24"/>
          <w:highlight w:val="none"/>
          <w:lang w:val="en-US" w:eastAsia="zh-CN"/>
        </w:rPr>
        <w:t>Skill39!</w:t>
      </w:r>
      <w:bookmarkStart w:id="5" w:name="_GoBack"/>
      <w:bookmarkEnd w:id="5"/>
    </w:p>
    <w:p w14:paraId="01FFC478">
      <w:pPr>
        <w:pStyle w:val="19"/>
        <w:spacing w:line="360" w:lineRule="auto"/>
        <w:rPr>
          <w:rFonts w:hint="default" w:ascii="Arial" w:hAnsi="Arial" w:eastAsia="仿宋" w:cs="Arial"/>
          <w:w w:val="105"/>
          <w:sz w:val="24"/>
          <w:szCs w:val="24"/>
          <w:highlight w:val="none"/>
        </w:rPr>
      </w:pPr>
    </w:p>
    <w:p w14:paraId="4C8F0AA1">
      <w:pPr>
        <w:pStyle w:val="2"/>
        <w:numPr>
          <w:ilvl w:val="0"/>
          <w:numId w:val="4"/>
        </w:numPr>
        <w:tabs>
          <w:tab w:val="left" w:pos="426"/>
        </w:tabs>
        <w:spacing w:line="360" w:lineRule="auto"/>
        <w:rPr>
          <w:rFonts w:hint="default" w:ascii="Arial" w:hAnsi="Arial" w:eastAsia="仿宋" w:cs="Arial"/>
          <w:b w:val="0"/>
          <w:bCs w:val="0"/>
          <w:sz w:val="44"/>
          <w:szCs w:val="44"/>
          <w:highlight w:val="none"/>
        </w:rPr>
      </w:pPr>
      <w:bookmarkStart w:id="2" w:name="_Toc29890306"/>
      <w:r>
        <w:rPr>
          <w:rFonts w:hint="default" w:ascii="Arial" w:hAnsi="Arial" w:eastAsia="仿宋" w:cs="Arial"/>
          <w:b w:val="0"/>
          <w:bCs w:val="0"/>
          <w:sz w:val="44"/>
          <w:szCs w:val="44"/>
          <w:highlight w:val="none"/>
        </w:rPr>
        <w:t>试题和任务描述</w:t>
      </w:r>
      <w:bookmarkEnd w:id="2"/>
    </w:p>
    <w:p w14:paraId="46BE5C43">
      <w:pPr>
        <w:spacing w:after="0" w:line="360" w:lineRule="auto"/>
        <w:ind w:firstLine="420"/>
        <w:rPr>
          <w:rFonts w:hint="default" w:ascii="Arial" w:hAnsi="Arial" w:eastAsia="仿宋" w:cs="Arial"/>
          <w:sz w:val="24"/>
          <w:szCs w:val="24"/>
          <w:highlight w:val="none"/>
        </w:rPr>
      </w:pPr>
      <w:r>
        <w:rPr>
          <w:rFonts w:hint="default" w:ascii="Arial" w:hAnsi="Arial" w:eastAsia="仿宋" w:cs="Arial"/>
          <w:sz w:val="24"/>
          <w:szCs w:val="24"/>
          <w:highlight w:val="none"/>
        </w:rPr>
        <w:t>网络技术知识如今已变得至关重要，该测试项目包含许多现实生活中的挑战。如果您能够以较高的分数完成该项目，那么您肯定准备为任何多分支企业的网络基础架构提供服务。当前的测试项目是使用多种网络技术设计的，您应该在Cisco认证中熟悉这些技术。</w:t>
      </w:r>
    </w:p>
    <w:p w14:paraId="020BCD6B">
      <w:pPr>
        <w:spacing w:after="0" w:line="360" w:lineRule="auto"/>
        <w:ind w:firstLine="420"/>
        <w:rPr>
          <w:rFonts w:hint="default" w:ascii="Arial" w:hAnsi="Arial" w:eastAsia="仿宋" w:cs="Arial"/>
          <w:sz w:val="24"/>
          <w:szCs w:val="24"/>
          <w:highlight w:val="none"/>
        </w:rPr>
      </w:pPr>
      <w:r>
        <w:rPr>
          <w:rFonts w:hint="default" w:ascii="Arial" w:hAnsi="Arial" w:eastAsia="仿宋" w:cs="Arial"/>
          <w:sz w:val="24"/>
          <w:szCs w:val="24"/>
          <w:highlight w:val="none"/>
        </w:rPr>
        <w:t>你的任务是为这家公司构建一个小型网络架构。整个网络应基于CISCO网络设备进行搭建；员工们通过安全的远程网络访问访问到公司内部的服务器，针对不同区域的网络客户端需要设置不同的网络访问规则。更多信息参见以下具体要求。</w:t>
      </w:r>
    </w:p>
    <w:p w14:paraId="5E6B3DBB">
      <w:pPr>
        <w:spacing w:after="0" w:line="240" w:lineRule="auto"/>
        <w:rPr>
          <w:rFonts w:hint="default" w:ascii="Arial" w:hAnsi="Arial" w:eastAsia="仿宋" w:cs="Arial"/>
          <w:sz w:val="28"/>
          <w:szCs w:val="28"/>
          <w:highlight w:val="none"/>
        </w:rPr>
      </w:pPr>
      <w:r>
        <w:rPr>
          <w:rFonts w:hint="default" w:ascii="Arial" w:hAnsi="Arial" w:eastAsia="仿宋" w:cs="Arial"/>
          <w:sz w:val="28"/>
          <w:szCs w:val="28"/>
          <w:highlight w:val="none"/>
        </w:rPr>
        <w:br w:type="page"/>
      </w:r>
    </w:p>
    <w:p w14:paraId="39950071">
      <w:pPr>
        <w:pStyle w:val="2"/>
        <w:numPr>
          <w:ilvl w:val="0"/>
          <w:numId w:val="4"/>
        </w:numPr>
        <w:tabs>
          <w:tab w:val="left" w:pos="426"/>
        </w:tabs>
        <w:spacing w:line="360" w:lineRule="auto"/>
        <w:rPr>
          <w:rFonts w:hint="default" w:ascii="Arial" w:hAnsi="Arial" w:eastAsia="仿宋" w:cs="Arial"/>
          <w:b w:val="0"/>
          <w:bCs w:val="0"/>
          <w:sz w:val="44"/>
          <w:szCs w:val="44"/>
          <w:highlight w:val="none"/>
        </w:rPr>
      </w:pPr>
      <w:bookmarkStart w:id="3" w:name="_Toc29890307"/>
      <w:r>
        <w:rPr>
          <w:rFonts w:hint="default" w:ascii="Arial" w:hAnsi="Arial" w:eastAsia="仿宋" w:cs="Arial"/>
          <w:b w:val="0"/>
          <w:bCs w:val="0"/>
          <w:sz w:val="44"/>
          <w:szCs w:val="44"/>
          <w:highlight w:val="none"/>
        </w:rPr>
        <w:t>任务清单</w:t>
      </w:r>
      <w:bookmarkEnd w:id="3"/>
    </w:p>
    <w:p w14:paraId="6CA8555F">
      <w:pPr>
        <w:pStyle w:val="1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0"/>
        <w:textAlignment w:val="auto"/>
        <w:rPr>
          <w:rFonts w:hint="default" w:ascii="Arial" w:hAnsi="Arial" w:eastAsia="仿宋" w:cs="Arial"/>
          <w:b/>
          <w:bCs/>
          <w:color w:val="003763"/>
          <w:w w:val="115"/>
          <w:sz w:val="32"/>
          <w:szCs w:val="32"/>
          <w:highlight w:val="none"/>
          <w:lang w:val="en-US" w:eastAsia="zh-CN"/>
        </w:rPr>
      </w:pPr>
      <w:r>
        <w:rPr>
          <w:rFonts w:hint="default" w:ascii="Arial" w:hAnsi="Arial" w:eastAsia="仿宋" w:cs="Arial"/>
          <w:b/>
          <w:bCs/>
          <w:color w:val="003763"/>
          <w:w w:val="115"/>
          <w:sz w:val="32"/>
          <w:szCs w:val="32"/>
          <w:highlight w:val="none"/>
          <w:lang w:val="en-US" w:eastAsia="zh-CN"/>
        </w:rPr>
        <w:t>基础配置</w:t>
      </w:r>
    </w:p>
    <w:p w14:paraId="2131E3C1">
      <w:pPr>
        <w:pStyle w:val="58"/>
        <w:numPr>
          <w:ilvl w:val="0"/>
          <w:numId w:val="5"/>
        </w:numPr>
        <w:spacing w:line="240" w:lineRule="auto"/>
        <w:ind w:left="0" w:leftChars="0" w:firstLine="0" w:firstLineChars="0"/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</w:pPr>
      <w:r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  <w:t>根据拓扑表为所有网络设备配置网络地址；</w:t>
      </w:r>
    </w:p>
    <w:p w14:paraId="6F7AFC6B">
      <w:pPr>
        <w:pStyle w:val="58"/>
        <w:numPr>
          <w:ilvl w:val="0"/>
          <w:numId w:val="5"/>
        </w:numPr>
        <w:spacing w:line="240" w:lineRule="auto"/>
        <w:ind w:left="0" w:leftChars="0" w:firstLine="0" w:firstLineChars="0"/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</w:pPr>
      <w:r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  <w:t>根据拓扑表为所有网络设备配置主机名；</w:t>
      </w:r>
    </w:p>
    <w:p w14:paraId="38CDE93F">
      <w:pPr>
        <w:pStyle w:val="58"/>
        <w:numPr>
          <w:ilvl w:val="0"/>
          <w:numId w:val="5"/>
        </w:numPr>
        <w:spacing w:line="240" w:lineRule="auto"/>
        <w:ind w:left="0" w:leftChars="0" w:firstLine="0" w:firstLineChars="0"/>
        <w:rPr>
          <w:rFonts w:hint="default" w:ascii="Arial" w:hAnsi="Arial" w:eastAsia="仿宋" w:cs="Arial"/>
          <w:color w:val="000000"/>
          <w:sz w:val="22"/>
          <w:szCs w:val="22"/>
          <w:highlight w:val="none"/>
        </w:rPr>
      </w:pPr>
      <w:r>
        <w:rPr>
          <w:rFonts w:hint="default" w:ascii="Arial" w:hAnsi="Arial" w:eastAsia="仿宋" w:cs="Arial"/>
          <w:color w:val="000000"/>
          <w:sz w:val="22"/>
          <w:szCs w:val="22"/>
          <w:highlight w:val="none"/>
        </w:rPr>
        <w:t>为所有网络设备修改</w:t>
      </w:r>
      <w:r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  <w:t>时区为</w:t>
      </w:r>
      <w:r>
        <w:rPr>
          <w:rFonts w:hint="eastAsia" w:ascii="Arial" w:hAnsi="Arial" w:eastAsia="仿宋" w:cs="Arial"/>
          <w:color w:val="000000"/>
          <w:sz w:val="22"/>
          <w:szCs w:val="22"/>
          <w:highlight w:val="none"/>
          <w:lang w:val="en-US" w:eastAsia="zh-CN"/>
        </w:rPr>
        <w:t>CST</w:t>
      </w:r>
      <w:r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  <w:t xml:space="preserve"> +8</w:t>
      </w:r>
      <w:r>
        <w:rPr>
          <w:rFonts w:hint="default" w:ascii="Arial" w:hAnsi="Arial" w:eastAsia="仿宋" w:cs="Arial"/>
          <w:color w:val="000000"/>
          <w:sz w:val="22"/>
          <w:szCs w:val="22"/>
          <w:highlight w:val="none"/>
        </w:rPr>
        <w:t>；</w:t>
      </w:r>
    </w:p>
    <w:p w14:paraId="103A0405">
      <w:pPr>
        <w:pStyle w:val="58"/>
        <w:numPr>
          <w:ilvl w:val="0"/>
          <w:numId w:val="5"/>
        </w:numPr>
        <w:spacing w:line="240" w:lineRule="auto"/>
        <w:ind w:left="0" w:leftChars="0" w:firstLine="0" w:firstLineChars="0"/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</w:pPr>
      <w:r>
        <w:rPr>
          <w:rFonts w:hint="default" w:ascii="Arial" w:hAnsi="Arial" w:eastAsia="仿宋" w:cs="Arial"/>
          <w:color w:val="000000"/>
          <w:sz w:val="22"/>
          <w:szCs w:val="22"/>
          <w:highlight w:val="none"/>
        </w:rPr>
        <w:t>为所有网络设备</w:t>
      </w:r>
      <w:r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  <w:t>设置</w:t>
      </w:r>
      <w:r>
        <w:rPr>
          <w:rFonts w:hint="default" w:ascii="Arial" w:hAnsi="Arial" w:eastAsia="仿宋" w:cs="Arial"/>
          <w:color w:val="000000"/>
          <w:sz w:val="22"/>
          <w:szCs w:val="22"/>
          <w:highlight w:val="none"/>
        </w:rPr>
        <w:t>特权密码为md5加密</w:t>
      </w:r>
      <w:r>
        <w:rPr>
          <w:rFonts w:hint="default" w:ascii="Arial" w:hAnsi="Arial" w:eastAsia="仿宋" w:cs="Arial"/>
          <w:color w:val="000000"/>
          <w:sz w:val="22"/>
          <w:szCs w:val="22"/>
          <w:highlight w:val="none"/>
          <w:lang w:eastAsia="zh-CN"/>
        </w:rPr>
        <w:t>；</w:t>
      </w:r>
    </w:p>
    <w:p w14:paraId="4251E385">
      <w:pPr>
        <w:pStyle w:val="1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textAlignment w:val="auto"/>
        <w:rPr>
          <w:rFonts w:hint="default" w:ascii="Arial" w:hAnsi="Arial" w:eastAsia="仿宋" w:cs="Arial"/>
          <w:b/>
          <w:bCs/>
          <w:color w:val="003763"/>
          <w:w w:val="115"/>
          <w:sz w:val="24"/>
          <w:szCs w:val="24"/>
          <w:highlight w:val="none"/>
          <w:lang w:val="en-US" w:eastAsia="zh-CN"/>
        </w:rPr>
      </w:pPr>
    </w:p>
    <w:p w14:paraId="686AF962">
      <w:pPr>
        <w:pStyle w:val="1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0"/>
        <w:textAlignment w:val="auto"/>
        <w:rPr>
          <w:rFonts w:hint="default" w:ascii="Arial" w:hAnsi="Arial" w:eastAsia="仿宋" w:cs="Arial"/>
          <w:b/>
          <w:bCs/>
          <w:color w:val="003763"/>
          <w:w w:val="115"/>
          <w:sz w:val="32"/>
          <w:szCs w:val="32"/>
          <w:highlight w:val="none"/>
          <w:lang w:val="en-US" w:eastAsia="zh-CN"/>
        </w:rPr>
      </w:pPr>
      <w:r>
        <w:rPr>
          <w:rFonts w:hint="default" w:ascii="Arial" w:hAnsi="Arial" w:eastAsia="仿宋" w:cs="Arial"/>
          <w:b/>
          <w:bCs/>
          <w:color w:val="003763"/>
          <w:w w:val="115"/>
          <w:sz w:val="32"/>
          <w:szCs w:val="32"/>
          <w:highlight w:val="none"/>
          <w:lang w:val="en-US" w:eastAsia="zh-CN"/>
        </w:rPr>
        <w:t>交换部分</w:t>
      </w:r>
    </w:p>
    <w:p w14:paraId="00151EE5">
      <w:pPr>
        <w:pStyle w:val="1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0"/>
        <w:textAlignment w:val="auto"/>
        <w:rPr>
          <w:rFonts w:hint="default" w:ascii="Arial" w:hAnsi="Arial" w:eastAsia="仿宋" w:cs="Arial"/>
          <w:b/>
          <w:bCs/>
          <w:color w:val="003763"/>
          <w:w w:val="115"/>
          <w:sz w:val="24"/>
          <w:szCs w:val="24"/>
          <w:highlight w:val="none"/>
          <w:lang w:val="en-US" w:eastAsia="zh-CN"/>
        </w:rPr>
      </w:pPr>
      <w:r>
        <w:rPr>
          <w:rFonts w:hint="default" w:ascii="Arial" w:hAnsi="Arial" w:eastAsia="仿宋" w:cs="Arial"/>
          <w:b/>
          <w:bCs/>
          <w:color w:val="003763"/>
          <w:w w:val="115"/>
          <w:sz w:val="24"/>
          <w:szCs w:val="24"/>
          <w:highlight w:val="none"/>
          <w:lang w:val="en-US" w:eastAsia="zh-CN"/>
        </w:rPr>
        <w:t>CO Area</w:t>
      </w:r>
    </w:p>
    <w:p w14:paraId="1FF2B52D">
      <w:pPr>
        <w:numPr>
          <w:ilvl w:val="0"/>
          <w:numId w:val="6"/>
        </w:numPr>
        <w:spacing w:after="80" w:line="240" w:lineRule="auto"/>
        <w:jc w:val="left"/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</w:pPr>
      <w:r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  <w:t>在所有网络设备上激活所有必要的接口，根据下表配置网络地址：</w:t>
      </w:r>
    </w:p>
    <w:tbl>
      <w:tblPr>
        <w:tblStyle w:val="42"/>
        <w:tblW w:w="85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5"/>
        <w:gridCol w:w="2847"/>
        <w:gridCol w:w="2847"/>
      </w:tblGrid>
      <w:tr w14:paraId="5C959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9" w:hRule="atLeast"/>
        </w:trPr>
        <w:tc>
          <w:tcPr>
            <w:tcW w:w="2845" w:type="dxa"/>
            <w:tcBorders>
              <w:tl2br w:val="nil"/>
              <w:tr2bl w:val="nil"/>
            </w:tcBorders>
            <w:shd w:val="clear" w:color="auto" w:fill="70AD47" w:themeFill="accent6"/>
            <w:vAlign w:val="center"/>
          </w:tcPr>
          <w:p w14:paraId="0C03DB72">
            <w:pPr>
              <w:widowControl w:val="0"/>
              <w:wordWrap w:val="0"/>
              <w:spacing w:line="240" w:lineRule="auto"/>
              <w:jc w:val="left"/>
              <w:rPr>
                <w:rFonts w:hint="default" w:ascii="Arial" w:hAnsi="Arial" w:eastAsia="仿宋" w:cs="Arial"/>
                <w:b/>
                <w:bCs/>
                <w:highlight w:val="none"/>
                <w:lang w:val="en-US" w:eastAsia="zh-CN"/>
              </w:rPr>
            </w:pPr>
            <w:r>
              <w:rPr>
                <w:rFonts w:hint="default" w:ascii="Arial" w:hAnsi="Arial" w:eastAsia="仿宋" w:cs="Arial"/>
                <w:b/>
                <w:bCs/>
                <w:highlight w:val="none"/>
              </w:rPr>
              <w:t>设备名</w:t>
            </w:r>
          </w:p>
        </w:tc>
        <w:tc>
          <w:tcPr>
            <w:tcW w:w="2847" w:type="dxa"/>
            <w:tcBorders>
              <w:tl2br w:val="nil"/>
              <w:tr2bl w:val="nil"/>
            </w:tcBorders>
            <w:shd w:val="clear" w:color="auto" w:fill="70AD47" w:themeFill="accent6"/>
            <w:vAlign w:val="center"/>
          </w:tcPr>
          <w:p w14:paraId="6AD35177">
            <w:pPr>
              <w:widowControl w:val="0"/>
              <w:wordWrap w:val="0"/>
              <w:spacing w:line="240" w:lineRule="auto"/>
              <w:jc w:val="left"/>
              <w:rPr>
                <w:rFonts w:hint="default" w:ascii="Arial" w:hAnsi="Arial" w:eastAsia="仿宋" w:cs="Arial"/>
                <w:b/>
                <w:bCs/>
                <w:highlight w:val="none"/>
                <w:lang w:val="en-US" w:eastAsia="zh-CN"/>
              </w:rPr>
            </w:pPr>
            <w:r>
              <w:rPr>
                <w:rFonts w:hint="default" w:ascii="Arial" w:hAnsi="Arial" w:eastAsia="仿宋" w:cs="Arial"/>
                <w:b/>
                <w:bCs/>
                <w:highlight w:val="none"/>
              </w:rPr>
              <w:t>接口</w:t>
            </w:r>
          </w:p>
        </w:tc>
        <w:tc>
          <w:tcPr>
            <w:tcW w:w="2847" w:type="dxa"/>
            <w:tcBorders>
              <w:tl2br w:val="nil"/>
              <w:tr2bl w:val="nil"/>
            </w:tcBorders>
            <w:shd w:val="clear" w:color="auto" w:fill="70AD47" w:themeFill="accent6"/>
            <w:vAlign w:val="center"/>
          </w:tcPr>
          <w:p w14:paraId="26E42143">
            <w:pPr>
              <w:widowControl w:val="0"/>
              <w:wordWrap w:val="0"/>
              <w:spacing w:line="240" w:lineRule="auto"/>
              <w:jc w:val="left"/>
              <w:rPr>
                <w:rFonts w:hint="default" w:ascii="Arial" w:hAnsi="Arial" w:eastAsia="仿宋" w:cs="Arial"/>
                <w:b/>
                <w:bCs/>
                <w:highlight w:val="none"/>
                <w:lang w:val="en-US" w:eastAsia="zh-CN"/>
              </w:rPr>
            </w:pPr>
            <w:r>
              <w:rPr>
                <w:rFonts w:hint="default" w:ascii="Arial" w:hAnsi="Arial" w:eastAsia="仿宋" w:cs="Arial"/>
                <w:b/>
                <w:bCs/>
                <w:highlight w:val="none"/>
              </w:rPr>
              <w:t>网络地址</w:t>
            </w:r>
          </w:p>
        </w:tc>
      </w:tr>
      <w:tr w14:paraId="715069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845" w:type="dxa"/>
            <w:vMerge w:val="restart"/>
            <w:tcBorders>
              <w:tl2br w:val="nil"/>
              <w:tr2bl w:val="nil"/>
            </w:tcBorders>
            <w:vAlign w:val="center"/>
          </w:tcPr>
          <w:p w14:paraId="524B9992">
            <w:pPr>
              <w:widowControl w:val="0"/>
              <w:spacing w:line="240" w:lineRule="auto"/>
              <w:jc w:val="left"/>
              <w:rPr>
                <w:rFonts w:hint="default" w:ascii="Arial" w:hAnsi="Arial" w:eastAsia="仿宋" w:cs="Arial"/>
                <w:color w:val="000000"/>
                <w:sz w:val="22"/>
                <w:szCs w:val="22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仿宋" w:cs="Arial"/>
                <w:color w:val="000000"/>
                <w:sz w:val="22"/>
                <w:szCs w:val="22"/>
                <w:highlight w:val="none"/>
                <w:vertAlign w:val="baseline"/>
                <w:lang w:val="en-US" w:eastAsia="zh-CN"/>
              </w:rPr>
              <w:t>CO_GW1</w:t>
            </w:r>
          </w:p>
        </w:tc>
        <w:tc>
          <w:tcPr>
            <w:tcW w:w="2847" w:type="dxa"/>
            <w:tcBorders>
              <w:tl2br w:val="nil"/>
              <w:tr2bl w:val="nil"/>
            </w:tcBorders>
            <w:vAlign w:val="center"/>
          </w:tcPr>
          <w:p w14:paraId="4D4086DB">
            <w:pPr>
              <w:widowControl w:val="0"/>
              <w:spacing w:line="240" w:lineRule="auto"/>
              <w:jc w:val="left"/>
              <w:rPr>
                <w:rFonts w:hint="default" w:ascii="Arial" w:hAnsi="Arial" w:eastAsia="仿宋" w:cs="Arial"/>
                <w:color w:val="000000"/>
                <w:sz w:val="22"/>
                <w:szCs w:val="22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仿宋" w:cs="Arial"/>
                <w:color w:val="000000"/>
                <w:sz w:val="22"/>
                <w:szCs w:val="22"/>
                <w:highlight w:val="none"/>
                <w:vertAlign w:val="baseline"/>
                <w:lang w:val="en-US" w:eastAsia="zh-CN"/>
              </w:rPr>
              <w:t>Vlanif10</w:t>
            </w:r>
          </w:p>
        </w:tc>
        <w:tc>
          <w:tcPr>
            <w:tcW w:w="2847" w:type="dxa"/>
            <w:tcBorders>
              <w:tl2br w:val="nil"/>
              <w:tr2bl w:val="nil"/>
            </w:tcBorders>
            <w:vAlign w:val="center"/>
          </w:tcPr>
          <w:p w14:paraId="2134329B">
            <w:pPr>
              <w:widowControl w:val="0"/>
              <w:spacing w:line="240" w:lineRule="auto"/>
              <w:jc w:val="left"/>
              <w:rPr>
                <w:rFonts w:hint="default" w:ascii="Arial" w:hAnsi="Arial" w:eastAsia="仿宋" w:cs="Arial"/>
                <w:color w:val="000000"/>
                <w:sz w:val="22"/>
                <w:szCs w:val="22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仿宋" w:cs="Arial"/>
                <w:color w:val="000000"/>
                <w:sz w:val="22"/>
                <w:szCs w:val="22"/>
                <w:highlight w:val="none"/>
                <w:vertAlign w:val="baseline"/>
                <w:lang w:val="en-US" w:eastAsia="zh-CN"/>
              </w:rPr>
              <w:t>192.168.10.252/24</w:t>
            </w:r>
          </w:p>
        </w:tc>
      </w:tr>
      <w:tr w14:paraId="64142F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845" w:type="dxa"/>
            <w:vMerge w:val="continue"/>
            <w:tcBorders>
              <w:tl2br w:val="nil"/>
              <w:tr2bl w:val="nil"/>
            </w:tcBorders>
            <w:vAlign w:val="center"/>
          </w:tcPr>
          <w:p w14:paraId="191912D6">
            <w:pPr>
              <w:widowControl w:val="0"/>
              <w:spacing w:line="240" w:lineRule="auto"/>
              <w:jc w:val="left"/>
              <w:rPr>
                <w:rFonts w:hint="default" w:ascii="Arial" w:hAnsi="Arial" w:eastAsia="仿宋" w:cs="Arial"/>
                <w:color w:val="000000"/>
                <w:sz w:val="22"/>
                <w:szCs w:val="2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2847" w:type="dxa"/>
            <w:tcBorders>
              <w:tl2br w:val="nil"/>
              <w:tr2bl w:val="nil"/>
            </w:tcBorders>
            <w:vAlign w:val="center"/>
          </w:tcPr>
          <w:p w14:paraId="2A887A05">
            <w:pPr>
              <w:widowControl w:val="0"/>
              <w:spacing w:line="240" w:lineRule="auto"/>
              <w:jc w:val="left"/>
              <w:rPr>
                <w:rFonts w:hint="default" w:ascii="Arial" w:hAnsi="Arial" w:eastAsia="仿宋" w:cs="Arial"/>
                <w:color w:val="000000"/>
                <w:sz w:val="22"/>
                <w:szCs w:val="22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仿宋" w:cs="Arial"/>
                <w:color w:val="000000"/>
                <w:sz w:val="22"/>
                <w:szCs w:val="22"/>
                <w:highlight w:val="none"/>
                <w:vertAlign w:val="baseline"/>
                <w:lang w:val="en-US" w:eastAsia="zh-CN"/>
              </w:rPr>
              <w:t>Vlanif20</w:t>
            </w:r>
          </w:p>
        </w:tc>
        <w:tc>
          <w:tcPr>
            <w:tcW w:w="2847" w:type="dxa"/>
            <w:tcBorders>
              <w:tl2br w:val="nil"/>
              <w:tr2bl w:val="nil"/>
            </w:tcBorders>
            <w:vAlign w:val="center"/>
          </w:tcPr>
          <w:p w14:paraId="6579D03B">
            <w:pPr>
              <w:widowControl w:val="0"/>
              <w:spacing w:line="240" w:lineRule="auto"/>
              <w:jc w:val="left"/>
              <w:rPr>
                <w:rFonts w:hint="default" w:ascii="Arial" w:hAnsi="Arial" w:eastAsia="仿宋" w:cs="Arial"/>
                <w:color w:val="000000"/>
                <w:sz w:val="22"/>
                <w:szCs w:val="22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仿宋" w:cs="Arial"/>
                <w:color w:val="000000"/>
                <w:sz w:val="22"/>
                <w:szCs w:val="22"/>
                <w:highlight w:val="none"/>
                <w:vertAlign w:val="baseline"/>
                <w:lang w:val="en-US" w:eastAsia="zh-CN"/>
              </w:rPr>
              <w:t>192.168.20.252/24</w:t>
            </w:r>
          </w:p>
        </w:tc>
      </w:tr>
      <w:tr w14:paraId="6939D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845" w:type="dxa"/>
            <w:vMerge w:val="continue"/>
            <w:tcBorders>
              <w:tl2br w:val="nil"/>
              <w:tr2bl w:val="nil"/>
            </w:tcBorders>
            <w:vAlign w:val="center"/>
          </w:tcPr>
          <w:p w14:paraId="5C4EEF04">
            <w:pPr>
              <w:widowControl w:val="0"/>
              <w:spacing w:line="240" w:lineRule="auto"/>
              <w:jc w:val="left"/>
              <w:rPr>
                <w:rFonts w:hint="default" w:ascii="Arial" w:hAnsi="Arial" w:eastAsia="仿宋" w:cs="Arial"/>
                <w:color w:val="000000"/>
                <w:sz w:val="22"/>
                <w:szCs w:val="2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2847" w:type="dxa"/>
            <w:tcBorders>
              <w:tl2br w:val="nil"/>
              <w:tr2bl w:val="nil"/>
            </w:tcBorders>
            <w:vAlign w:val="center"/>
          </w:tcPr>
          <w:p w14:paraId="51ACFFF4">
            <w:pPr>
              <w:widowControl w:val="0"/>
              <w:spacing w:line="240" w:lineRule="auto"/>
              <w:jc w:val="left"/>
              <w:rPr>
                <w:rFonts w:hint="default" w:ascii="Arial" w:hAnsi="Arial" w:eastAsia="仿宋" w:cs="Arial"/>
                <w:color w:val="000000"/>
                <w:sz w:val="22"/>
                <w:szCs w:val="22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仿宋" w:cs="Arial"/>
                <w:color w:val="000000"/>
                <w:sz w:val="22"/>
                <w:szCs w:val="22"/>
                <w:highlight w:val="none"/>
                <w:vertAlign w:val="baseline"/>
                <w:lang w:val="en-US" w:eastAsia="zh-CN"/>
              </w:rPr>
              <w:t>Vlanif99</w:t>
            </w:r>
          </w:p>
        </w:tc>
        <w:tc>
          <w:tcPr>
            <w:tcW w:w="2847" w:type="dxa"/>
            <w:tcBorders>
              <w:tl2br w:val="nil"/>
              <w:tr2bl w:val="nil"/>
            </w:tcBorders>
            <w:vAlign w:val="center"/>
          </w:tcPr>
          <w:p w14:paraId="4DF2D497">
            <w:pPr>
              <w:widowControl w:val="0"/>
              <w:spacing w:line="240" w:lineRule="auto"/>
              <w:jc w:val="left"/>
              <w:rPr>
                <w:rFonts w:hint="default" w:ascii="Arial" w:hAnsi="Arial" w:eastAsia="仿宋" w:cs="Arial"/>
                <w:color w:val="000000"/>
                <w:sz w:val="22"/>
                <w:szCs w:val="22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仿宋" w:cs="Arial"/>
                <w:color w:val="000000"/>
                <w:sz w:val="22"/>
                <w:szCs w:val="22"/>
                <w:highlight w:val="none"/>
                <w:vertAlign w:val="baseline"/>
                <w:lang w:val="en-US" w:eastAsia="zh-CN"/>
              </w:rPr>
              <w:t>192.168.99.252/24</w:t>
            </w:r>
          </w:p>
        </w:tc>
      </w:tr>
      <w:tr w14:paraId="29F76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845" w:type="dxa"/>
            <w:vMerge w:val="restart"/>
            <w:tcBorders>
              <w:tl2br w:val="nil"/>
              <w:tr2bl w:val="nil"/>
            </w:tcBorders>
            <w:vAlign w:val="center"/>
          </w:tcPr>
          <w:p w14:paraId="7ECD42E0">
            <w:pPr>
              <w:widowControl w:val="0"/>
              <w:spacing w:line="240" w:lineRule="auto"/>
              <w:jc w:val="left"/>
              <w:rPr>
                <w:rFonts w:hint="default" w:ascii="Arial" w:hAnsi="Arial" w:eastAsia="仿宋" w:cs="Arial"/>
                <w:color w:val="000000"/>
                <w:sz w:val="22"/>
                <w:szCs w:val="22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仿宋" w:cs="Arial"/>
                <w:color w:val="000000"/>
                <w:sz w:val="22"/>
                <w:szCs w:val="22"/>
                <w:highlight w:val="none"/>
                <w:vertAlign w:val="baseline"/>
                <w:lang w:val="en-US" w:eastAsia="zh-CN"/>
              </w:rPr>
              <w:t>CO_GW2</w:t>
            </w:r>
          </w:p>
        </w:tc>
        <w:tc>
          <w:tcPr>
            <w:tcW w:w="2847" w:type="dxa"/>
            <w:tcBorders>
              <w:tl2br w:val="nil"/>
              <w:tr2bl w:val="nil"/>
            </w:tcBorders>
            <w:vAlign w:val="center"/>
          </w:tcPr>
          <w:p w14:paraId="22A04F7E">
            <w:pPr>
              <w:widowControl w:val="0"/>
              <w:spacing w:line="240" w:lineRule="auto"/>
              <w:jc w:val="left"/>
              <w:rPr>
                <w:rFonts w:hint="default" w:ascii="Arial" w:hAnsi="Arial" w:eastAsia="仿宋" w:cs="Arial"/>
                <w:color w:val="000000"/>
                <w:sz w:val="22"/>
                <w:szCs w:val="22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仿宋" w:cs="Arial"/>
                <w:color w:val="000000"/>
                <w:sz w:val="22"/>
                <w:szCs w:val="22"/>
                <w:highlight w:val="none"/>
                <w:vertAlign w:val="baseline"/>
                <w:lang w:val="en-US" w:eastAsia="zh-CN"/>
              </w:rPr>
              <w:t>Vlanif10</w:t>
            </w:r>
          </w:p>
        </w:tc>
        <w:tc>
          <w:tcPr>
            <w:tcW w:w="2847" w:type="dxa"/>
            <w:tcBorders>
              <w:tl2br w:val="nil"/>
              <w:tr2bl w:val="nil"/>
            </w:tcBorders>
            <w:vAlign w:val="center"/>
          </w:tcPr>
          <w:p w14:paraId="2D272828">
            <w:pPr>
              <w:widowControl w:val="0"/>
              <w:spacing w:line="240" w:lineRule="auto"/>
              <w:jc w:val="left"/>
              <w:rPr>
                <w:rFonts w:hint="default" w:ascii="Arial" w:hAnsi="Arial" w:eastAsia="仿宋" w:cs="Arial"/>
                <w:color w:val="000000"/>
                <w:sz w:val="22"/>
                <w:szCs w:val="22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仿宋" w:cs="Arial"/>
                <w:color w:val="000000"/>
                <w:sz w:val="22"/>
                <w:szCs w:val="22"/>
                <w:highlight w:val="none"/>
                <w:vertAlign w:val="baseline"/>
                <w:lang w:val="en-US" w:eastAsia="zh-CN"/>
              </w:rPr>
              <w:t>192.168.10.253/24</w:t>
            </w:r>
          </w:p>
        </w:tc>
      </w:tr>
      <w:tr w14:paraId="1FB48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845" w:type="dxa"/>
            <w:vMerge w:val="continue"/>
            <w:tcBorders>
              <w:tl2br w:val="nil"/>
              <w:tr2bl w:val="nil"/>
            </w:tcBorders>
            <w:vAlign w:val="center"/>
          </w:tcPr>
          <w:p w14:paraId="33A0EE71">
            <w:pPr>
              <w:widowControl w:val="0"/>
              <w:spacing w:line="240" w:lineRule="auto"/>
              <w:jc w:val="left"/>
              <w:rPr>
                <w:rFonts w:hint="default" w:ascii="Arial" w:hAnsi="Arial" w:eastAsia="仿宋" w:cs="Arial"/>
                <w:color w:val="000000"/>
                <w:sz w:val="22"/>
                <w:szCs w:val="2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2847" w:type="dxa"/>
            <w:tcBorders>
              <w:tl2br w:val="nil"/>
              <w:tr2bl w:val="nil"/>
            </w:tcBorders>
            <w:vAlign w:val="center"/>
          </w:tcPr>
          <w:p w14:paraId="7E785807">
            <w:pPr>
              <w:widowControl w:val="0"/>
              <w:spacing w:line="240" w:lineRule="auto"/>
              <w:jc w:val="left"/>
              <w:rPr>
                <w:rFonts w:hint="default" w:ascii="Arial" w:hAnsi="Arial" w:eastAsia="仿宋" w:cs="Arial"/>
                <w:color w:val="000000"/>
                <w:sz w:val="22"/>
                <w:szCs w:val="22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仿宋" w:cs="Arial"/>
                <w:color w:val="000000"/>
                <w:sz w:val="22"/>
                <w:szCs w:val="22"/>
                <w:highlight w:val="none"/>
                <w:vertAlign w:val="baseline"/>
                <w:lang w:val="en-US" w:eastAsia="zh-CN"/>
              </w:rPr>
              <w:t>Vlanif20</w:t>
            </w:r>
          </w:p>
        </w:tc>
        <w:tc>
          <w:tcPr>
            <w:tcW w:w="2847" w:type="dxa"/>
            <w:tcBorders>
              <w:tl2br w:val="nil"/>
              <w:tr2bl w:val="nil"/>
            </w:tcBorders>
            <w:vAlign w:val="center"/>
          </w:tcPr>
          <w:p w14:paraId="0FC0F8F0">
            <w:pPr>
              <w:widowControl w:val="0"/>
              <w:spacing w:line="240" w:lineRule="auto"/>
              <w:jc w:val="left"/>
              <w:rPr>
                <w:rFonts w:hint="default" w:ascii="Arial" w:hAnsi="Arial" w:eastAsia="仿宋" w:cs="Arial"/>
                <w:color w:val="000000"/>
                <w:sz w:val="22"/>
                <w:szCs w:val="22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仿宋" w:cs="Arial"/>
                <w:color w:val="000000"/>
                <w:sz w:val="22"/>
                <w:szCs w:val="22"/>
                <w:highlight w:val="none"/>
                <w:vertAlign w:val="baseline"/>
                <w:lang w:val="en-US" w:eastAsia="zh-CN"/>
              </w:rPr>
              <w:t>192.168.20.253/24</w:t>
            </w:r>
          </w:p>
        </w:tc>
      </w:tr>
      <w:tr w14:paraId="7CF118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845" w:type="dxa"/>
            <w:vMerge w:val="continue"/>
            <w:tcBorders>
              <w:tl2br w:val="nil"/>
              <w:tr2bl w:val="nil"/>
            </w:tcBorders>
            <w:vAlign w:val="center"/>
          </w:tcPr>
          <w:p w14:paraId="09C1A8F7">
            <w:pPr>
              <w:widowControl w:val="0"/>
              <w:spacing w:line="240" w:lineRule="auto"/>
              <w:jc w:val="left"/>
              <w:rPr>
                <w:rFonts w:hint="default" w:ascii="Arial" w:hAnsi="Arial" w:eastAsia="仿宋" w:cs="Arial"/>
                <w:color w:val="000000"/>
                <w:sz w:val="22"/>
                <w:szCs w:val="2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2847" w:type="dxa"/>
            <w:tcBorders>
              <w:tl2br w:val="nil"/>
              <w:tr2bl w:val="nil"/>
            </w:tcBorders>
            <w:vAlign w:val="center"/>
          </w:tcPr>
          <w:p w14:paraId="3D78473A">
            <w:pPr>
              <w:widowControl w:val="0"/>
              <w:spacing w:line="240" w:lineRule="auto"/>
              <w:jc w:val="left"/>
              <w:rPr>
                <w:rFonts w:hint="default" w:ascii="Arial" w:hAnsi="Arial" w:eastAsia="仿宋" w:cs="Arial"/>
                <w:color w:val="000000"/>
                <w:sz w:val="22"/>
                <w:szCs w:val="22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仿宋" w:cs="Arial"/>
                <w:color w:val="000000"/>
                <w:sz w:val="22"/>
                <w:szCs w:val="22"/>
                <w:highlight w:val="none"/>
                <w:vertAlign w:val="baseline"/>
                <w:lang w:val="en-US" w:eastAsia="zh-CN"/>
              </w:rPr>
              <w:t>Vlanif99</w:t>
            </w:r>
          </w:p>
        </w:tc>
        <w:tc>
          <w:tcPr>
            <w:tcW w:w="2847" w:type="dxa"/>
            <w:tcBorders>
              <w:tl2br w:val="nil"/>
              <w:tr2bl w:val="nil"/>
            </w:tcBorders>
            <w:vAlign w:val="center"/>
          </w:tcPr>
          <w:p w14:paraId="77B749D7">
            <w:pPr>
              <w:widowControl w:val="0"/>
              <w:spacing w:line="240" w:lineRule="auto"/>
              <w:jc w:val="left"/>
              <w:rPr>
                <w:rFonts w:hint="default" w:ascii="Arial" w:hAnsi="Arial" w:eastAsia="仿宋" w:cs="Arial"/>
                <w:color w:val="000000"/>
                <w:sz w:val="22"/>
                <w:szCs w:val="22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仿宋" w:cs="Arial"/>
                <w:color w:val="000000"/>
                <w:sz w:val="22"/>
                <w:szCs w:val="22"/>
                <w:highlight w:val="none"/>
                <w:vertAlign w:val="baseline"/>
                <w:lang w:val="en-US" w:eastAsia="zh-CN"/>
              </w:rPr>
              <w:t>192.168.99.253/24</w:t>
            </w:r>
          </w:p>
        </w:tc>
      </w:tr>
      <w:tr w14:paraId="0C53A2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845" w:type="dxa"/>
            <w:tcBorders>
              <w:tl2br w:val="nil"/>
              <w:tr2bl w:val="nil"/>
            </w:tcBorders>
            <w:vAlign w:val="center"/>
          </w:tcPr>
          <w:p w14:paraId="1358169A">
            <w:pPr>
              <w:widowControl w:val="0"/>
              <w:spacing w:line="240" w:lineRule="auto"/>
              <w:jc w:val="left"/>
              <w:rPr>
                <w:rFonts w:hint="default" w:ascii="Arial" w:hAnsi="Arial" w:eastAsia="仿宋" w:cs="Arial"/>
                <w:color w:val="000000"/>
                <w:sz w:val="22"/>
                <w:szCs w:val="22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仿宋" w:cs="Arial"/>
                <w:color w:val="000000"/>
                <w:sz w:val="22"/>
                <w:szCs w:val="22"/>
                <w:highlight w:val="none"/>
                <w:vertAlign w:val="baseline"/>
                <w:lang w:val="en-US" w:eastAsia="zh-CN"/>
              </w:rPr>
              <w:t>CO-AC-SW1</w:t>
            </w:r>
          </w:p>
        </w:tc>
        <w:tc>
          <w:tcPr>
            <w:tcW w:w="2847" w:type="dxa"/>
            <w:tcBorders>
              <w:tl2br w:val="nil"/>
              <w:tr2bl w:val="nil"/>
            </w:tcBorders>
            <w:vAlign w:val="center"/>
          </w:tcPr>
          <w:p w14:paraId="524EEADD">
            <w:pPr>
              <w:widowControl w:val="0"/>
              <w:spacing w:line="240" w:lineRule="auto"/>
              <w:jc w:val="left"/>
              <w:rPr>
                <w:rFonts w:hint="default" w:ascii="Arial" w:hAnsi="Arial" w:eastAsia="仿宋" w:cs="Arial"/>
                <w:color w:val="000000"/>
                <w:sz w:val="22"/>
                <w:szCs w:val="22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仿宋" w:cs="Arial"/>
                <w:color w:val="000000"/>
                <w:sz w:val="22"/>
                <w:szCs w:val="22"/>
                <w:highlight w:val="none"/>
                <w:vertAlign w:val="baseline"/>
                <w:lang w:val="en-US" w:eastAsia="zh-CN"/>
              </w:rPr>
              <w:t>Vlanif99</w:t>
            </w:r>
          </w:p>
        </w:tc>
        <w:tc>
          <w:tcPr>
            <w:tcW w:w="2847" w:type="dxa"/>
            <w:tcBorders>
              <w:tl2br w:val="nil"/>
              <w:tr2bl w:val="nil"/>
            </w:tcBorders>
            <w:vAlign w:val="center"/>
          </w:tcPr>
          <w:p w14:paraId="226C7DC5">
            <w:pPr>
              <w:widowControl w:val="0"/>
              <w:spacing w:line="240" w:lineRule="auto"/>
              <w:jc w:val="left"/>
              <w:rPr>
                <w:rFonts w:hint="default" w:ascii="Arial" w:hAnsi="Arial" w:eastAsia="仿宋" w:cs="Arial"/>
                <w:color w:val="000000"/>
                <w:sz w:val="22"/>
                <w:szCs w:val="22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仿宋" w:cs="Arial"/>
                <w:color w:val="000000"/>
                <w:sz w:val="22"/>
                <w:szCs w:val="22"/>
                <w:highlight w:val="none"/>
                <w:vertAlign w:val="baseline"/>
                <w:lang w:val="en-US" w:eastAsia="zh-CN"/>
              </w:rPr>
              <w:t>192.168.99.201/24</w:t>
            </w:r>
          </w:p>
        </w:tc>
      </w:tr>
      <w:tr w14:paraId="77D4A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2845" w:type="dxa"/>
            <w:tcBorders>
              <w:tl2br w:val="nil"/>
              <w:tr2bl w:val="nil"/>
            </w:tcBorders>
            <w:vAlign w:val="center"/>
          </w:tcPr>
          <w:p w14:paraId="5D16DE90">
            <w:pPr>
              <w:widowControl w:val="0"/>
              <w:spacing w:line="240" w:lineRule="auto"/>
              <w:jc w:val="left"/>
              <w:rPr>
                <w:rFonts w:hint="default" w:ascii="Arial" w:hAnsi="Arial" w:eastAsia="仿宋" w:cs="Arial"/>
                <w:color w:val="000000"/>
                <w:sz w:val="22"/>
                <w:szCs w:val="22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仿宋" w:cs="Arial"/>
                <w:color w:val="000000"/>
                <w:sz w:val="22"/>
                <w:szCs w:val="22"/>
                <w:highlight w:val="none"/>
                <w:vertAlign w:val="baseline"/>
                <w:lang w:val="en-US" w:eastAsia="zh-CN"/>
              </w:rPr>
              <w:t>CO-AC-SW2</w:t>
            </w:r>
          </w:p>
        </w:tc>
        <w:tc>
          <w:tcPr>
            <w:tcW w:w="2847" w:type="dxa"/>
            <w:tcBorders>
              <w:tl2br w:val="nil"/>
              <w:tr2bl w:val="nil"/>
            </w:tcBorders>
            <w:vAlign w:val="center"/>
          </w:tcPr>
          <w:p w14:paraId="0A65A148">
            <w:pPr>
              <w:widowControl w:val="0"/>
              <w:spacing w:line="240" w:lineRule="auto"/>
              <w:jc w:val="left"/>
              <w:rPr>
                <w:rFonts w:hint="default" w:ascii="Arial" w:hAnsi="Arial" w:eastAsia="仿宋" w:cs="Arial"/>
                <w:color w:val="000000"/>
                <w:sz w:val="22"/>
                <w:szCs w:val="22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仿宋" w:cs="Arial"/>
                <w:color w:val="000000"/>
                <w:sz w:val="22"/>
                <w:szCs w:val="22"/>
                <w:highlight w:val="none"/>
                <w:vertAlign w:val="baseline"/>
                <w:lang w:val="en-US" w:eastAsia="zh-CN"/>
              </w:rPr>
              <w:t>Vlanif99</w:t>
            </w:r>
          </w:p>
        </w:tc>
        <w:tc>
          <w:tcPr>
            <w:tcW w:w="2847" w:type="dxa"/>
            <w:tcBorders>
              <w:tl2br w:val="nil"/>
              <w:tr2bl w:val="nil"/>
            </w:tcBorders>
            <w:vAlign w:val="center"/>
          </w:tcPr>
          <w:p w14:paraId="58964A4B">
            <w:pPr>
              <w:widowControl w:val="0"/>
              <w:spacing w:line="240" w:lineRule="auto"/>
              <w:jc w:val="left"/>
              <w:rPr>
                <w:rFonts w:hint="default" w:ascii="Arial" w:hAnsi="Arial" w:eastAsia="仿宋" w:cs="Arial"/>
                <w:color w:val="000000"/>
                <w:sz w:val="22"/>
                <w:szCs w:val="22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仿宋" w:cs="Arial"/>
                <w:color w:val="000000"/>
                <w:sz w:val="22"/>
                <w:szCs w:val="22"/>
                <w:highlight w:val="none"/>
                <w:vertAlign w:val="baseline"/>
                <w:lang w:val="en-US" w:eastAsia="zh-CN"/>
              </w:rPr>
              <w:t>192.168.99.202/24</w:t>
            </w:r>
          </w:p>
        </w:tc>
      </w:tr>
    </w:tbl>
    <w:p w14:paraId="1C0EA849">
      <w:pPr>
        <w:spacing w:after="80" w:line="240" w:lineRule="auto"/>
        <w:jc w:val="left"/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</w:pPr>
      <w:r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  <w:t>2、STP</w:t>
      </w:r>
    </w:p>
    <w:p w14:paraId="33DC12F2">
      <w:pPr>
        <w:numPr>
          <w:ilvl w:val="0"/>
          <w:numId w:val="7"/>
        </w:numPr>
        <w:spacing w:after="80" w:line="240" w:lineRule="auto"/>
        <w:ind w:left="845" w:leftChars="0" w:hanging="425" w:firstLineChars="0"/>
        <w:jc w:val="left"/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</w:pPr>
      <w:r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  <w:t>所有交换机运行802.1w版本的生成树；</w:t>
      </w:r>
    </w:p>
    <w:p w14:paraId="47BB7346">
      <w:pPr>
        <w:numPr>
          <w:ilvl w:val="0"/>
          <w:numId w:val="7"/>
        </w:numPr>
        <w:spacing w:after="80" w:line="240" w:lineRule="auto"/>
        <w:ind w:left="845" w:leftChars="0" w:hanging="425" w:firstLineChars="0"/>
        <w:jc w:val="left"/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</w:pPr>
      <w:r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  <w:t>CO_GW1作为Vlan10和Vlan99的根交换机,CO_GW2作为Vlan10和Vlan99的备份根交换机；</w:t>
      </w:r>
    </w:p>
    <w:p w14:paraId="49CBC4CE">
      <w:pPr>
        <w:numPr>
          <w:ilvl w:val="0"/>
          <w:numId w:val="7"/>
        </w:numPr>
        <w:spacing w:after="80" w:line="240" w:lineRule="auto"/>
        <w:ind w:left="845" w:leftChars="0" w:hanging="425" w:firstLineChars="0"/>
        <w:jc w:val="left"/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</w:pPr>
      <w:r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  <w:t>CO_GW2作为Vlan20的根交换机,CO_GW</w:t>
      </w:r>
      <w:r>
        <w:rPr>
          <w:rFonts w:hint="eastAsia" w:ascii="Arial" w:hAnsi="Arial" w:eastAsia="仿宋" w:cs="Arial"/>
          <w:color w:val="000000"/>
          <w:sz w:val="22"/>
          <w:szCs w:val="22"/>
          <w:highlight w:val="none"/>
          <w:lang w:val="en-US" w:eastAsia="zh-CN"/>
        </w:rPr>
        <w:t>1</w:t>
      </w:r>
      <w:r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  <w:t>作为Vlan20的备份根交换机；</w:t>
      </w:r>
    </w:p>
    <w:p w14:paraId="2F3D3EA8">
      <w:pPr>
        <w:spacing w:after="80" w:line="240" w:lineRule="auto"/>
        <w:jc w:val="left"/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</w:pPr>
      <w:r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  <w:t>3、Aggregation link</w:t>
      </w:r>
    </w:p>
    <w:p w14:paraId="702374B1">
      <w:pPr>
        <w:numPr>
          <w:ilvl w:val="0"/>
          <w:numId w:val="8"/>
        </w:numPr>
        <w:spacing w:after="80" w:line="240" w:lineRule="auto"/>
        <w:ind w:left="845" w:leftChars="0" w:hanging="425" w:firstLineChars="0"/>
        <w:jc w:val="left"/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</w:pPr>
      <w:r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  <w:t>CO_GW1和CO_GW2不需要协商建立，Channel-Group为</w:t>
      </w:r>
      <w:r>
        <w:rPr>
          <w:rFonts w:hint="eastAsia" w:ascii="Arial" w:hAnsi="Arial" w:eastAsia="仿宋" w:cs="Arial"/>
          <w:color w:val="000000"/>
          <w:sz w:val="22"/>
          <w:szCs w:val="22"/>
          <w:highlight w:val="none"/>
          <w:lang w:val="en-US" w:eastAsia="zh-CN"/>
        </w:rPr>
        <w:t>3</w:t>
      </w:r>
      <w:r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  <w:t>；</w:t>
      </w:r>
    </w:p>
    <w:p w14:paraId="1C616DC9">
      <w:pPr>
        <w:numPr>
          <w:ilvl w:val="0"/>
          <w:numId w:val="8"/>
        </w:numPr>
        <w:spacing w:after="80" w:line="240" w:lineRule="auto"/>
        <w:ind w:left="845" w:leftChars="0" w:hanging="425" w:firstLineChars="0"/>
        <w:jc w:val="left"/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</w:pPr>
      <w:r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  <w:t>CO_GW1（主动）和CO_AC_SW1（被动）使用思科私有协议协商建立，Channel-Group为</w:t>
      </w:r>
      <w:r>
        <w:rPr>
          <w:rFonts w:hint="eastAsia" w:ascii="Arial" w:hAnsi="Arial" w:eastAsia="仿宋" w:cs="Arial"/>
          <w:color w:val="000000"/>
          <w:sz w:val="22"/>
          <w:szCs w:val="22"/>
          <w:highlight w:val="none"/>
          <w:lang w:val="en-US" w:eastAsia="zh-CN"/>
        </w:rPr>
        <w:t>1</w:t>
      </w:r>
      <w:r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  <w:t>；</w:t>
      </w:r>
    </w:p>
    <w:p w14:paraId="75EF4BC5">
      <w:pPr>
        <w:numPr>
          <w:ilvl w:val="0"/>
          <w:numId w:val="8"/>
        </w:numPr>
        <w:spacing w:after="80" w:line="240" w:lineRule="auto"/>
        <w:ind w:left="845" w:leftChars="0" w:hanging="425" w:firstLineChars="0"/>
        <w:jc w:val="left"/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</w:pPr>
      <w:r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  <w:t>CO_GW2（主动）和CO_AC_SW2（被动）使用公有协议协商建立，Channel-Group为</w:t>
      </w:r>
      <w:r>
        <w:rPr>
          <w:rFonts w:hint="eastAsia" w:ascii="Arial" w:hAnsi="Arial" w:eastAsia="仿宋" w:cs="Arial"/>
          <w:color w:val="000000"/>
          <w:sz w:val="22"/>
          <w:szCs w:val="22"/>
          <w:highlight w:val="none"/>
          <w:lang w:val="en-US" w:eastAsia="zh-CN"/>
        </w:rPr>
        <w:t>2</w:t>
      </w:r>
      <w:r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  <w:t>；</w:t>
      </w:r>
    </w:p>
    <w:p w14:paraId="313C4626">
      <w:pPr>
        <w:spacing w:after="80" w:line="240" w:lineRule="auto"/>
        <w:jc w:val="left"/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</w:pPr>
      <w:r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  <w:t>4、VTP</w:t>
      </w:r>
    </w:p>
    <w:p w14:paraId="50119CBC">
      <w:pPr>
        <w:numPr>
          <w:ilvl w:val="0"/>
          <w:numId w:val="9"/>
        </w:numPr>
        <w:spacing w:after="80" w:line="240" w:lineRule="auto"/>
        <w:ind w:left="845" w:leftChars="0" w:hanging="425" w:firstLineChars="0"/>
        <w:jc w:val="left"/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</w:pPr>
      <w:r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  <w:t>所有交换机运行V</w:t>
      </w:r>
      <w:r>
        <w:rPr>
          <w:rFonts w:hint="eastAsia" w:ascii="Arial" w:hAnsi="Arial" w:eastAsia="仿宋" w:cs="Arial"/>
          <w:color w:val="000000"/>
          <w:sz w:val="22"/>
          <w:szCs w:val="22"/>
          <w:highlight w:val="none"/>
          <w:lang w:val="en-US" w:eastAsia="zh-CN"/>
        </w:rPr>
        <w:t>3</w:t>
      </w:r>
      <w:r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  <w:t>版本VTP协议，域名设置为“</w:t>
      </w:r>
      <w:r>
        <w:rPr>
          <w:rFonts w:hint="eastAsia" w:ascii="Arial" w:hAnsi="Arial" w:eastAsia="仿宋" w:cs="Arial"/>
          <w:color w:val="000000"/>
          <w:sz w:val="22"/>
          <w:szCs w:val="22"/>
          <w:highlight w:val="none"/>
          <w:lang w:val="en-US" w:eastAsia="zh-CN"/>
        </w:rPr>
        <w:t>WSC2024</w:t>
      </w:r>
      <w:r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  <w:t>.ORG”,设备之间均需要验证密码；</w:t>
      </w:r>
    </w:p>
    <w:p w14:paraId="07FDB461">
      <w:pPr>
        <w:numPr>
          <w:ilvl w:val="0"/>
          <w:numId w:val="9"/>
        </w:numPr>
        <w:spacing w:after="80" w:line="240" w:lineRule="auto"/>
        <w:ind w:left="845" w:leftChars="0" w:hanging="425" w:firstLineChars="0"/>
        <w:jc w:val="left"/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</w:pPr>
      <w:r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  <w:t>CO_GW1为服务器模式，其他交换机均为客户端模式。</w:t>
      </w:r>
    </w:p>
    <w:p w14:paraId="5CDE408C">
      <w:pPr>
        <w:numPr>
          <w:ilvl w:val="0"/>
          <w:numId w:val="9"/>
        </w:numPr>
        <w:spacing w:after="80" w:line="240" w:lineRule="auto"/>
        <w:ind w:left="845" w:leftChars="0" w:hanging="425" w:firstLineChars="0"/>
        <w:jc w:val="left"/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</w:pPr>
      <w:r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  <w:t>CO_GW1根据以下表创建相应的VLAN；</w:t>
      </w:r>
    </w:p>
    <w:tbl>
      <w:tblPr>
        <w:tblStyle w:val="41"/>
        <w:tblW w:w="3358" w:type="pct"/>
        <w:tblInd w:w="734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299"/>
        <w:gridCol w:w="1273"/>
      </w:tblGrid>
      <w:tr w14:paraId="55AD6A7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" w:hRule="atLeast"/>
        </w:trPr>
        <w:tc>
          <w:tcPr>
            <w:tcW w:w="3857" w:type="pc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70AD47" w:themeFill="accent6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C05185">
            <w:pPr>
              <w:wordWrap w:val="0"/>
              <w:spacing w:line="240" w:lineRule="auto"/>
              <w:jc w:val="center"/>
              <w:rPr>
                <w:rFonts w:hint="default" w:ascii="Arial" w:hAnsi="Arial" w:eastAsia="仿宋" w:cs="Arial"/>
                <w:b/>
                <w:bCs/>
                <w:highlight w:val="none"/>
              </w:rPr>
            </w:pPr>
            <w:r>
              <w:rPr>
                <w:rFonts w:hint="default" w:ascii="Arial" w:hAnsi="Arial" w:eastAsia="仿宋" w:cs="Arial"/>
                <w:b/>
                <w:bCs/>
                <w:highlight w:val="none"/>
              </w:rPr>
              <w:t>名称</w:t>
            </w:r>
          </w:p>
        </w:tc>
        <w:tc>
          <w:tcPr>
            <w:tcW w:w="1142" w:type="pct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70AD47" w:themeFill="accent6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2DC221">
            <w:pPr>
              <w:wordWrap w:val="0"/>
              <w:spacing w:line="240" w:lineRule="auto"/>
              <w:jc w:val="center"/>
              <w:rPr>
                <w:rFonts w:hint="default" w:ascii="Arial" w:hAnsi="Arial" w:eastAsia="仿宋" w:cs="Arial"/>
                <w:b/>
                <w:bCs/>
                <w:highlight w:val="none"/>
              </w:rPr>
            </w:pPr>
            <w:r>
              <w:rPr>
                <w:rFonts w:hint="default" w:ascii="Arial" w:hAnsi="Arial" w:eastAsia="仿宋" w:cs="Arial"/>
                <w:b/>
                <w:bCs/>
                <w:highlight w:val="none"/>
              </w:rPr>
              <w:t>ID</w:t>
            </w:r>
          </w:p>
        </w:tc>
      </w:tr>
      <w:tr w14:paraId="10573A4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3857" w:type="pct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BDDE12">
            <w:pPr>
              <w:spacing w:line="240" w:lineRule="auto"/>
              <w:jc w:val="center"/>
              <w:rPr>
                <w:rFonts w:hint="default" w:ascii="Arial" w:hAnsi="Arial" w:eastAsia="仿宋" w:cs="Arial"/>
                <w:highlight w:val="none"/>
                <w:lang w:val="en-US" w:eastAsia="zh-CN"/>
              </w:rPr>
            </w:pPr>
            <w:r>
              <w:rPr>
                <w:rFonts w:hint="default" w:ascii="Arial" w:hAnsi="Arial" w:eastAsia="仿宋" w:cs="Arial"/>
                <w:highlight w:val="none"/>
                <w:lang w:val="en-US" w:eastAsia="zh-CN"/>
              </w:rPr>
              <w:t>CO1</w:t>
            </w:r>
          </w:p>
        </w:tc>
        <w:tc>
          <w:tcPr>
            <w:tcW w:w="1142" w:type="pct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4A2D64">
            <w:pPr>
              <w:spacing w:line="240" w:lineRule="auto"/>
              <w:jc w:val="center"/>
              <w:rPr>
                <w:rFonts w:hint="default" w:ascii="Arial" w:hAnsi="Arial" w:eastAsia="仿宋" w:cs="Arial"/>
                <w:highlight w:val="none"/>
              </w:rPr>
            </w:pPr>
            <w:r>
              <w:rPr>
                <w:rFonts w:hint="default" w:ascii="Arial" w:hAnsi="Arial" w:eastAsia="仿宋" w:cs="Arial"/>
                <w:color w:val="000000"/>
                <w:highlight w:val="none"/>
              </w:rPr>
              <w:t>10</w:t>
            </w:r>
          </w:p>
        </w:tc>
      </w:tr>
      <w:tr w14:paraId="47ED855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4" w:hRule="atLeast"/>
        </w:trPr>
        <w:tc>
          <w:tcPr>
            <w:tcW w:w="3857" w:type="pct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00D9BB">
            <w:pPr>
              <w:spacing w:line="240" w:lineRule="auto"/>
              <w:jc w:val="center"/>
              <w:rPr>
                <w:rFonts w:hint="default" w:ascii="Arial" w:hAnsi="Arial" w:eastAsia="仿宋" w:cs="Arial"/>
                <w:highlight w:val="none"/>
                <w:lang w:val="en-US" w:eastAsia="zh-CN"/>
              </w:rPr>
            </w:pPr>
            <w:r>
              <w:rPr>
                <w:rFonts w:hint="default" w:ascii="Arial" w:hAnsi="Arial" w:eastAsia="仿宋" w:cs="Arial"/>
                <w:highlight w:val="none"/>
                <w:lang w:val="en-US" w:eastAsia="zh-CN"/>
              </w:rPr>
              <w:t>CO2</w:t>
            </w:r>
          </w:p>
        </w:tc>
        <w:tc>
          <w:tcPr>
            <w:tcW w:w="11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4F2CE1">
            <w:pPr>
              <w:spacing w:line="240" w:lineRule="auto"/>
              <w:jc w:val="center"/>
              <w:rPr>
                <w:rFonts w:hint="default" w:ascii="Arial" w:hAnsi="Arial" w:eastAsia="仿宋" w:cs="Arial"/>
                <w:highlight w:val="none"/>
              </w:rPr>
            </w:pPr>
            <w:r>
              <w:rPr>
                <w:rFonts w:hint="default" w:ascii="Arial" w:hAnsi="Arial" w:eastAsia="仿宋" w:cs="Arial"/>
                <w:color w:val="000000"/>
                <w:highlight w:val="none"/>
              </w:rPr>
              <w:t>20</w:t>
            </w:r>
          </w:p>
        </w:tc>
      </w:tr>
      <w:tr w14:paraId="2A839C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857" w:type="pct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31D186">
            <w:pPr>
              <w:spacing w:line="240" w:lineRule="auto"/>
              <w:jc w:val="center"/>
              <w:rPr>
                <w:rFonts w:hint="default" w:ascii="Arial" w:hAnsi="Arial" w:eastAsia="仿宋" w:cs="Arial"/>
                <w:highlight w:val="none"/>
                <w:lang w:val="en-US" w:eastAsia="zh-CN"/>
              </w:rPr>
            </w:pPr>
            <w:r>
              <w:rPr>
                <w:rFonts w:hint="default" w:ascii="Arial" w:hAnsi="Arial" w:eastAsia="仿宋" w:cs="Arial"/>
                <w:highlight w:val="none"/>
                <w:lang w:val="en-US" w:eastAsia="zh-CN"/>
              </w:rPr>
              <w:t>N</w:t>
            </w:r>
            <w:r>
              <w:rPr>
                <w:rFonts w:hint="eastAsia" w:ascii="Arial" w:hAnsi="Arial" w:eastAsia="仿宋" w:cs="Arial"/>
                <w:highlight w:val="none"/>
                <w:lang w:val="en-US" w:eastAsia="zh-CN"/>
              </w:rPr>
              <w:t>ative</w:t>
            </w:r>
          </w:p>
        </w:tc>
        <w:tc>
          <w:tcPr>
            <w:tcW w:w="11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3906E2">
            <w:pPr>
              <w:spacing w:line="240" w:lineRule="auto"/>
              <w:jc w:val="center"/>
              <w:rPr>
                <w:rFonts w:hint="default" w:ascii="Arial" w:hAnsi="Arial" w:eastAsia="仿宋" w:cs="Arial"/>
                <w:highlight w:val="none"/>
              </w:rPr>
            </w:pPr>
            <w:r>
              <w:rPr>
                <w:rFonts w:hint="default" w:ascii="Arial" w:hAnsi="Arial" w:eastAsia="仿宋" w:cs="Arial"/>
                <w:color w:val="000000"/>
                <w:highlight w:val="none"/>
              </w:rPr>
              <w:t>99</w:t>
            </w:r>
          </w:p>
        </w:tc>
      </w:tr>
    </w:tbl>
    <w:p w14:paraId="7AE7C0CD">
      <w:pPr>
        <w:numPr>
          <w:ilvl w:val="0"/>
          <w:numId w:val="0"/>
        </w:numPr>
        <w:spacing w:line="240" w:lineRule="auto"/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</w:pPr>
      <w:r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  <w:t>5、DHCP</w:t>
      </w:r>
    </w:p>
    <w:p w14:paraId="2A35EDDF">
      <w:pPr>
        <w:pStyle w:val="58"/>
        <w:numPr>
          <w:ilvl w:val="0"/>
          <w:numId w:val="10"/>
        </w:numPr>
        <w:spacing w:line="240" w:lineRule="auto"/>
        <w:ind w:left="845" w:leftChars="0" w:hanging="425" w:firstLineChars="0"/>
        <w:rPr>
          <w:rFonts w:hint="default" w:ascii="Arial" w:hAnsi="Arial" w:eastAsia="仿宋" w:cs="Arial"/>
          <w:color w:val="000000"/>
          <w:sz w:val="22"/>
          <w:szCs w:val="22"/>
          <w:highlight w:val="none"/>
        </w:rPr>
      </w:pPr>
      <w:r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  <w:t>在</w:t>
      </w:r>
      <w:r>
        <w:rPr>
          <w:rFonts w:hint="eastAsia" w:ascii="Arial" w:hAnsi="Arial" w:eastAsia="仿宋" w:cs="Arial"/>
          <w:color w:val="000000"/>
          <w:sz w:val="22"/>
          <w:szCs w:val="22"/>
          <w:highlight w:val="none"/>
          <w:lang w:val="en-US" w:eastAsia="zh-CN"/>
        </w:rPr>
        <w:t>CO_</w:t>
      </w:r>
      <w:r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  <w:t>SRV1</w:t>
      </w:r>
      <w:r>
        <w:rPr>
          <w:rFonts w:hint="default" w:ascii="Arial" w:hAnsi="Arial" w:eastAsia="仿宋" w:cs="Arial"/>
          <w:color w:val="000000"/>
          <w:sz w:val="22"/>
          <w:szCs w:val="22"/>
          <w:highlight w:val="none"/>
        </w:rPr>
        <w:t>配置DHCP服务：</w:t>
      </w:r>
    </w:p>
    <w:p w14:paraId="568AABE5">
      <w:pPr>
        <w:pStyle w:val="58"/>
        <w:numPr>
          <w:ilvl w:val="0"/>
          <w:numId w:val="11"/>
        </w:numPr>
        <w:spacing w:line="240" w:lineRule="auto"/>
        <w:ind w:left="420" w:leftChars="0" w:firstLine="440" w:firstLineChars="200"/>
        <w:rPr>
          <w:rFonts w:hint="default" w:ascii="Arial" w:hAnsi="Arial" w:eastAsia="仿宋" w:cs="Arial"/>
          <w:color w:val="000000"/>
          <w:sz w:val="22"/>
          <w:szCs w:val="22"/>
          <w:highlight w:val="none"/>
        </w:rPr>
      </w:pPr>
      <w:r>
        <w:rPr>
          <w:rFonts w:hint="default" w:ascii="Arial" w:hAnsi="Arial" w:eastAsia="仿宋" w:cs="Arial"/>
          <w:color w:val="000000"/>
          <w:sz w:val="22"/>
          <w:szCs w:val="22"/>
          <w:highlight w:val="none"/>
        </w:rPr>
        <w:t>地址池名称：</w:t>
      </w:r>
      <w:r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  <w:t>CO</w:t>
      </w:r>
      <w:r>
        <w:rPr>
          <w:rFonts w:hint="default" w:ascii="Arial" w:hAnsi="Arial" w:eastAsia="仿宋" w:cs="Arial"/>
          <w:color w:val="000000"/>
          <w:sz w:val="22"/>
          <w:szCs w:val="22"/>
          <w:highlight w:val="none"/>
        </w:rPr>
        <w:t>_Pool;</w:t>
      </w:r>
    </w:p>
    <w:p w14:paraId="0531A986">
      <w:pPr>
        <w:pStyle w:val="58"/>
        <w:numPr>
          <w:ilvl w:val="0"/>
          <w:numId w:val="11"/>
        </w:numPr>
        <w:spacing w:line="240" w:lineRule="auto"/>
        <w:ind w:left="420" w:leftChars="0" w:firstLine="440" w:firstLineChars="200"/>
        <w:rPr>
          <w:rFonts w:hint="default" w:ascii="Arial" w:hAnsi="Arial" w:eastAsia="仿宋" w:cs="Arial"/>
          <w:color w:val="000000"/>
          <w:sz w:val="22"/>
          <w:szCs w:val="22"/>
          <w:highlight w:val="none"/>
        </w:rPr>
      </w:pPr>
      <w:r>
        <w:rPr>
          <w:rFonts w:hint="default" w:ascii="Arial" w:hAnsi="Arial" w:eastAsia="仿宋" w:cs="Arial"/>
          <w:color w:val="000000"/>
          <w:sz w:val="22"/>
          <w:szCs w:val="22"/>
          <w:highlight w:val="none"/>
        </w:rPr>
        <w:t>开始分配地址：192.168.</w:t>
      </w:r>
      <w:r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  <w:t>1</w:t>
      </w:r>
      <w:r>
        <w:rPr>
          <w:rFonts w:hint="default" w:ascii="Arial" w:hAnsi="Arial" w:eastAsia="仿宋" w:cs="Arial"/>
          <w:color w:val="000000"/>
          <w:sz w:val="22"/>
          <w:szCs w:val="22"/>
          <w:highlight w:val="none"/>
        </w:rPr>
        <w:t>0.100；</w:t>
      </w:r>
    </w:p>
    <w:p w14:paraId="7BBE6C7E">
      <w:pPr>
        <w:pStyle w:val="58"/>
        <w:numPr>
          <w:ilvl w:val="0"/>
          <w:numId w:val="11"/>
        </w:numPr>
        <w:spacing w:line="240" w:lineRule="auto"/>
        <w:ind w:left="420" w:leftChars="0" w:firstLine="440" w:firstLineChars="200"/>
        <w:rPr>
          <w:rFonts w:hint="default" w:ascii="Arial" w:hAnsi="Arial" w:eastAsia="仿宋" w:cs="Arial"/>
          <w:color w:val="000000"/>
          <w:sz w:val="22"/>
          <w:szCs w:val="22"/>
          <w:highlight w:val="none"/>
          <w:lang w:eastAsia="zh-CN"/>
        </w:rPr>
      </w:pPr>
      <w:r>
        <w:rPr>
          <w:rFonts w:hint="default" w:ascii="Arial" w:hAnsi="Arial" w:eastAsia="仿宋" w:cs="Arial"/>
          <w:color w:val="000000"/>
          <w:sz w:val="22"/>
          <w:szCs w:val="22"/>
          <w:highlight w:val="none"/>
        </w:rPr>
        <w:t>默认网关：192.168.</w:t>
      </w:r>
      <w:r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  <w:t>1</w:t>
      </w:r>
      <w:r>
        <w:rPr>
          <w:rFonts w:hint="default" w:ascii="Arial" w:hAnsi="Arial" w:eastAsia="仿宋" w:cs="Arial"/>
          <w:color w:val="000000"/>
          <w:sz w:val="22"/>
          <w:szCs w:val="22"/>
          <w:highlight w:val="none"/>
        </w:rPr>
        <w:t>0.254</w:t>
      </w:r>
      <w:r>
        <w:rPr>
          <w:rFonts w:hint="default" w:ascii="Arial" w:hAnsi="Arial" w:eastAsia="仿宋" w:cs="Arial"/>
          <w:color w:val="000000"/>
          <w:sz w:val="22"/>
          <w:szCs w:val="22"/>
          <w:highlight w:val="none"/>
          <w:lang w:eastAsia="zh-CN"/>
        </w:rPr>
        <w:t>；</w:t>
      </w:r>
    </w:p>
    <w:p w14:paraId="4C028CCE">
      <w:pPr>
        <w:pStyle w:val="58"/>
        <w:numPr>
          <w:ilvl w:val="0"/>
          <w:numId w:val="11"/>
        </w:numPr>
        <w:spacing w:line="240" w:lineRule="auto"/>
        <w:ind w:left="420" w:leftChars="0" w:firstLine="440" w:firstLineChars="200"/>
        <w:rPr>
          <w:rFonts w:hint="default" w:ascii="Arial" w:hAnsi="Arial" w:eastAsia="仿宋" w:cs="Arial"/>
          <w:color w:val="000000"/>
          <w:sz w:val="22"/>
          <w:szCs w:val="22"/>
          <w:highlight w:val="none"/>
        </w:rPr>
      </w:pPr>
      <w:r>
        <w:rPr>
          <w:rFonts w:hint="default" w:ascii="Arial" w:hAnsi="Arial" w:eastAsia="仿宋" w:cs="Arial"/>
          <w:color w:val="000000"/>
          <w:sz w:val="22"/>
          <w:szCs w:val="22"/>
          <w:highlight w:val="none"/>
        </w:rPr>
        <w:t>DNS服务器地址：</w:t>
      </w:r>
      <w:r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  <w:t>103.0.1.1</w:t>
      </w:r>
      <w:r>
        <w:rPr>
          <w:rFonts w:hint="eastAsia" w:ascii="Arial" w:hAnsi="Arial" w:eastAsia="仿宋" w:cs="Arial"/>
          <w:color w:val="000000"/>
          <w:sz w:val="22"/>
          <w:szCs w:val="22"/>
          <w:highlight w:val="none"/>
          <w:lang w:val="en-US" w:eastAsia="zh-CN"/>
        </w:rPr>
        <w:t>1</w:t>
      </w:r>
      <w:r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  <w:t>；</w:t>
      </w:r>
    </w:p>
    <w:p w14:paraId="32A1599A">
      <w:pPr>
        <w:pStyle w:val="58"/>
        <w:numPr>
          <w:ilvl w:val="0"/>
          <w:numId w:val="11"/>
        </w:numPr>
        <w:spacing w:line="240" w:lineRule="auto"/>
        <w:ind w:left="420" w:leftChars="0" w:firstLine="440" w:firstLineChars="200"/>
        <w:rPr>
          <w:rFonts w:hint="default" w:ascii="Arial" w:hAnsi="Arial" w:eastAsia="仿宋" w:cs="Arial"/>
          <w:color w:val="000000"/>
          <w:sz w:val="22"/>
          <w:szCs w:val="22"/>
          <w:highlight w:val="none"/>
        </w:rPr>
      </w:pPr>
      <w:r>
        <w:rPr>
          <w:rFonts w:hint="default" w:ascii="Arial" w:hAnsi="Arial" w:eastAsia="仿宋" w:cs="Arial"/>
          <w:color w:val="000000"/>
          <w:sz w:val="22"/>
          <w:szCs w:val="22"/>
          <w:highlight w:val="none"/>
        </w:rPr>
        <w:t>最大地址数量：</w:t>
      </w:r>
      <w:r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  <w:t>5</w:t>
      </w:r>
      <w:r>
        <w:rPr>
          <w:rFonts w:hint="default" w:ascii="Arial" w:hAnsi="Arial" w:eastAsia="仿宋" w:cs="Arial"/>
          <w:color w:val="000000"/>
          <w:sz w:val="22"/>
          <w:szCs w:val="22"/>
          <w:highlight w:val="none"/>
        </w:rPr>
        <w:t>0；</w:t>
      </w:r>
    </w:p>
    <w:p w14:paraId="2D47500E">
      <w:pPr>
        <w:numPr>
          <w:ilvl w:val="0"/>
          <w:numId w:val="0"/>
        </w:numPr>
        <w:spacing w:after="80" w:line="240" w:lineRule="auto"/>
        <w:jc w:val="left"/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</w:pPr>
      <w:r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  <w:t>6、HSRP</w:t>
      </w:r>
    </w:p>
    <w:p w14:paraId="73ED050A">
      <w:pPr>
        <w:numPr>
          <w:ilvl w:val="0"/>
          <w:numId w:val="12"/>
        </w:numPr>
        <w:spacing w:after="80" w:line="240" w:lineRule="auto"/>
        <w:ind w:left="845" w:leftChars="0" w:hanging="425" w:firstLineChars="0"/>
        <w:jc w:val="left"/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</w:pPr>
      <w:r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  <w:t>为Vlan10\Vlan20\Vlan99配置网关冗余协议；</w:t>
      </w:r>
    </w:p>
    <w:p w14:paraId="01387C4B">
      <w:pPr>
        <w:numPr>
          <w:ilvl w:val="0"/>
          <w:numId w:val="12"/>
        </w:numPr>
        <w:spacing w:after="80" w:line="240" w:lineRule="auto"/>
        <w:ind w:left="845" w:leftChars="0" w:hanging="425" w:firstLineChars="0"/>
        <w:jc w:val="left"/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</w:pPr>
      <w:r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  <w:t>CO_GW1作为Vlan10和Vlan99的主路由，VIP地址为192.168.10.254和192.168.99.254，组号为各自的VLNA ID；</w:t>
      </w:r>
    </w:p>
    <w:p w14:paraId="292E0E99">
      <w:pPr>
        <w:numPr>
          <w:ilvl w:val="0"/>
          <w:numId w:val="12"/>
        </w:numPr>
        <w:spacing w:after="80" w:line="240" w:lineRule="auto"/>
        <w:ind w:left="845" w:leftChars="0" w:hanging="425" w:firstLineChars="0"/>
        <w:jc w:val="left"/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</w:pPr>
      <w:r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  <w:t>CO_GW2作为Vlan20的主路由，VIP地址为192.168.20.254，组号为各自的VLNA ID；</w:t>
      </w:r>
    </w:p>
    <w:p w14:paraId="34B27028">
      <w:pPr>
        <w:numPr>
          <w:ilvl w:val="0"/>
          <w:numId w:val="12"/>
        </w:numPr>
        <w:spacing w:after="80" w:line="240" w:lineRule="auto"/>
        <w:ind w:left="845" w:leftChars="0" w:hanging="425" w:firstLineChars="0"/>
        <w:jc w:val="left"/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</w:pPr>
      <w:r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  <w:t>主路由的优先级为255，备份路由的优先级为200；</w:t>
      </w:r>
    </w:p>
    <w:p w14:paraId="0AA163EA">
      <w:pPr>
        <w:spacing w:after="80" w:line="240" w:lineRule="auto"/>
        <w:jc w:val="left"/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</w:pPr>
      <w:r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  <w:t>7、Router</w:t>
      </w:r>
    </w:p>
    <w:p w14:paraId="70068A27">
      <w:pPr>
        <w:pStyle w:val="58"/>
        <w:numPr>
          <w:ilvl w:val="0"/>
          <w:numId w:val="13"/>
        </w:numPr>
        <w:spacing w:line="240" w:lineRule="auto"/>
        <w:ind w:left="845" w:leftChars="0" w:hanging="425" w:firstLineChars="0"/>
        <w:rPr>
          <w:rFonts w:hint="default" w:ascii="Arial" w:hAnsi="Arial" w:eastAsia="仿宋" w:cs="Arial"/>
          <w:color w:val="000000"/>
          <w:sz w:val="22"/>
          <w:szCs w:val="22"/>
          <w:highlight w:val="none"/>
        </w:rPr>
      </w:pPr>
      <w:r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  <w:t>CO Area</w:t>
      </w:r>
      <w:r>
        <w:rPr>
          <w:rFonts w:hint="default" w:ascii="Arial" w:hAnsi="Arial" w:eastAsia="仿宋" w:cs="Arial"/>
          <w:color w:val="000000"/>
          <w:sz w:val="22"/>
          <w:szCs w:val="22"/>
          <w:highlight w:val="none"/>
        </w:rPr>
        <w:t>内部使用EIGRP实现路由互通，</w:t>
      </w:r>
      <w:r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  <w:t>使用AS号为2024，</w:t>
      </w:r>
      <w:r>
        <w:rPr>
          <w:rFonts w:hint="default" w:ascii="Arial" w:hAnsi="Arial" w:eastAsia="仿宋" w:cs="Arial"/>
          <w:color w:val="000000"/>
          <w:sz w:val="22"/>
          <w:szCs w:val="22"/>
          <w:highlight w:val="none"/>
        </w:rPr>
        <w:t>路由更新消息仅在区域内传播</w:t>
      </w:r>
      <w:r>
        <w:rPr>
          <w:rFonts w:hint="default" w:ascii="Arial" w:hAnsi="Arial" w:eastAsia="仿宋" w:cs="Arial"/>
          <w:color w:val="000000"/>
          <w:sz w:val="22"/>
          <w:szCs w:val="22"/>
          <w:highlight w:val="none"/>
          <w:lang w:eastAsia="zh-CN"/>
        </w:rPr>
        <w:t>，</w:t>
      </w:r>
      <w:r>
        <w:rPr>
          <w:rFonts w:hint="default" w:ascii="Arial" w:hAnsi="Arial" w:eastAsia="仿宋" w:cs="Arial"/>
          <w:color w:val="000000"/>
          <w:sz w:val="22"/>
          <w:szCs w:val="22"/>
          <w:highlight w:val="none"/>
        </w:rPr>
        <w:t>并且应关闭自动汇总功能</w:t>
      </w:r>
      <w:r>
        <w:rPr>
          <w:rFonts w:hint="default" w:ascii="Arial" w:hAnsi="Arial" w:eastAsia="仿宋" w:cs="Arial"/>
          <w:color w:val="000000"/>
          <w:sz w:val="22"/>
          <w:szCs w:val="22"/>
          <w:highlight w:val="none"/>
          <w:lang w:eastAsia="zh-CN"/>
        </w:rPr>
        <w:t>，</w:t>
      </w:r>
      <w:r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  <w:t>切勿将内部路由发布至公网</w:t>
      </w:r>
      <w:r>
        <w:rPr>
          <w:rFonts w:hint="default" w:ascii="Arial" w:hAnsi="Arial" w:eastAsia="仿宋" w:cs="Arial"/>
          <w:color w:val="000000"/>
          <w:sz w:val="22"/>
          <w:szCs w:val="22"/>
          <w:highlight w:val="none"/>
          <w:lang w:eastAsia="zh-CN"/>
        </w:rPr>
        <w:t>。</w:t>
      </w:r>
    </w:p>
    <w:p w14:paraId="10776FA2">
      <w:pPr>
        <w:pStyle w:val="58"/>
        <w:numPr>
          <w:ilvl w:val="0"/>
          <w:numId w:val="13"/>
        </w:numPr>
        <w:spacing w:line="240" w:lineRule="auto"/>
        <w:ind w:left="845" w:leftChars="0" w:hanging="425" w:firstLineChars="0"/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</w:pPr>
      <w:r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  <w:t>在CO_</w:t>
      </w:r>
      <w:r>
        <w:rPr>
          <w:rFonts w:hint="eastAsia" w:ascii="Arial" w:hAnsi="Arial" w:eastAsia="仿宋" w:cs="Arial"/>
          <w:color w:val="000000"/>
          <w:sz w:val="22"/>
          <w:szCs w:val="22"/>
          <w:highlight w:val="none"/>
          <w:lang w:val="en-US" w:eastAsia="zh-CN"/>
        </w:rPr>
        <w:t>GW1和CO_GW2</w:t>
      </w:r>
      <w:r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  <w:t>上</w:t>
      </w:r>
      <w:r>
        <w:rPr>
          <w:rFonts w:hint="eastAsia" w:ascii="Arial" w:hAnsi="Arial" w:eastAsia="仿宋" w:cs="Arial"/>
          <w:color w:val="000000"/>
          <w:sz w:val="22"/>
          <w:szCs w:val="22"/>
          <w:highlight w:val="none"/>
          <w:lang w:val="en-US" w:eastAsia="zh-CN"/>
        </w:rPr>
        <w:t>配置</w:t>
      </w:r>
      <w:r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  <w:t>默认路由，使得CO Area能够有访问ISP区域的能力。</w:t>
      </w:r>
    </w:p>
    <w:p w14:paraId="5B7C6B83">
      <w:pPr>
        <w:pStyle w:val="58"/>
        <w:numPr>
          <w:ilvl w:val="0"/>
          <w:numId w:val="13"/>
        </w:numPr>
        <w:spacing w:line="240" w:lineRule="auto"/>
        <w:ind w:left="845" w:leftChars="0" w:hanging="425" w:firstLineChars="0"/>
        <w:rPr>
          <w:rFonts w:hint="default" w:ascii="Arial" w:hAnsi="Arial" w:eastAsia="仿宋" w:cs="Arial"/>
          <w:color w:val="000000"/>
          <w:sz w:val="22"/>
          <w:szCs w:val="22"/>
          <w:highlight w:val="none"/>
        </w:rPr>
      </w:pPr>
      <w:r>
        <w:rPr>
          <w:rFonts w:hint="default" w:ascii="Arial" w:hAnsi="Arial" w:eastAsia="仿宋" w:cs="Arial"/>
          <w:color w:val="000000"/>
          <w:sz w:val="22"/>
          <w:szCs w:val="22"/>
          <w:highlight w:val="none"/>
        </w:rPr>
        <w:t>为内部提供访问外部网络</w:t>
      </w:r>
      <w:r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  <w:t>功能</w:t>
      </w:r>
      <w:r>
        <w:rPr>
          <w:rFonts w:hint="default" w:ascii="Arial" w:hAnsi="Arial" w:eastAsia="仿宋" w:cs="Arial"/>
          <w:color w:val="000000"/>
          <w:sz w:val="22"/>
          <w:szCs w:val="22"/>
          <w:highlight w:val="none"/>
        </w:rPr>
        <w:t>，采用PAT方式。使用扩展ACL</w:t>
      </w:r>
      <w:r>
        <w:rPr>
          <w:rFonts w:hint="default" w:ascii="Arial" w:hAnsi="Arial" w:eastAsia="仿宋" w:cs="Arial"/>
          <w:color w:val="000000"/>
          <w:sz w:val="22"/>
          <w:szCs w:val="22"/>
          <w:highlight w:val="none"/>
          <w:lang w:eastAsia="zh-CN"/>
        </w:rPr>
        <w:t>，</w:t>
      </w:r>
      <w:r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  <w:t>名称为CotoNat</w:t>
      </w:r>
      <w:r>
        <w:rPr>
          <w:rFonts w:hint="default" w:ascii="Arial" w:hAnsi="Arial" w:eastAsia="仿宋" w:cs="Arial"/>
          <w:color w:val="000000"/>
          <w:sz w:val="22"/>
          <w:szCs w:val="22"/>
          <w:highlight w:val="none"/>
        </w:rPr>
        <w:t>。在ACL中指定网络时，请使用主类汇总网络</w:t>
      </w:r>
      <w:r>
        <w:rPr>
          <w:rFonts w:hint="eastAsia" w:ascii="Arial" w:hAnsi="Arial" w:eastAsia="仿宋" w:cs="Arial"/>
          <w:color w:val="000000"/>
          <w:sz w:val="22"/>
          <w:szCs w:val="22"/>
          <w:highlight w:val="none"/>
          <w:lang w:eastAsia="zh-CN"/>
        </w:rPr>
        <w:t>。</w:t>
      </w:r>
    </w:p>
    <w:p w14:paraId="68A6B253">
      <w:pPr>
        <w:spacing w:after="80" w:line="240" w:lineRule="auto"/>
        <w:jc w:val="left"/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</w:pPr>
      <w:r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  <w:t>8、VPN</w:t>
      </w:r>
    </w:p>
    <w:p w14:paraId="4A4FBE69">
      <w:pPr>
        <w:pStyle w:val="58"/>
        <w:numPr>
          <w:ilvl w:val="0"/>
          <w:numId w:val="14"/>
        </w:numPr>
        <w:spacing w:line="240" w:lineRule="auto"/>
        <w:ind w:left="845" w:leftChars="0" w:hanging="425" w:firstLineChars="0"/>
        <w:rPr>
          <w:rFonts w:hint="default" w:ascii="Arial" w:hAnsi="Arial" w:eastAsia="仿宋" w:cs="Arial"/>
          <w:color w:val="000000"/>
          <w:sz w:val="22"/>
          <w:szCs w:val="22"/>
          <w:highlight w:val="none"/>
        </w:rPr>
      </w:pPr>
      <w:r>
        <w:rPr>
          <w:rFonts w:hint="default" w:ascii="Arial" w:hAnsi="Arial" w:eastAsia="仿宋" w:cs="Arial"/>
          <w:color w:val="000000"/>
          <w:sz w:val="22"/>
          <w:szCs w:val="22"/>
          <w:highlight w:val="none"/>
        </w:rPr>
        <w:t>在</w:t>
      </w:r>
      <w:r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  <w:t>CO_EDGE</w:t>
      </w:r>
      <w:r>
        <w:rPr>
          <w:rFonts w:hint="default" w:ascii="Arial" w:hAnsi="Arial" w:eastAsia="仿宋" w:cs="Arial"/>
          <w:color w:val="000000"/>
          <w:sz w:val="22"/>
          <w:szCs w:val="22"/>
          <w:highlight w:val="none"/>
        </w:rPr>
        <w:t>和</w:t>
      </w:r>
      <w:r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  <w:t>BO_EDGE</w:t>
      </w:r>
      <w:r>
        <w:rPr>
          <w:rFonts w:hint="default" w:ascii="Arial" w:hAnsi="Arial" w:eastAsia="仿宋" w:cs="Arial"/>
          <w:color w:val="000000"/>
          <w:sz w:val="22"/>
          <w:szCs w:val="22"/>
          <w:highlight w:val="none"/>
        </w:rPr>
        <w:t>之间配置GRE</w:t>
      </w:r>
      <w:r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  <w:t xml:space="preserve"> </w:t>
      </w:r>
      <w:r>
        <w:rPr>
          <w:rFonts w:hint="default" w:ascii="Arial" w:hAnsi="Arial" w:eastAsia="仿宋" w:cs="Arial"/>
          <w:color w:val="000000"/>
          <w:sz w:val="22"/>
          <w:szCs w:val="22"/>
          <w:highlight w:val="none"/>
        </w:rPr>
        <w:t>over IPsec VPN专用网络。</w:t>
      </w:r>
    </w:p>
    <w:p w14:paraId="1CB49EC7">
      <w:pPr>
        <w:pStyle w:val="58"/>
        <w:numPr>
          <w:ilvl w:val="1"/>
          <w:numId w:val="14"/>
        </w:numPr>
        <w:spacing w:line="240" w:lineRule="auto"/>
        <w:ind w:left="1260" w:leftChars="0" w:hanging="420" w:firstLineChars="0"/>
        <w:rPr>
          <w:rFonts w:hint="default" w:ascii="Arial" w:hAnsi="Arial" w:eastAsia="仿宋" w:cs="Arial"/>
          <w:color w:val="000000"/>
          <w:sz w:val="22"/>
          <w:szCs w:val="22"/>
          <w:highlight w:val="none"/>
        </w:rPr>
      </w:pPr>
      <w:r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  <w:t>TUN编号：1</w:t>
      </w:r>
      <w:r>
        <w:rPr>
          <w:rFonts w:hint="eastAsia" w:ascii="Arial" w:hAnsi="Arial" w:eastAsia="仿宋" w:cs="Arial"/>
          <w:color w:val="000000"/>
          <w:sz w:val="22"/>
          <w:szCs w:val="22"/>
          <w:highlight w:val="none"/>
          <w:lang w:val="en-US" w:eastAsia="zh-CN"/>
        </w:rPr>
        <w:t>0</w:t>
      </w:r>
    </w:p>
    <w:p w14:paraId="48312F93">
      <w:pPr>
        <w:pStyle w:val="58"/>
        <w:numPr>
          <w:ilvl w:val="1"/>
          <w:numId w:val="14"/>
        </w:numPr>
        <w:spacing w:line="240" w:lineRule="auto"/>
        <w:ind w:left="1260" w:leftChars="0" w:hanging="420" w:firstLineChars="0"/>
        <w:rPr>
          <w:rFonts w:hint="default" w:ascii="Arial" w:hAnsi="Arial" w:eastAsia="仿宋" w:cs="Arial"/>
          <w:color w:val="000000"/>
          <w:sz w:val="22"/>
          <w:szCs w:val="22"/>
          <w:highlight w:val="none"/>
        </w:rPr>
      </w:pPr>
      <w:r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  <w:t>TUN地址：10.0.0.1</w:t>
      </w:r>
      <w:r>
        <w:rPr>
          <w:rFonts w:hint="eastAsia" w:ascii="Arial" w:hAnsi="Arial" w:eastAsia="仿宋" w:cs="Arial"/>
          <w:color w:val="000000"/>
          <w:sz w:val="22"/>
          <w:szCs w:val="22"/>
          <w:highlight w:val="none"/>
          <w:lang w:val="en-US" w:eastAsia="zh-CN"/>
        </w:rPr>
        <w:t>/24</w:t>
      </w:r>
      <w:r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  <w:t>（CO_EDGE），10.0.0.2</w:t>
      </w:r>
      <w:r>
        <w:rPr>
          <w:rFonts w:hint="eastAsia" w:ascii="Arial" w:hAnsi="Arial" w:eastAsia="仿宋" w:cs="Arial"/>
          <w:color w:val="000000"/>
          <w:sz w:val="22"/>
          <w:szCs w:val="22"/>
          <w:highlight w:val="none"/>
          <w:lang w:val="en-US" w:eastAsia="zh-CN"/>
        </w:rPr>
        <w:t>/24</w:t>
      </w:r>
      <w:r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  <w:t>（BO_EDGE）</w:t>
      </w:r>
    </w:p>
    <w:p w14:paraId="53D12D09">
      <w:pPr>
        <w:pStyle w:val="58"/>
        <w:numPr>
          <w:ilvl w:val="0"/>
          <w:numId w:val="14"/>
        </w:numPr>
        <w:spacing w:line="240" w:lineRule="auto"/>
        <w:ind w:left="845" w:leftChars="0" w:hanging="425" w:firstLineChars="0"/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/>
        </w:rPr>
      </w:pPr>
      <w:r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  <w:t>IPsec配置参数。</w:t>
      </w:r>
    </w:p>
    <w:p w14:paraId="69868478">
      <w:pPr>
        <w:pStyle w:val="58"/>
        <w:numPr>
          <w:ilvl w:val="1"/>
          <w:numId w:val="14"/>
        </w:numPr>
        <w:spacing w:line="240" w:lineRule="auto"/>
        <w:ind w:left="1260" w:leftChars="0" w:hanging="420" w:firstLineChars="0"/>
        <w:rPr>
          <w:rFonts w:hint="default" w:ascii="Arial" w:hAnsi="Arial" w:eastAsia="仿宋" w:cs="Arial"/>
          <w:color w:val="000000"/>
          <w:sz w:val="22"/>
          <w:szCs w:val="22"/>
          <w:highlight w:val="none"/>
        </w:rPr>
      </w:pPr>
      <w:r>
        <w:rPr>
          <w:rFonts w:hint="default" w:ascii="Arial" w:hAnsi="Arial" w:eastAsia="仿宋" w:cs="Arial"/>
          <w:color w:val="000000"/>
          <w:sz w:val="22"/>
          <w:szCs w:val="22"/>
          <w:highlight w:val="none"/>
        </w:rPr>
        <w:t>IKE 策略编号：10</w:t>
      </w:r>
    </w:p>
    <w:p w14:paraId="0E81A65C">
      <w:pPr>
        <w:pStyle w:val="58"/>
        <w:numPr>
          <w:ilvl w:val="1"/>
          <w:numId w:val="14"/>
        </w:numPr>
        <w:spacing w:line="240" w:lineRule="auto"/>
        <w:ind w:left="1260" w:leftChars="0" w:hanging="420" w:firstLineChars="0"/>
        <w:rPr>
          <w:rFonts w:hint="default" w:ascii="Arial" w:hAnsi="Arial" w:eastAsia="仿宋" w:cs="Arial"/>
          <w:color w:val="000000"/>
          <w:sz w:val="22"/>
          <w:szCs w:val="22"/>
          <w:highlight w:val="none"/>
        </w:rPr>
      </w:pPr>
      <w:r>
        <w:rPr>
          <w:rFonts w:hint="default" w:ascii="Arial" w:hAnsi="Arial" w:eastAsia="仿宋" w:cs="Arial"/>
          <w:color w:val="000000"/>
          <w:sz w:val="22"/>
          <w:szCs w:val="22"/>
          <w:highlight w:val="none"/>
        </w:rPr>
        <w:t>加密：AES 256</w:t>
      </w:r>
    </w:p>
    <w:p w14:paraId="4170C4BD">
      <w:pPr>
        <w:pStyle w:val="58"/>
        <w:numPr>
          <w:ilvl w:val="1"/>
          <w:numId w:val="14"/>
        </w:numPr>
        <w:spacing w:line="240" w:lineRule="auto"/>
        <w:ind w:left="1260" w:leftChars="0" w:hanging="420" w:firstLineChars="0"/>
        <w:rPr>
          <w:rFonts w:hint="default" w:ascii="Arial" w:hAnsi="Arial" w:eastAsia="仿宋" w:cs="Arial"/>
          <w:color w:val="000000"/>
          <w:sz w:val="22"/>
          <w:szCs w:val="22"/>
          <w:highlight w:val="none"/>
        </w:rPr>
      </w:pPr>
      <w:r>
        <w:rPr>
          <w:rFonts w:hint="default" w:ascii="Arial" w:hAnsi="Arial" w:eastAsia="仿宋" w:cs="Arial"/>
          <w:color w:val="000000"/>
          <w:sz w:val="22"/>
          <w:szCs w:val="22"/>
          <w:highlight w:val="none"/>
        </w:rPr>
        <w:t>身份验证：预共享密钥（使用通配符目标）</w:t>
      </w:r>
    </w:p>
    <w:p w14:paraId="73185820">
      <w:pPr>
        <w:pStyle w:val="58"/>
        <w:numPr>
          <w:ilvl w:val="1"/>
          <w:numId w:val="14"/>
        </w:numPr>
        <w:spacing w:line="240" w:lineRule="auto"/>
        <w:ind w:left="1260" w:leftChars="0" w:hanging="420" w:firstLineChars="0"/>
        <w:rPr>
          <w:rFonts w:hint="default" w:ascii="Arial" w:hAnsi="Arial" w:eastAsia="仿宋" w:cs="Arial"/>
          <w:color w:val="000000"/>
          <w:sz w:val="22"/>
          <w:szCs w:val="22"/>
          <w:highlight w:val="none"/>
        </w:rPr>
      </w:pPr>
      <w:r>
        <w:rPr>
          <w:rFonts w:hint="default" w:ascii="Arial" w:hAnsi="Arial" w:eastAsia="仿宋" w:cs="Arial"/>
          <w:color w:val="000000"/>
          <w:sz w:val="22"/>
          <w:szCs w:val="22"/>
          <w:highlight w:val="none"/>
        </w:rPr>
        <w:t>哈希：sha</w:t>
      </w:r>
      <w:r>
        <w:rPr>
          <w:rFonts w:hint="eastAsia" w:ascii="Arial" w:hAnsi="Arial" w:eastAsia="仿宋" w:cs="Arial"/>
          <w:color w:val="000000"/>
          <w:sz w:val="22"/>
          <w:szCs w:val="22"/>
          <w:highlight w:val="none"/>
          <w:lang w:val="en-US" w:eastAsia="zh-CN"/>
        </w:rPr>
        <w:t>256</w:t>
      </w:r>
    </w:p>
    <w:p w14:paraId="6D98C8FB">
      <w:pPr>
        <w:pStyle w:val="58"/>
        <w:numPr>
          <w:ilvl w:val="1"/>
          <w:numId w:val="14"/>
        </w:numPr>
        <w:spacing w:line="240" w:lineRule="auto"/>
        <w:ind w:left="1260" w:leftChars="0" w:hanging="420" w:firstLineChars="0"/>
        <w:rPr>
          <w:rFonts w:hint="default" w:ascii="Arial" w:hAnsi="Arial" w:eastAsia="仿宋" w:cs="Arial"/>
          <w:color w:val="000000"/>
          <w:sz w:val="22"/>
          <w:szCs w:val="22"/>
          <w:highlight w:val="none"/>
        </w:rPr>
      </w:pPr>
      <w:r>
        <w:rPr>
          <w:rFonts w:hint="default" w:ascii="Arial" w:hAnsi="Arial" w:eastAsia="仿宋" w:cs="Arial"/>
          <w:color w:val="000000"/>
          <w:sz w:val="22"/>
          <w:szCs w:val="22"/>
          <w:highlight w:val="none"/>
        </w:rPr>
        <w:t>转换集：TS（esp-3des esp-</w:t>
      </w:r>
      <w:r>
        <w:rPr>
          <w:rFonts w:hint="eastAsia" w:ascii="Arial" w:hAnsi="Arial" w:eastAsia="仿宋" w:cs="Arial"/>
          <w:color w:val="000000"/>
          <w:sz w:val="22"/>
          <w:szCs w:val="22"/>
          <w:highlight w:val="none"/>
          <w:lang w:val="en-US" w:eastAsia="zh-CN"/>
        </w:rPr>
        <w:t>sha256</w:t>
      </w:r>
      <w:r>
        <w:rPr>
          <w:rFonts w:hint="default" w:ascii="Arial" w:hAnsi="Arial" w:eastAsia="仿宋" w:cs="Arial"/>
          <w:color w:val="000000"/>
          <w:sz w:val="22"/>
          <w:szCs w:val="22"/>
          <w:highlight w:val="none"/>
        </w:rPr>
        <w:t>-hmac）</w:t>
      </w:r>
    </w:p>
    <w:p w14:paraId="6164296A">
      <w:pPr>
        <w:pStyle w:val="58"/>
        <w:numPr>
          <w:ilvl w:val="1"/>
          <w:numId w:val="14"/>
        </w:numPr>
        <w:spacing w:line="240" w:lineRule="auto"/>
        <w:ind w:left="1260" w:leftChars="0" w:hanging="420" w:firstLineChars="0"/>
        <w:rPr>
          <w:rFonts w:hint="default" w:ascii="Arial" w:hAnsi="Arial" w:eastAsia="仿宋" w:cs="Arial"/>
          <w:color w:val="000000"/>
          <w:sz w:val="22"/>
          <w:szCs w:val="22"/>
          <w:highlight w:val="none"/>
        </w:rPr>
      </w:pPr>
      <w:r>
        <w:rPr>
          <w:rFonts w:hint="default" w:ascii="Arial" w:hAnsi="Arial" w:eastAsia="仿宋" w:cs="Arial"/>
          <w:color w:val="000000"/>
          <w:sz w:val="22"/>
          <w:szCs w:val="22"/>
          <w:highlight w:val="none"/>
        </w:rPr>
        <w:t>crypto map：CMAP</w:t>
      </w:r>
    </w:p>
    <w:p w14:paraId="15A7F1C8">
      <w:pPr>
        <w:pStyle w:val="58"/>
        <w:numPr>
          <w:ilvl w:val="1"/>
          <w:numId w:val="14"/>
        </w:numPr>
        <w:spacing w:line="240" w:lineRule="auto"/>
        <w:ind w:left="1260" w:leftChars="0" w:hanging="420" w:firstLineChars="0"/>
        <w:rPr>
          <w:rFonts w:hint="default" w:ascii="Arial" w:hAnsi="Arial" w:eastAsia="仿宋" w:cs="Arial"/>
          <w:color w:val="000000"/>
          <w:sz w:val="22"/>
          <w:szCs w:val="22"/>
          <w:highlight w:val="none"/>
        </w:rPr>
      </w:pPr>
      <w:r>
        <w:rPr>
          <w:rFonts w:hint="default" w:ascii="Arial" w:hAnsi="Arial" w:eastAsia="仿宋" w:cs="Arial"/>
          <w:color w:val="000000"/>
          <w:sz w:val="22"/>
          <w:szCs w:val="22"/>
          <w:highlight w:val="none"/>
        </w:rPr>
        <w:t>ACL</w:t>
      </w:r>
      <w:r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  <w:t>名称</w:t>
      </w:r>
      <w:r>
        <w:rPr>
          <w:rFonts w:hint="default" w:ascii="Arial" w:hAnsi="Arial" w:eastAsia="仿宋" w:cs="Arial"/>
          <w:color w:val="000000"/>
          <w:sz w:val="22"/>
          <w:szCs w:val="22"/>
          <w:highlight w:val="none"/>
        </w:rPr>
        <w:t>：</w:t>
      </w:r>
      <w:r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  <w:t>TUNVPN</w:t>
      </w:r>
    </w:p>
    <w:p w14:paraId="25C50C19">
      <w:pPr>
        <w:pStyle w:val="58"/>
        <w:numPr>
          <w:ilvl w:val="0"/>
          <w:numId w:val="14"/>
        </w:numPr>
        <w:spacing w:line="240" w:lineRule="auto"/>
        <w:ind w:left="845" w:leftChars="0" w:hanging="425" w:firstLineChars="0"/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</w:pPr>
      <w:r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  <w:t>在专用网络之间配置静态路由（使用16位掩码，请勿使用默认路由。）</w:t>
      </w:r>
    </w:p>
    <w:p w14:paraId="3F0B6901">
      <w:pPr>
        <w:pStyle w:val="1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0"/>
        <w:textAlignment w:val="auto"/>
        <w:rPr>
          <w:rFonts w:hint="default" w:ascii="Arial" w:hAnsi="Arial" w:eastAsia="仿宋" w:cs="Arial"/>
          <w:b/>
          <w:bCs/>
          <w:color w:val="003763"/>
          <w:w w:val="115"/>
          <w:sz w:val="24"/>
          <w:szCs w:val="24"/>
          <w:highlight w:val="none"/>
          <w:lang w:val="en-US" w:eastAsia="zh-CN"/>
        </w:rPr>
      </w:pPr>
    </w:p>
    <w:p w14:paraId="0F7F1FE1">
      <w:pPr>
        <w:pStyle w:val="1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0"/>
        <w:textAlignment w:val="auto"/>
        <w:rPr>
          <w:rFonts w:hint="default" w:ascii="Arial" w:hAnsi="Arial" w:eastAsia="仿宋" w:cs="Arial"/>
          <w:b/>
          <w:bCs/>
          <w:color w:val="003763"/>
          <w:w w:val="115"/>
          <w:sz w:val="24"/>
          <w:szCs w:val="24"/>
          <w:highlight w:val="none"/>
          <w:lang w:val="en-US" w:eastAsia="zh-CN"/>
        </w:rPr>
      </w:pPr>
      <w:r>
        <w:rPr>
          <w:rFonts w:hint="default" w:ascii="Arial" w:hAnsi="Arial" w:eastAsia="仿宋" w:cs="Arial"/>
          <w:b/>
          <w:bCs/>
          <w:color w:val="003763"/>
          <w:w w:val="115"/>
          <w:sz w:val="24"/>
          <w:szCs w:val="24"/>
          <w:highlight w:val="none"/>
          <w:lang w:val="en-US" w:eastAsia="zh-CN"/>
        </w:rPr>
        <w:t>BO Area</w:t>
      </w:r>
    </w:p>
    <w:p w14:paraId="4C10F820">
      <w:pPr>
        <w:numPr>
          <w:ilvl w:val="0"/>
          <w:numId w:val="15"/>
        </w:numPr>
        <w:spacing w:after="80" w:line="240" w:lineRule="auto"/>
        <w:jc w:val="left"/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</w:pPr>
      <w:r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  <w:t>在所有网络设备上激活所有必要的接口，根据下表配置网络地址：</w:t>
      </w:r>
    </w:p>
    <w:tbl>
      <w:tblPr>
        <w:tblStyle w:val="42"/>
        <w:tblW w:w="85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5"/>
        <w:gridCol w:w="2847"/>
        <w:gridCol w:w="2847"/>
      </w:tblGrid>
      <w:tr w14:paraId="7EA42A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9" w:hRule="atLeast"/>
        </w:trPr>
        <w:tc>
          <w:tcPr>
            <w:tcW w:w="2845" w:type="dxa"/>
            <w:tcBorders>
              <w:tl2br w:val="nil"/>
              <w:tr2bl w:val="nil"/>
            </w:tcBorders>
            <w:shd w:val="clear" w:color="auto" w:fill="70AD47" w:themeFill="accent6"/>
            <w:vAlign w:val="center"/>
          </w:tcPr>
          <w:p w14:paraId="518D708A">
            <w:pPr>
              <w:widowControl w:val="0"/>
              <w:wordWrap w:val="0"/>
              <w:spacing w:line="240" w:lineRule="auto"/>
              <w:jc w:val="left"/>
              <w:rPr>
                <w:rFonts w:hint="default" w:ascii="Arial" w:hAnsi="Arial" w:eastAsia="仿宋" w:cs="Arial"/>
                <w:b/>
                <w:bCs/>
                <w:highlight w:val="none"/>
                <w:lang w:val="en-US" w:eastAsia="zh-CN"/>
              </w:rPr>
            </w:pPr>
            <w:r>
              <w:rPr>
                <w:rFonts w:hint="default" w:ascii="Arial" w:hAnsi="Arial" w:eastAsia="仿宋" w:cs="Arial"/>
                <w:b/>
                <w:bCs/>
                <w:highlight w:val="none"/>
              </w:rPr>
              <w:t>设备名</w:t>
            </w:r>
          </w:p>
        </w:tc>
        <w:tc>
          <w:tcPr>
            <w:tcW w:w="2847" w:type="dxa"/>
            <w:tcBorders>
              <w:tl2br w:val="nil"/>
              <w:tr2bl w:val="nil"/>
            </w:tcBorders>
            <w:shd w:val="clear" w:color="auto" w:fill="70AD47" w:themeFill="accent6"/>
            <w:vAlign w:val="center"/>
          </w:tcPr>
          <w:p w14:paraId="198107C6">
            <w:pPr>
              <w:widowControl w:val="0"/>
              <w:wordWrap w:val="0"/>
              <w:spacing w:line="240" w:lineRule="auto"/>
              <w:jc w:val="left"/>
              <w:rPr>
                <w:rFonts w:hint="default" w:ascii="Arial" w:hAnsi="Arial" w:eastAsia="仿宋" w:cs="Arial"/>
                <w:b/>
                <w:bCs/>
                <w:highlight w:val="none"/>
                <w:lang w:val="en-US" w:eastAsia="zh-CN"/>
              </w:rPr>
            </w:pPr>
            <w:r>
              <w:rPr>
                <w:rFonts w:hint="default" w:ascii="Arial" w:hAnsi="Arial" w:eastAsia="仿宋" w:cs="Arial"/>
                <w:b/>
                <w:bCs/>
                <w:highlight w:val="none"/>
              </w:rPr>
              <w:t>接口</w:t>
            </w:r>
          </w:p>
        </w:tc>
        <w:tc>
          <w:tcPr>
            <w:tcW w:w="2847" w:type="dxa"/>
            <w:tcBorders>
              <w:tl2br w:val="nil"/>
              <w:tr2bl w:val="nil"/>
            </w:tcBorders>
            <w:shd w:val="clear" w:color="auto" w:fill="70AD47" w:themeFill="accent6"/>
            <w:vAlign w:val="center"/>
          </w:tcPr>
          <w:p w14:paraId="34E7F85F">
            <w:pPr>
              <w:widowControl w:val="0"/>
              <w:wordWrap w:val="0"/>
              <w:spacing w:line="240" w:lineRule="auto"/>
              <w:jc w:val="left"/>
              <w:rPr>
                <w:rFonts w:hint="default" w:ascii="Arial" w:hAnsi="Arial" w:eastAsia="仿宋" w:cs="Arial"/>
                <w:b/>
                <w:bCs/>
                <w:highlight w:val="none"/>
                <w:lang w:val="en-US" w:eastAsia="zh-CN"/>
              </w:rPr>
            </w:pPr>
            <w:r>
              <w:rPr>
                <w:rFonts w:hint="default" w:ascii="Arial" w:hAnsi="Arial" w:eastAsia="仿宋" w:cs="Arial"/>
                <w:b/>
                <w:bCs/>
                <w:highlight w:val="none"/>
              </w:rPr>
              <w:t>网络地址</w:t>
            </w:r>
          </w:p>
        </w:tc>
      </w:tr>
      <w:tr w14:paraId="584E55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845" w:type="dxa"/>
            <w:vMerge w:val="restart"/>
            <w:tcBorders>
              <w:tl2br w:val="nil"/>
              <w:tr2bl w:val="nil"/>
            </w:tcBorders>
            <w:vAlign w:val="center"/>
          </w:tcPr>
          <w:p w14:paraId="5F239A67">
            <w:pPr>
              <w:widowControl w:val="0"/>
              <w:spacing w:line="240" w:lineRule="auto"/>
              <w:jc w:val="left"/>
              <w:rPr>
                <w:rFonts w:hint="default" w:ascii="Arial" w:hAnsi="Arial" w:eastAsia="仿宋" w:cs="Arial"/>
                <w:color w:val="000000"/>
                <w:sz w:val="22"/>
                <w:szCs w:val="22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仿宋" w:cs="Arial"/>
                <w:color w:val="000000"/>
                <w:sz w:val="22"/>
                <w:szCs w:val="22"/>
                <w:highlight w:val="none"/>
                <w:vertAlign w:val="baseline"/>
                <w:lang w:val="en-US" w:eastAsia="zh-CN"/>
              </w:rPr>
              <w:t>BO_GW</w:t>
            </w:r>
          </w:p>
        </w:tc>
        <w:tc>
          <w:tcPr>
            <w:tcW w:w="2847" w:type="dxa"/>
            <w:tcBorders>
              <w:tl2br w:val="nil"/>
              <w:tr2bl w:val="nil"/>
            </w:tcBorders>
            <w:vAlign w:val="center"/>
          </w:tcPr>
          <w:p w14:paraId="475F4B99">
            <w:pPr>
              <w:widowControl w:val="0"/>
              <w:spacing w:line="240" w:lineRule="auto"/>
              <w:jc w:val="left"/>
              <w:rPr>
                <w:rFonts w:hint="default" w:ascii="Arial" w:hAnsi="Arial" w:eastAsia="仿宋" w:cs="Arial"/>
                <w:color w:val="000000"/>
                <w:sz w:val="22"/>
                <w:szCs w:val="22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仿宋" w:cs="Arial"/>
                <w:color w:val="000000"/>
                <w:sz w:val="22"/>
                <w:szCs w:val="22"/>
                <w:highlight w:val="none"/>
                <w:vertAlign w:val="baseline"/>
                <w:lang w:val="en-US" w:eastAsia="zh-CN"/>
              </w:rPr>
              <w:t>Vlanif10</w:t>
            </w:r>
          </w:p>
        </w:tc>
        <w:tc>
          <w:tcPr>
            <w:tcW w:w="2847" w:type="dxa"/>
            <w:tcBorders>
              <w:tl2br w:val="nil"/>
              <w:tr2bl w:val="nil"/>
            </w:tcBorders>
            <w:vAlign w:val="center"/>
          </w:tcPr>
          <w:p w14:paraId="5292EDF1">
            <w:pPr>
              <w:widowControl w:val="0"/>
              <w:spacing w:line="240" w:lineRule="auto"/>
              <w:jc w:val="left"/>
              <w:rPr>
                <w:rFonts w:hint="default" w:ascii="Arial" w:hAnsi="Arial" w:eastAsia="仿宋" w:cs="Arial"/>
                <w:color w:val="000000"/>
                <w:sz w:val="22"/>
                <w:szCs w:val="22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仿宋" w:cs="Arial"/>
                <w:color w:val="000000"/>
                <w:sz w:val="22"/>
                <w:szCs w:val="22"/>
                <w:highlight w:val="none"/>
                <w:vertAlign w:val="baseline"/>
                <w:lang w:val="en-US" w:eastAsia="zh-CN"/>
              </w:rPr>
              <w:t>172.16.10.254/24</w:t>
            </w:r>
          </w:p>
        </w:tc>
      </w:tr>
      <w:tr w14:paraId="031ECB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845" w:type="dxa"/>
            <w:vMerge w:val="continue"/>
            <w:tcBorders>
              <w:tl2br w:val="nil"/>
              <w:tr2bl w:val="nil"/>
            </w:tcBorders>
            <w:vAlign w:val="center"/>
          </w:tcPr>
          <w:p w14:paraId="79F182E8">
            <w:pPr>
              <w:widowControl w:val="0"/>
              <w:spacing w:line="240" w:lineRule="auto"/>
              <w:jc w:val="left"/>
              <w:rPr>
                <w:rFonts w:hint="default" w:ascii="Arial" w:hAnsi="Arial" w:eastAsia="仿宋" w:cs="Arial"/>
                <w:color w:val="000000"/>
                <w:sz w:val="22"/>
                <w:szCs w:val="2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2847" w:type="dxa"/>
            <w:tcBorders>
              <w:tl2br w:val="nil"/>
              <w:tr2bl w:val="nil"/>
            </w:tcBorders>
            <w:vAlign w:val="center"/>
          </w:tcPr>
          <w:p w14:paraId="00C3D085">
            <w:pPr>
              <w:widowControl w:val="0"/>
              <w:spacing w:line="240" w:lineRule="auto"/>
              <w:jc w:val="left"/>
              <w:rPr>
                <w:rFonts w:hint="default" w:ascii="Arial" w:hAnsi="Arial" w:eastAsia="仿宋" w:cs="Arial"/>
                <w:color w:val="000000"/>
                <w:sz w:val="22"/>
                <w:szCs w:val="22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仿宋" w:cs="Arial"/>
                <w:color w:val="000000"/>
                <w:sz w:val="22"/>
                <w:szCs w:val="22"/>
                <w:highlight w:val="none"/>
                <w:vertAlign w:val="baseline"/>
                <w:lang w:val="en-US" w:eastAsia="zh-CN"/>
              </w:rPr>
              <w:t>Vlanif20</w:t>
            </w:r>
          </w:p>
        </w:tc>
        <w:tc>
          <w:tcPr>
            <w:tcW w:w="2847" w:type="dxa"/>
            <w:tcBorders>
              <w:tl2br w:val="nil"/>
              <w:tr2bl w:val="nil"/>
            </w:tcBorders>
            <w:vAlign w:val="center"/>
          </w:tcPr>
          <w:p w14:paraId="5FE57D19">
            <w:pPr>
              <w:widowControl w:val="0"/>
              <w:spacing w:line="240" w:lineRule="auto"/>
              <w:jc w:val="left"/>
              <w:rPr>
                <w:rFonts w:hint="default" w:ascii="Arial" w:hAnsi="Arial" w:eastAsia="仿宋" w:cs="Arial"/>
                <w:color w:val="000000"/>
                <w:sz w:val="22"/>
                <w:szCs w:val="22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仿宋" w:cs="Arial"/>
                <w:color w:val="000000"/>
                <w:sz w:val="22"/>
                <w:szCs w:val="22"/>
                <w:highlight w:val="none"/>
                <w:vertAlign w:val="baseline"/>
                <w:lang w:val="en-US" w:eastAsia="zh-CN"/>
              </w:rPr>
              <w:t>172.16.20.254/24</w:t>
            </w:r>
          </w:p>
        </w:tc>
      </w:tr>
    </w:tbl>
    <w:p w14:paraId="24C6B337">
      <w:pPr>
        <w:spacing w:after="80" w:line="240" w:lineRule="auto"/>
        <w:jc w:val="left"/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</w:pPr>
      <w:r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  <w:t>2、STP</w:t>
      </w:r>
    </w:p>
    <w:p w14:paraId="196047DF">
      <w:pPr>
        <w:numPr>
          <w:ilvl w:val="0"/>
          <w:numId w:val="16"/>
        </w:numPr>
        <w:spacing w:after="80" w:line="240" w:lineRule="auto"/>
        <w:ind w:left="845" w:leftChars="0" w:hanging="425" w:firstLineChars="0"/>
        <w:jc w:val="left"/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</w:pPr>
      <w:r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  <w:t>所有交换机运行802.1w版本的生成树；</w:t>
      </w:r>
    </w:p>
    <w:p w14:paraId="3ABFD5D0">
      <w:pPr>
        <w:numPr>
          <w:ilvl w:val="0"/>
          <w:numId w:val="16"/>
        </w:numPr>
        <w:spacing w:after="80" w:line="240" w:lineRule="auto"/>
        <w:ind w:left="845" w:leftChars="0" w:hanging="425" w:firstLineChars="0"/>
        <w:jc w:val="left"/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</w:pPr>
      <w:r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  <w:t>BO_GW作为Vlan10和Vlan20的根交换机；</w:t>
      </w:r>
    </w:p>
    <w:p w14:paraId="12645FFD">
      <w:pPr>
        <w:spacing w:after="80" w:line="240" w:lineRule="auto"/>
        <w:jc w:val="left"/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</w:pPr>
      <w:r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  <w:t>3、VLAN</w:t>
      </w:r>
    </w:p>
    <w:p w14:paraId="7FB61CC7">
      <w:pPr>
        <w:numPr>
          <w:ilvl w:val="0"/>
          <w:numId w:val="17"/>
        </w:numPr>
        <w:spacing w:after="80" w:line="240" w:lineRule="auto"/>
        <w:ind w:left="845" w:leftChars="0" w:hanging="425" w:firstLineChars="0"/>
        <w:jc w:val="left"/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</w:pPr>
      <w:r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  <w:t>根据以下表格信息在所有交换机上创建相应的VLAN；</w:t>
      </w:r>
    </w:p>
    <w:tbl>
      <w:tblPr>
        <w:tblStyle w:val="41"/>
        <w:tblW w:w="3358" w:type="pct"/>
        <w:tblInd w:w="734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299"/>
        <w:gridCol w:w="1273"/>
      </w:tblGrid>
      <w:tr w14:paraId="72FF86D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" w:hRule="atLeast"/>
        </w:trPr>
        <w:tc>
          <w:tcPr>
            <w:tcW w:w="3857" w:type="pc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70AD47" w:themeFill="accent6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5246EC">
            <w:pPr>
              <w:wordWrap w:val="0"/>
              <w:spacing w:line="240" w:lineRule="auto"/>
              <w:jc w:val="center"/>
              <w:rPr>
                <w:rFonts w:hint="default" w:ascii="Arial" w:hAnsi="Arial" w:eastAsia="仿宋" w:cs="Arial"/>
                <w:b/>
                <w:bCs/>
                <w:highlight w:val="none"/>
              </w:rPr>
            </w:pPr>
            <w:r>
              <w:rPr>
                <w:rFonts w:hint="default" w:ascii="Arial" w:hAnsi="Arial" w:eastAsia="仿宋" w:cs="Arial"/>
                <w:b/>
                <w:bCs/>
                <w:highlight w:val="none"/>
              </w:rPr>
              <w:t>名称</w:t>
            </w:r>
          </w:p>
        </w:tc>
        <w:tc>
          <w:tcPr>
            <w:tcW w:w="1142" w:type="pct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70AD47" w:themeFill="accent6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E4352B">
            <w:pPr>
              <w:wordWrap w:val="0"/>
              <w:spacing w:line="240" w:lineRule="auto"/>
              <w:jc w:val="center"/>
              <w:rPr>
                <w:rFonts w:hint="default" w:ascii="Arial" w:hAnsi="Arial" w:eastAsia="仿宋" w:cs="Arial"/>
                <w:b/>
                <w:bCs/>
                <w:highlight w:val="none"/>
              </w:rPr>
            </w:pPr>
            <w:r>
              <w:rPr>
                <w:rFonts w:hint="default" w:ascii="Arial" w:hAnsi="Arial" w:eastAsia="仿宋" w:cs="Arial"/>
                <w:b/>
                <w:bCs/>
                <w:highlight w:val="none"/>
              </w:rPr>
              <w:t>ID</w:t>
            </w:r>
          </w:p>
        </w:tc>
      </w:tr>
      <w:tr w14:paraId="2DA3BCB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3857" w:type="pct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E5065E">
            <w:pPr>
              <w:spacing w:line="240" w:lineRule="auto"/>
              <w:jc w:val="center"/>
              <w:rPr>
                <w:rFonts w:hint="default" w:ascii="Arial" w:hAnsi="Arial" w:eastAsia="仿宋" w:cs="Arial"/>
                <w:highlight w:val="none"/>
                <w:lang w:val="en-US" w:eastAsia="zh-CN"/>
              </w:rPr>
            </w:pPr>
            <w:r>
              <w:rPr>
                <w:rFonts w:hint="default" w:ascii="Arial" w:hAnsi="Arial" w:eastAsia="仿宋" w:cs="Arial"/>
                <w:highlight w:val="none"/>
                <w:lang w:val="en-US" w:eastAsia="zh-CN"/>
              </w:rPr>
              <w:t>BO1</w:t>
            </w:r>
          </w:p>
        </w:tc>
        <w:tc>
          <w:tcPr>
            <w:tcW w:w="1142" w:type="pct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293247">
            <w:pPr>
              <w:spacing w:line="240" w:lineRule="auto"/>
              <w:jc w:val="center"/>
              <w:rPr>
                <w:rFonts w:hint="default" w:ascii="Arial" w:hAnsi="Arial" w:eastAsia="仿宋" w:cs="Arial"/>
                <w:highlight w:val="none"/>
              </w:rPr>
            </w:pPr>
            <w:r>
              <w:rPr>
                <w:rFonts w:hint="default" w:ascii="Arial" w:hAnsi="Arial" w:eastAsia="仿宋" w:cs="Arial"/>
                <w:color w:val="000000"/>
                <w:highlight w:val="none"/>
              </w:rPr>
              <w:t>10</w:t>
            </w:r>
          </w:p>
        </w:tc>
      </w:tr>
      <w:tr w14:paraId="77F1856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4" w:hRule="atLeast"/>
        </w:trPr>
        <w:tc>
          <w:tcPr>
            <w:tcW w:w="3857" w:type="pct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1126B9">
            <w:pPr>
              <w:spacing w:line="240" w:lineRule="auto"/>
              <w:jc w:val="center"/>
              <w:rPr>
                <w:rFonts w:hint="default" w:ascii="Arial" w:hAnsi="Arial" w:eastAsia="仿宋" w:cs="Arial"/>
                <w:highlight w:val="none"/>
                <w:lang w:val="en-US" w:eastAsia="zh-CN"/>
              </w:rPr>
            </w:pPr>
            <w:r>
              <w:rPr>
                <w:rFonts w:hint="default" w:ascii="Arial" w:hAnsi="Arial" w:eastAsia="仿宋" w:cs="Arial"/>
                <w:highlight w:val="none"/>
                <w:lang w:val="en-US" w:eastAsia="zh-CN"/>
              </w:rPr>
              <w:t>BO2</w:t>
            </w:r>
          </w:p>
        </w:tc>
        <w:tc>
          <w:tcPr>
            <w:tcW w:w="11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37E2D8">
            <w:pPr>
              <w:spacing w:line="240" w:lineRule="auto"/>
              <w:jc w:val="center"/>
              <w:rPr>
                <w:rFonts w:hint="default" w:ascii="Arial" w:hAnsi="Arial" w:eastAsia="仿宋" w:cs="Arial"/>
                <w:highlight w:val="none"/>
              </w:rPr>
            </w:pPr>
            <w:r>
              <w:rPr>
                <w:rFonts w:hint="default" w:ascii="Arial" w:hAnsi="Arial" w:eastAsia="仿宋" w:cs="Arial"/>
                <w:color w:val="000000"/>
                <w:highlight w:val="none"/>
              </w:rPr>
              <w:t>20</w:t>
            </w:r>
          </w:p>
        </w:tc>
      </w:tr>
    </w:tbl>
    <w:p w14:paraId="1347CCBA">
      <w:pPr>
        <w:numPr>
          <w:ilvl w:val="0"/>
          <w:numId w:val="17"/>
        </w:numPr>
        <w:spacing w:after="80" w:line="240" w:lineRule="auto"/>
        <w:ind w:left="845" w:leftChars="0" w:hanging="425" w:firstLineChars="0"/>
        <w:jc w:val="left"/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</w:pPr>
      <w:r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  <w:t>Trunk通道仅允许必要的流量通过；</w:t>
      </w:r>
    </w:p>
    <w:p w14:paraId="76EC14BA">
      <w:pPr>
        <w:numPr>
          <w:ilvl w:val="0"/>
          <w:numId w:val="17"/>
        </w:numPr>
        <w:spacing w:after="80" w:line="240" w:lineRule="auto"/>
        <w:ind w:left="845" w:leftChars="0" w:hanging="425" w:firstLineChars="0"/>
        <w:jc w:val="left"/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</w:pPr>
      <w:r>
        <w:rPr>
          <w:rFonts w:hint="eastAsia" w:ascii="Arial" w:hAnsi="Arial" w:eastAsia="仿宋" w:cs="Arial"/>
          <w:color w:val="000000"/>
          <w:sz w:val="22"/>
          <w:szCs w:val="22"/>
          <w:highlight w:val="none"/>
          <w:lang w:val="en-US" w:eastAsia="zh-CN"/>
        </w:rPr>
        <w:t>设置Native Vlan为99。</w:t>
      </w:r>
    </w:p>
    <w:p w14:paraId="40E728A3">
      <w:pPr>
        <w:numPr>
          <w:ilvl w:val="0"/>
          <w:numId w:val="0"/>
        </w:numPr>
        <w:spacing w:line="240" w:lineRule="auto"/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</w:pPr>
      <w:r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  <w:t>4、DHCP</w:t>
      </w:r>
    </w:p>
    <w:p w14:paraId="1E44F177">
      <w:pPr>
        <w:pStyle w:val="58"/>
        <w:numPr>
          <w:ilvl w:val="0"/>
          <w:numId w:val="18"/>
        </w:numPr>
        <w:spacing w:line="240" w:lineRule="auto"/>
        <w:ind w:left="845" w:leftChars="0" w:hanging="425" w:firstLineChars="0"/>
        <w:rPr>
          <w:rFonts w:hint="default" w:ascii="Arial" w:hAnsi="Arial" w:eastAsia="仿宋" w:cs="Arial"/>
          <w:color w:val="000000"/>
          <w:sz w:val="22"/>
          <w:szCs w:val="22"/>
          <w:highlight w:val="none"/>
        </w:rPr>
      </w:pPr>
      <w:r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  <w:t>在BO_SRV</w:t>
      </w:r>
      <w:r>
        <w:rPr>
          <w:rFonts w:hint="default" w:ascii="Arial" w:hAnsi="Arial" w:eastAsia="仿宋" w:cs="Arial"/>
          <w:color w:val="000000"/>
          <w:sz w:val="22"/>
          <w:szCs w:val="22"/>
          <w:highlight w:val="none"/>
        </w:rPr>
        <w:t>配置DHCP服务：</w:t>
      </w:r>
    </w:p>
    <w:p w14:paraId="5CE1ED9C">
      <w:pPr>
        <w:pStyle w:val="58"/>
        <w:numPr>
          <w:ilvl w:val="0"/>
          <w:numId w:val="19"/>
        </w:numPr>
        <w:spacing w:line="240" w:lineRule="auto"/>
        <w:ind w:left="420" w:leftChars="0" w:firstLine="440" w:firstLineChars="200"/>
        <w:rPr>
          <w:rFonts w:hint="default" w:ascii="Arial" w:hAnsi="Arial" w:eastAsia="仿宋" w:cs="Arial"/>
          <w:color w:val="000000"/>
          <w:sz w:val="22"/>
          <w:szCs w:val="22"/>
          <w:highlight w:val="none"/>
        </w:rPr>
      </w:pPr>
      <w:r>
        <w:rPr>
          <w:rFonts w:hint="default" w:ascii="Arial" w:hAnsi="Arial" w:eastAsia="仿宋" w:cs="Arial"/>
          <w:color w:val="000000"/>
          <w:sz w:val="22"/>
          <w:szCs w:val="22"/>
          <w:highlight w:val="none"/>
        </w:rPr>
        <w:t>地址池名称：</w:t>
      </w:r>
      <w:r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  <w:t>BO</w:t>
      </w:r>
      <w:r>
        <w:rPr>
          <w:rFonts w:hint="default" w:ascii="Arial" w:hAnsi="Arial" w:eastAsia="仿宋" w:cs="Arial"/>
          <w:color w:val="000000"/>
          <w:sz w:val="22"/>
          <w:szCs w:val="22"/>
          <w:highlight w:val="none"/>
        </w:rPr>
        <w:t>_Pool;</w:t>
      </w:r>
    </w:p>
    <w:p w14:paraId="2B60CE90">
      <w:pPr>
        <w:pStyle w:val="58"/>
        <w:numPr>
          <w:ilvl w:val="0"/>
          <w:numId w:val="19"/>
        </w:numPr>
        <w:spacing w:line="240" w:lineRule="auto"/>
        <w:ind w:left="420" w:leftChars="0" w:firstLine="440" w:firstLineChars="200"/>
        <w:rPr>
          <w:rFonts w:hint="default" w:ascii="Arial" w:hAnsi="Arial" w:eastAsia="仿宋" w:cs="Arial"/>
          <w:color w:val="000000"/>
          <w:sz w:val="22"/>
          <w:szCs w:val="22"/>
          <w:highlight w:val="none"/>
        </w:rPr>
      </w:pPr>
      <w:r>
        <w:rPr>
          <w:rFonts w:hint="default" w:ascii="Arial" w:hAnsi="Arial" w:eastAsia="仿宋" w:cs="Arial"/>
          <w:color w:val="000000"/>
          <w:sz w:val="22"/>
          <w:szCs w:val="22"/>
          <w:highlight w:val="none"/>
        </w:rPr>
        <w:t>开始分配地址：1</w:t>
      </w:r>
      <w:r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  <w:t>72.16.10</w:t>
      </w:r>
      <w:r>
        <w:rPr>
          <w:rFonts w:hint="default" w:ascii="Arial" w:hAnsi="Arial" w:eastAsia="仿宋" w:cs="Arial"/>
          <w:color w:val="000000"/>
          <w:sz w:val="22"/>
          <w:szCs w:val="22"/>
          <w:highlight w:val="none"/>
        </w:rPr>
        <w:t>.100；</w:t>
      </w:r>
    </w:p>
    <w:p w14:paraId="7110749B">
      <w:pPr>
        <w:pStyle w:val="58"/>
        <w:numPr>
          <w:ilvl w:val="0"/>
          <w:numId w:val="19"/>
        </w:numPr>
        <w:spacing w:line="240" w:lineRule="auto"/>
        <w:ind w:left="420" w:leftChars="0" w:firstLine="440" w:firstLineChars="200"/>
        <w:rPr>
          <w:rFonts w:hint="default" w:ascii="Arial" w:hAnsi="Arial" w:eastAsia="仿宋" w:cs="Arial"/>
          <w:color w:val="000000"/>
          <w:sz w:val="22"/>
          <w:szCs w:val="22"/>
          <w:highlight w:val="none"/>
          <w:lang w:eastAsia="zh-CN"/>
        </w:rPr>
      </w:pPr>
      <w:r>
        <w:rPr>
          <w:rFonts w:hint="default" w:ascii="Arial" w:hAnsi="Arial" w:eastAsia="仿宋" w:cs="Arial"/>
          <w:color w:val="000000"/>
          <w:sz w:val="22"/>
          <w:szCs w:val="22"/>
          <w:highlight w:val="none"/>
        </w:rPr>
        <w:t>默认网关：1</w:t>
      </w:r>
      <w:r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  <w:t>72.16.10</w:t>
      </w:r>
      <w:r>
        <w:rPr>
          <w:rFonts w:hint="default" w:ascii="Arial" w:hAnsi="Arial" w:eastAsia="仿宋" w:cs="Arial"/>
          <w:color w:val="000000"/>
          <w:sz w:val="22"/>
          <w:szCs w:val="22"/>
          <w:highlight w:val="none"/>
        </w:rPr>
        <w:t>.25</w:t>
      </w:r>
      <w:r>
        <w:rPr>
          <w:rFonts w:hint="eastAsia" w:ascii="Arial" w:hAnsi="Arial" w:eastAsia="仿宋" w:cs="Arial"/>
          <w:color w:val="000000"/>
          <w:sz w:val="22"/>
          <w:szCs w:val="22"/>
          <w:highlight w:val="none"/>
          <w:lang w:val="en-US" w:eastAsia="zh-CN"/>
        </w:rPr>
        <w:t>3</w:t>
      </w:r>
      <w:r>
        <w:rPr>
          <w:rFonts w:hint="default" w:ascii="Arial" w:hAnsi="Arial" w:eastAsia="仿宋" w:cs="Arial"/>
          <w:color w:val="000000"/>
          <w:sz w:val="22"/>
          <w:szCs w:val="22"/>
          <w:highlight w:val="none"/>
          <w:lang w:eastAsia="zh-CN"/>
        </w:rPr>
        <w:t>；</w:t>
      </w:r>
    </w:p>
    <w:p w14:paraId="5B7C048C">
      <w:pPr>
        <w:pStyle w:val="58"/>
        <w:numPr>
          <w:ilvl w:val="0"/>
          <w:numId w:val="19"/>
        </w:numPr>
        <w:spacing w:line="240" w:lineRule="auto"/>
        <w:ind w:left="420" w:leftChars="0" w:firstLine="440" w:firstLineChars="200"/>
        <w:rPr>
          <w:rFonts w:hint="default" w:ascii="Arial" w:hAnsi="Arial" w:eastAsia="仿宋" w:cs="Arial"/>
          <w:color w:val="000000"/>
          <w:sz w:val="22"/>
          <w:szCs w:val="22"/>
          <w:highlight w:val="none"/>
        </w:rPr>
      </w:pPr>
      <w:r>
        <w:rPr>
          <w:rFonts w:hint="default" w:ascii="Arial" w:hAnsi="Arial" w:eastAsia="仿宋" w:cs="Arial"/>
          <w:color w:val="000000"/>
          <w:sz w:val="22"/>
          <w:szCs w:val="22"/>
          <w:highlight w:val="none"/>
        </w:rPr>
        <w:t>DNS服务器地址：</w:t>
      </w:r>
      <w:r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  <w:t>103.0.1.10；</w:t>
      </w:r>
    </w:p>
    <w:p w14:paraId="0FAA8955">
      <w:pPr>
        <w:pStyle w:val="58"/>
        <w:numPr>
          <w:ilvl w:val="0"/>
          <w:numId w:val="19"/>
        </w:numPr>
        <w:spacing w:line="240" w:lineRule="auto"/>
        <w:ind w:left="420" w:leftChars="0" w:firstLine="440" w:firstLineChars="200"/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</w:pPr>
      <w:r>
        <w:rPr>
          <w:rFonts w:hint="default" w:ascii="Arial" w:hAnsi="Arial" w:eastAsia="仿宋" w:cs="Arial"/>
          <w:color w:val="000000"/>
          <w:sz w:val="22"/>
          <w:szCs w:val="22"/>
          <w:highlight w:val="none"/>
        </w:rPr>
        <w:t>最大地址数量：</w:t>
      </w:r>
      <w:r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  <w:t>5</w:t>
      </w:r>
      <w:r>
        <w:rPr>
          <w:rFonts w:hint="default" w:ascii="Arial" w:hAnsi="Arial" w:eastAsia="仿宋" w:cs="Arial"/>
          <w:color w:val="000000"/>
          <w:sz w:val="22"/>
          <w:szCs w:val="22"/>
          <w:highlight w:val="none"/>
        </w:rPr>
        <w:t>0；</w:t>
      </w:r>
    </w:p>
    <w:p w14:paraId="3C4AA8B4">
      <w:pPr>
        <w:spacing w:after="80" w:line="240" w:lineRule="auto"/>
        <w:jc w:val="left"/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</w:pPr>
      <w:r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  <w:t>5、Router</w:t>
      </w:r>
    </w:p>
    <w:p w14:paraId="39314974">
      <w:pPr>
        <w:pStyle w:val="58"/>
        <w:numPr>
          <w:ilvl w:val="0"/>
          <w:numId w:val="20"/>
        </w:numPr>
        <w:spacing w:line="240" w:lineRule="auto"/>
        <w:ind w:left="845" w:leftChars="0" w:hanging="425" w:firstLineChars="0"/>
        <w:rPr>
          <w:rFonts w:hint="default" w:ascii="Arial" w:hAnsi="Arial" w:eastAsia="仿宋" w:cs="Arial"/>
          <w:color w:val="000000"/>
          <w:sz w:val="22"/>
          <w:szCs w:val="22"/>
          <w:highlight w:val="none"/>
        </w:rPr>
      </w:pPr>
      <w:r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  <w:t>BO Area</w:t>
      </w:r>
      <w:r>
        <w:rPr>
          <w:rFonts w:hint="default" w:ascii="Arial" w:hAnsi="Arial" w:eastAsia="仿宋" w:cs="Arial"/>
          <w:color w:val="000000"/>
          <w:sz w:val="22"/>
          <w:szCs w:val="22"/>
          <w:highlight w:val="none"/>
        </w:rPr>
        <w:t>内部使用</w:t>
      </w:r>
      <w:r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  <w:t>RIPv2</w:t>
      </w:r>
      <w:r>
        <w:rPr>
          <w:rFonts w:hint="default" w:ascii="Arial" w:hAnsi="Arial" w:eastAsia="仿宋" w:cs="Arial"/>
          <w:color w:val="000000"/>
          <w:sz w:val="22"/>
          <w:szCs w:val="22"/>
          <w:highlight w:val="none"/>
        </w:rPr>
        <w:t>实现路由互通，关闭自动汇总功能</w:t>
      </w:r>
      <w:r>
        <w:rPr>
          <w:rFonts w:hint="default" w:ascii="Arial" w:hAnsi="Arial" w:eastAsia="仿宋" w:cs="Arial"/>
          <w:color w:val="000000"/>
          <w:sz w:val="22"/>
          <w:szCs w:val="22"/>
          <w:highlight w:val="none"/>
          <w:lang w:eastAsia="zh-CN"/>
        </w:rPr>
        <w:t>，</w:t>
      </w:r>
      <w:r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  <w:t>切勿将内部路由发布至公网</w:t>
      </w:r>
      <w:r>
        <w:rPr>
          <w:rFonts w:hint="default" w:ascii="Arial" w:hAnsi="Arial" w:eastAsia="仿宋" w:cs="Arial"/>
          <w:color w:val="000000"/>
          <w:sz w:val="22"/>
          <w:szCs w:val="22"/>
          <w:highlight w:val="none"/>
          <w:lang w:eastAsia="zh-CN"/>
        </w:rPr>
        <w:t>。</w:t>
      </w:r>
    </w:p>
    <w:p w14:paraId="2BDB0B21">
      <w:pPr>
        <w:pStyle w:val="58"/>
        <w:numPr>
          <w:ilvl w:val="0"/>
          <w:numId w:val="20"/>
        </w:numPr>
        <w:spacing w:line="240" w:lineRule="auto"/>
        <w:ind w:left="845" w:leftChars="0" w:hanging="425" w:firstLineChars="0"/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</w:pPr>
      <w:r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  <w:t>在BO_</w:t>
      </w:r>
      <w:r>
        <w:rPr>
          <w:rFonts w:hint="eastAsia" w:ascii="Arial" w:hAnsi="Arial" w:eastAsia="仿宋" w:cs="Arial"/>
          <w:color w:val="000000"/>
          <w:sz w:val="22"/>
          <w:szCs w:val="22"/>
          <w:highlight w:val="none"/>
          <w:lang w:val="en-US" w:eastAsia="zh-CN"/>
        </w:rPr>
        <w:t>GW</w:t>
      </w:r>
      <w:r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  <w:t>上</w:t>
      </w:r>
      <w:r>
        <w:rPr>
          <w:rFonts w:hint="eastAsia" w:ascii="Arial" w:hAnsi="Arial" w:eastAsia="仿宋" w:cs="Arial"/>
          <w:color w:val="000000"/>
          <w:sz w:val="22"/>
          <w:szCs w:val="22"/>
          <w:highlight w:val="none"/>
          <w:lang w:val="en-US" w:eastAsia="zh-CN"/>
        </w:rPr>
        <w:t>配置</w:t>
      </w:r>
      <w:r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  <w:t>默认路由，使得BO Area能够有访问ISP区域的能力。</w:t>
      </w:r>
    </w:p>
    <w:p w14:paraId="726CA1B4">
      <w:pPr>
        <w:pStyle w:val="58"/>
        <w:numPr>
          <w:ilvl w:val="0"/>
          <w:numId w:val="20"/>
        </w:numPr>
        <w:spacing w:line="240" w:lineRule="auto"/>
        <w:ind w:left="845" w:leftChars="0" w:hanging="425" w:firstLineChars="0"/>
        <w:rPr>
          <w:rFonts w:hint="default" w:ascii="Arial" w:hAnsi="Arial" w:eastAsia="仿宋" w:cs="Arial"/>
          <w:color w:val="000000"/>
          <w:sz w:val="22"/>
          <w:szCs w:val="22"/>
          <w:highlight w:val="none"/>
        </w:rPr>
      </w:pPr>
      <w:r>
        <w:rPr>
          <w:rFonts w:hint="default" w:ascii="Arial" w:hAnsi="Arial" w:eastAsia="仿宋" w:cs="Arial"/>
          <w:color w:val="000000"/>
          <w:sz w:val="22"/>
          <w:szCs w:val="22"/>
          <w:highlight w:val="none"/>
        </w:rPr>
        <w:t>为内部提供访问外部网络</w:t>
      </w:r>
      <w:r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  <w:t>功能</w:t>
      </w:r>
      <w:r>
        <w:rPr>
          <w:rFonts w:hint="default" w:ascii="Arial" w:hAnsi="Arial" w:eastAsia="仿宋" w:cs="Arial"/>
          <w:color w:val="000000"/>
          <w:sz w:val="22"/>
          <w:szCs w:val="22"/>
          <w:highlight w:val="none"/>
        </w:rPr>
        <w:t>，采用PAT方式。使用扩展ACL</w:t>
      </w:r>
      <w:r>
        <w:rPr>
          <w:rFonts w:hint="default" w:ascii="Arial" w:hAnsi="Arial" w:eastAsia="仿宋" w:cs="Arial"/>
          <w:color w:val="000000"/>
          <w:sz w:val="22"/>
          <w:szCs w:val="22"/>
          <w:highlight w:val="none"/>
          <w:lang w:eastAsia="zh-CN"/>
        </w:rPr>
        <w:t>，</w:t>
      </w:r>
      <w:r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  <w:t>名称为BotoNat</w:t>
      </w:r>
      <w:r>
        <w:rPr>
          <w:rFonts w:hint="default" w:ascii="Arial" w:hAnsi="Arial" w:eastAsia="仿宋" w:cs="Arial"/>
          <w:color w:val="000000"/>
          <w:sz w:val="22"/>
          <w:szCs w:val="22"/>
          <w:highlight w:val="none"/>
        </w:rPr>
        <w:t>。在ACL中指定网络时，请使用主类汇总网络</w:t>
      </w:r>
      <w:r>
        <w:rPr>
          <w:rFonts w:hint="eastAsia" w:ascii="Arial" w:hAnsi="Arial" w:eastAsia="仿宋" w:cs="Arial"/>
          <w:color w:val="000000"/>
          <w:sz w:val="22"/>
          <w:szCs w:val="22"/>
          <w:highlight w:val="none"/>
          <w:lang w:eastAsia="zh-CN"/>
        </w:rPr>
        <w:t>。</w:t>
      </w:r>
    </w:p>
    <w:p w14:paraId="4D3F7245">
      <w:pPr>
        <w:spacing w:after="80" w:line="240" w:lineRule="auto"/>
        <w:jc w:val="left"/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</w:pPr>
      <w:r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  <w:t>6、VPN</w:t>
      </w:r>
    </w:p>
    <w:p w14:paraId="6E3AD761">
      <w:pPr>
        <w:pStyle w:val="58"/>
        <w:numPr>
          <w:ilvl w:val="0"/>
          <w:numId w:val="21"/>
        </w:numPr>
        <w:spacing w:line="240" w:lineRule="auto"/>
        <w:ind w:left="845" w:leftChars="0" w:hanging="425" w:firstLineChars="0"/>
        <w:rPr>
          <w:rFonts w:hint="default" w:ascii="Arial" w:hAnsi="Arial" w:eastAsia="仿宋" w:cs="Arial"/>
          <w:color w:val="000000"/>
          <w:sz w:val="22"/>
          <w:szCs w:val="22"/>
          <w:highlight w:val="none"/>
        </w:rPr>
      </w:pPr>
      <w:r>
        <w:rPr>
          <w:rFonts w:hint="default" w:ascii="Arial" w:hAnsi="Arial" w:eastAsia="仿宋" w:cs="Arial"/>
          <w:color w:val="000000"/>
          <w:sz w:val="22"/>
          <w:szCs w:val="22"/>
          <w:highlight w:val="none"/>
        </w:rPr>
        <w:t>在</w:t>
      </w:r>
      <w:r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  <w:t>CO_EDGE</w:t>
      </w:r>
      <w:r>
        <w:rPr>
          <w:rFonts w:hint="default" w:ascii="Arial" w:hAnsi="Arial" w:eastAsia="仿宋" w:cs="Arial"/>
          <w:color w:val="000000"/>
          <w:sz w:val="22"/>
          <w:szCs w:val="22"/>
          <w:highlight w:val="none"/>
        </w:rPr>
        <w:t>和</w:t>
      </w:r>
      <w:r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  <w:t>BO_EDGE</w:t>
      </w:r>
      <w:r>
        <w:rPr>
          <w:rFonts w:hint="default" w:ascii="Arial" w:hAnsi="Arial" w:eastAsia="仿宋" w:cs="Arial"/>
          <w:color w:val="000000"/>
          <w:sz w:val="22"/>
          <w:szCs w:val="22"/>
          <w:highlight w:val="none"/>
        </w:rPr>
        <w:t>之间配置GRE</w:t>
      </w:r>
      <w:r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  <w:t xml:space="preserve"> </w:t>
      </w:r>
      <w:r>
        <w:rPr>
          <w:rFonts w:hint="default" w:ascii="Arial" w:hAnsi="Arial" w:eastAsia="仿宋" w:cs="Arial"/>
          <w:color w:val="000000"/>
          <w:sz w:val="22"/>
          <w:szCs w:val="22"/>
          <w:highlight w:val="none"/>
        </w:rPr>
        <w:t>over IPsec VPN专用网络。</w:t>
      </w:r>
    </w:p>
    <w:p w14:paraId="76A88D9B">
      <w:pPr>
        <w:pStyle w:val="58"/>
        <w:numPr>
          <w:ilvl w:val="1"/>
          <w:numId w:val="21"/>
        </w:numPr>
        <w:spacing w:line="240" w:lineRule="auto"/>
        <w:ind w:left="1260" w:leftChars="0" w:hanging="420" w:firstLineChars="0"/>
        <w:rPr>
          <w:rFonts w:hint="default" w:ascii="Arial" w:hAnsi="Arial" w:eastAsia="仿宋" w:cs="Arial"/>
          <w:color w:val="000000"/>
          <w:sz w:val="22"/>
          <w:szCs w:val="22"/>
          <w:highlight w:val="none"/>
        </w:rPr>
      </w:pPr>
      <w:r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  <w:t>TUN编号：1</w:t>
      </w:r>
    </w:p>
    <w:p w14:paraId="290B3FA6">
      <w:pPr>
        <w:pStyle w:val="58"/>
        <w:numPr>
          <w:ilvl w:val="1"/>
          <w:numId w:val="21"/>
        </w:numPr>
        <w:spacing w:line="240" w:lineRule="auto"/>
        <w:ind w:left="1260" w:leftChars="0" w:hanging="420" w:firstLineChars="0"/>
        <w:rPr>
          <w:rFonts w:hint="default" w:ascii="Arial" w:hAnsi="Arial" w:eastAsia="仿宋" w:cs="Arial"/>
          <w:color w:val="000000"/>
          <w:sz w:val="22"/>
          <w:szCs w:val="22"/>
          <w:highlight w:val="none"/>
        </w:rPr>
      </w:pPr>
      <w:r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  <w:t>TUN地址：10.0.0.1</w:t>
      </w:r>
      <w:r>
        <w:rPr>
          <w:rFonts w:hint="eastAsia" w:ascii="Arial" w:hAnsi="Arial" w:eastAsia="仿宋" w:cs="Arial"/>
          <w:color w:val="000000"/>
          <w:sz w:val="22"/>
          <w:szCs w:val="22"/>
          <w:highlight w:val="none"/>
          <w:lang w:val="en-US" w:eastAsia="zh-CN"/>
        </w:rPr>
        <w:t>0/24</w:t>
      </w:r>
      <w:r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  <w:t>（CO_EDGE），10.0.0.2</w:t>
      </w:r>
      <w:r>
        <w:rPr>
          <w:rFonts w:hint="eastAsia" w:ascii="Arial" w:hAnsi="Arial" w:eastAsia="仿宋" w:cs="Arial"/>
          <w:color w:val="000000"/>
          <w:sz w:val="22"/>
          <w:szCs w:val="22"/>
          <w:highlight w:val="none"/>
          <w:lang w:val="en-US" w:eastAsia="zh-CN"/>
        </w:rPr>
        <w:t>0/24</w:t>
      </w:r>
      <w:r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  <w:t>（BO_EDGE）</w:t>
      </w:r>
    </w:p>
    <w:p w14:paraId="11ACBA28">
      <w:pPr>
        <w:pStyle w:val="58"/>
        <w:numPr>
          <w:ilvl w:val="0"/>
          <w:numId w:val="21"/>
        </w:numPr>
        <w:spacing w:line="240" w:lineRule="auto"/>
        <w:ind w:left="845" w:leftChars="0" w:hanging="425" w:firstLineChars="0"/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/>
        </w:rPr>
      </w:pPr>
      <w:r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  <w:t>IPsec配置参数。</w:t>
      </w:r>
    </w:p>
    <w:p w14:paraId="1475B03D">
      <w:pPr>
        <w:pStyle w:val="58"/>
        <w:numPr>
          <w:ilvl w:val="1"/>
          <w:numId w:val="21"/>
        </w:numPr>
        <w:spacing w:line="240" w:lineRule="auto"/>
        <w:ind w:left="1260" w:leftChars="0" w:hanging="420" w:firstLineChars="0"/>
        <w:rPr>
          <w:rFonts w:hint="default" w:ascii="Arial" w:hAnsi="Arial" w:eastAsia="仿宋" w:cs="Arial"/>
          <w:color w:val="000000"/>
          <w:sz w:val="22"/>
          <w:szCs w:val="22"/>
          <w:highlight w:val="none"/>
        </w:rPr>
      </w:pPr>
      <w:r>
        <w:rPr>
          <w:rFonts w:hint="default" w:ascii="Arial" w:hAnsi="Arial" w:eastAsia="仿宋" w:cs="Arial"/>
          <w:color w:val="000000"/>
          <w:sz w:val="22"/>
          <w:szCs w:val="22"/>
          <w:highlight w:val="none"/>
        </w:rPr>
        <w:t>IKE 策略编号：10</w:t>
      </w:r>
    </w:p>
    <w:p w14:paraId="6DD0F99F">
      <w:pPr>
        <w:pStyle w:val="58"/>
        <w:numPr>
          <w:ilvl w:val="1"/>
          <w:numId w:val="21"/>
        </w:numPr>
        <w:spacing w:line="240" w:lineRule="auto"/>
        <w:ind w:left="1260" w:leftChars="0" w:hanging="420" w:firstLineChars="0"/>
        <w:rPr>
          <w:rFonts w:hint="default" w:ascii="Arial" w:hAnsi="Arial" w:eastAsia="仿宋" w:cs="Arial"/>
          <w:color w:val="000000"/>
          <w:sz w:val="22"/>
          <w:szCs w:val="22"/>
          <w:highlight w:val="none"/>
        </w:rPr>
      </w:pPr>
      <w:r>
        <w:rPr>
          <w:rFonts w:hint="default" w:ascii="Arial" w:hAnsi="Arial" w:eastAsia="仿宋" w:cs="Arial"/>
          <w:color w:val="000000"/>
          <w:sz w:val="22"/>
          <w:szCs w:val="22"/>
          <w:highlight w:val="none"/>
        </w:rPr>
        <w:t>加密：AES 256</w:t>
      </w:r>
    </w:p>
    <w:p w14:paraId="708BDACC">
      <w:pPr>
        <w:pStyle w:val="58"/>
        <w:numPr>
          <w:ilvl w:val="1"/>
          <w:numId w:val="21"/>
        </w:numPr>
        <w:spacing w:line="240" w:lineRule="auto"/>
        <w:ind w:left="1260" w:leftChars="0" w:hanging="420" w:firstLineChars="0"/>
        <w:rPr>
          <w:rFonts w:hint="default" w:ascii="Arial" w:hAnsi="Arial" w:eastAsia="仿宋" w:cs="Arial"/>
          <w:color w:val="000000"/>
          <w:sz w:val="22"/>
          <w:szCs w:val="22"/>
          <w:highlight w:val="none"/>
        </w:rPr>
      </w:pPr>
      <w:r>
        <w:rPr>
          <w:rFonts w:hint="default" w:ascii="Arial" w:hAnsi="Arial" w:eastAsia="仿宋" w:cs="Arial"/>
          <w:color w:val="000000"/>
          <w:sz w:val="22"/>
          <w:szCs w:val="22"/>
          <w:highlight w:val="none"/>
        </w:rPr>
        <w:t>身份验证：预共享密钥（使用通配符目标）</w:t>
      </w:r>
    </w:p>
    <w:p w14:paraId="565646F8">
      <w:pPr>
        <w:pStyle w:val="58"/>
        <w:numPr>
          <w:ilvl w:val="1"/>
          <w:numId w:val="21"/>
        </w:numPr>
        <w:spacing w:line="240" w:lineRule="auto"/>
        <w:ind w:left="1260" w:leftChars="0" w:hanging="420" w:firstLineChars="0"/>
        <w:rPr>
          <w:rFonts w:hint="default" w:ascii="Arial" w:hAnsi="Arial" w:eastAsia="仿宋" w:cs="Arial"/>
          <w:color w:val="000000"/>
          <w:sz w:val="22"/>
          <w:szCs w:val="22"/>
          <w:highlight w:val="none"/>
        </w:rPr>
      </w:pPr>
      <w:r>
        <w:rPr>
          <w:rFonts w:hint="default" w:ascii="Arial" w:hAnsi="Arial" w:eastAsia="仿宋" w:cs="Arial"/>
          <w:color w:val="000000"/>
          <w:sz w:val="22"/>
          <w:szCs w:val="22"/>
          <w:highlight w:val="none"/>
        </w:rPr>
        <w:t>哈希：sha</w:t>
      </w:r>
      <w:r>
        <w:rPr>
          <w:rFonts w:hint="eastAsia" w:ascii="Arial" w:hAnsi="Arial" w:eastAsia="仿宋" w:cs="Arial"/>
          <w:color w:val="000000"/>
          <w:sz w:val="22"/>
          <w:szCs w:val="22"/>
          <w:highlight w:val="none"/>
          <w:lang w:val="en-US" w:eastAsia="zh-CN"/>
        </w:rPr>
        <w:t>256</w:t>
      </w:r>
    </w:p>
    <w:p w14:paraId="1B188921">
      <w:pPr>
        <w:pStyle w:val="58"/>
        <w:numPr>
          <w:ilvl w:val="1"/>
          <w:numId w:val="21"/>
        </w:numPr>
        <w:spacing w:line="240" w:lineRule="auto"/>
        <w:ind w:left="1260" w:leftChars="0" w:hanging="420" w:firstLineChars="0"/>
        <w:rPr>
          <w:rFonts w:hint="default" w:ascii="Arial" w:hAnsi="Arial" w:eastAsia="仿宋" w:cs="Arial"/>
          <w:color w:val="000000"/>
          <w:sz w:val="22"/>
          <w:szCs w:val="22"/>
          <w:highlight w:val="none"/>
        </w:rPr>
      </w:pPr>
      <w:r>
        <w:rPr>
          <w:rFonts w:hint="default" w:ascii="Arial" w:hAnsi="Arial" w:eastAsia="仿宋" w:cs="Arial"/>
          <w:color w:val="000000"/>
          <w:sz w:val="22"/>
          <w:szCs w:val="22"/>
          <w:highlight w:val="none"/>
        </w:rPr>
        <w:t>转换集：TS（esp-3des esp-</w:t>
      </w:r>
      <w:r>
        <w:rPr>
          <w:rFonts w:hint="eastAsia" w:ascii="Arial" w:hAnsi="Arial" w:eastAsia="仿宋" w:cs="Arial"/>
          <w:color w:val="000000"/>
          <w:sz w:val="22"/>
          <w:szCs w:val="22"/>
          <w:highlight w:val="none"/>
          <w:lang w:val="en-US" w:eastAsia="zh-CN"/>
        </w:rPr>
        <w:t>sha256</w:t>
      </w:r>
      <w:r>
        <w:rPr>
          <w:rFonts w:hint="default" w:ascii="Arial" w:hAnsi="Arial" w:eastAsia="仿宋" w:cs="Arial"/>
          <w:color w:val="000000"/>
          <w:sz w:val="22"/>
          <w:szCs w:val="22"/>
          <w:highlight w:val="none"/>
        </w:rPr>
        <w:t>-hmac）</w:t>
      </w:r>
    </w:p>
    <w:p w14:paraId="2CC6861C">
      <w:pPr>
        <w:pStyle w:val="58"/>
        <w:numPr>
          <w:ilvl w:val="1"/>
          <w:numId w:val="21"/>
        </w:numPr>
        <w:spacing w:line="240" w:lineRule="auto"/>
        <w:ind w:left="1260" w:leftChars="0" w:hanging="420" w:firstLineChars="0"/>
        <w:rPr>
          <w:rFonts w:hint="default" w:ascii="Arial" w:hAnsi="Arial" w:eastAsia="仿宋" w:cs="Arial"/>
          <w:color w:val="000000"/>
          <w:sz w:val="22"/>
          <w:szCs w:val="22"/>
          <w:highlight w:val="none"/>
        </w:rPr>
      </w:pPr>
      <w:r>
        <w:rPr>
          <w:rFonts w:hint="default" w:ascii="Arial" w:hAnsi="Arial" w:eastAsia="仿宋" w:cs="Arial"/>
          <w:color w:val="000000"/>
          <w:sz w:val="22"/>
          <w:szCs w:val="22"/>
          <w:highlight w:val="none"/>
        </w:rPr>
        <w:t>crypto map：CMAP</w:t>
      </w:r>
    </w:p>
    <w:p w14:paraId="41083007">
      <w:pPr>
        <w:pStyle w:val="58"/>
        <w:numPr>
          <w:ilvl w:val="1"/>
          <w:numId w:val="21"/>
        </w:numPr>
        <w:spacing w:line="240" w:lineRule="auto"/>
        <w:ind w:left="1260" w:leftChars="0" w:hanging="420" w:firstLineChars="0"/>
        <w:rPr>
          <w:rFonts w:hint="default" w:ascii="Arial" w:hAnsi="Arial" w:eastAsia="仿宋" w:cs="Arial"/>
          <w:color w:val="000000"/>
          <w:sz w:val="22"/>
          <w:szCs w:val="22"/>
          <w:highlight w:val="none"/>
        </w:rPr>
      </w:pPr>
      <w:r>
        <w:rPr>
          <w:rFonts w:hint="default" w:ascii="Arial" w:hAnsi="Arial" w:eastAsia="仿宋" w:cs="Arial"/>
          <w:color w:val="000000"/>
          <w:sz w:val="22"/>
          <w:szCs w:val="22"/>
          <w:highlight w:val="none"/>
        </w:rPr>
        <w:t>ACL</w:t>
      </w:r>
      <w:r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  <w:t>名称</w:t>
      </w:r>
      <w:r>
        <w:rPr>
          <w:rFonts w:hint="default" w:ascii="Arial" w:hAnsi="Arial" w:eastAsia="仿宋" w:cs="Arial"/>
          <w:color w:val="000000"/>
          <w:sz w:val="22"/>
          <w:szCs w:val="22"/>
          <w:highlight w:val="none"/>
        </w:rPr>
        <w:t>：</w:t>
      </w:r>
      <w:r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  <w:t>TUNVPN</w:t>
      </w:r>
    </w:p>
    <w:p w14:paraId="727F9AC2">
      <w:pPr>
        <w:pStyle w:val="58"/>
        <w:numPr>
          <w:ilvl w:val="0"/>
          <w:numId w:val="21"/>
        </w:numPr>
        <w:spacing w:line="240" w:lineRule="auto"/>
        <w:ind w:left="845" w:leftChars="0" w:hanging="425" w:firstLineChars="0"/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</w:pPr>
      <w:r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  <w:t>在专用网络之间配置静态路由（使用16位掩码，请勿使用默认路由。）</w:t>
      </w:r>
    </w:p>
    <w:p w14:paraId="6838E562">
      <w:pPr>
        <w:pStyle w:val="1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0"/>
        <w:textAlignment w:val="auto"/>
        <w:rPr>
          <w:rFonts w:hint="default" w:ascii="Arial" w:hAnsi="Arial" w:eastAsia="仿宋" w:cs="Arial"/>
          <w:b/>
          <w:bCs/>
          <w:color w:val="003763"/>
          <w:w w:val="115"/>
          <w:sz w:val="24"/>
          <w:szCs w:val="24"/>
          <w:highlight w:val="none"/>
          <w:lang w:val="en-US" w:eastAsia="zh-CN"/>
        </w:rPr>
      </w:pPr>
    </w:p>
    <w:p w14:paraId="2766D3F1">
      <w:pPr>
        <w:pStyle w:val="1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0"/>
        <w:textAlignment w:val="auto"/>
        <w:rPr>
          <w:rFonts w:hint="default" w:ascii="Arial" w:hAnsi="Arial" w:eastAsia="仿宋" w:cs="Arial"/>
          <w:b/>
          <w:bCs/>
          <w:color w:val="003763"/>
          <w:w w:val="115"/>
          <w:sz w:val="32"/>
          <w:szCs w:val="32"/>
          <w:highlight w:val="none"/>
          <w:lang w:val="en-US" w:eastAsia="zh-CN"/>
        </w:rPr>
      </w:pPr>
      <w:r>
        <w:rPr>
          <w:rFonts w:hint="default" w:ascii="Arial" w:hAnsi="Arial" w:eastAsia="仿宋" w:cs="Arial"/>
          <w:b/>
          <w:bCs/>
          <w:color w:val="003763"/>
          <w:w w:val="115"/>
          <w:sz w:val="32"/>
          <w:szCs w:val="32"/>
          <w:highlight w:val="none"/>
          <w:lang w:val="en-US" w:eastAsia="zh-CN"/>
        </w:rPr>
        <w:t>路由部分</w:t>
      </w:r>
    </w:p>
    <w:p w14:paraId="7CD79823">
      <w:pPr>
        <w:numPr>
          <w:ilvl w:val="0"/>
          <w:numId w:val="22"/>
        </w:numPr>
        <w:spacing w:after="80" w:line="240" w:lineRule="auto"/>
        <w:jc w:val="left"/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</w:pPr>
      <w:r>
        <w:rPr>
          <w:rFonts w:hint="default" w:ascii="Arial" w:hAnsi="Arial" w:eastAsia="仿宋" w:cs="Arial"/>
          <w:color w:val="000000"/>
          <w:sz w:val="22"/>
          <w:szCs w:val="22"/>
          <w:highlight w:val="none"/>
        </w:rPr>
        <w:t>请参见表格，配置必要的路由</w:t>
      </w:r>
      <w:r>
        <w:rPr>
          <w:rFonts w:hint="default" w:ascii="Arial" w:hAnsi="Arial" w:eastAsia="仿宋" w:cs="Arial"/>
          <w:color w:val="000000"/>
          <w:sz w:val="22"/>
          <w:szCs w:val="22"/>
          <w:highlight w:val="none"/>
          <w:lang w:eastAsia="zh-CN"/>
        </w:rPr>
        <w:t>，</w:t>
      </w:r>
      <w:r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  <w:t>进程号为2024。</w:t>
      </w:r>
    </w:p>
    <w:tbl>
      <w:tblPr>
        <w:tblStyle w:val="4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3"/>
        <w:gridCol w:w="1649"/>
        <w:gridCol w:w="1670"/>
        <w:gridCol w:w="1646"/>
        <w:gridCol w:w="1646"/>
      </w:tblGrid>
      <w:tr w14:paraId="1C390E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683" w:type="dxa"/>
            <w:shd w:val="clear" w:color="auto" w:fill="70AD47" w:themeFill="accent6"/>
            <w:vAlign w:val="center"/>
          </w:tcPr>
          <w:p w14:paraId="31275028">
            <w:pPr>
              <w:widowControl w:val="0"/>
              <w:wordWrap w:val="0"/>
              <w:spacing w:line="240" w:lineRule="auto"/>
              <w:jc w:val="center"/>
              <w:rPr>
                <w:rFonts w:hint="default" w:ascii="Arial" w:hAnsi="Arial" w:eastAsia="仿宋" w:cs="Arial"/>
                <w:b/>
                <w:bCs/>
                <w:highlight w:val="none"/>
                <w:lang w:val="en-US" w:eastAsia="zh-CN"/>
              </w:rPr>
            </w:pPr>
            <w:r>
              <w:rPr>
                <w:rFonts w:hint="default" w:ascii="Arial" w:hAnsi="Arial" w:eastAsia="仿宋" w:cs="Arial"/>
                <w:b/>
                <w:bCs/>
                <w:highlight w:val="none"/>
              </w:rPr>
              <w:t>设备</w:t>
            </w:r>
          </w:p>
        </w:tc>
        <w:tc>
          <w:tcPr>
            <w:tcW w:w="1649" w:type="dxa"/>
            <w:shd w:val="clear" w:color="auto" w:fill="70AD47" w:themeFill="accent6"/>
            <w:vAlign w:val="center"/>
          </w:tcPr>
          <w:p w14:paraId="3DC9C2F0">
            <w:pPr>
              <w:widowControl w:val="0"/>
              <w:wordWrap w:val="0"/>
              <w:spacing w:line="240" w:lineRule="auto"/>
              <w:jc w:val="center"/>
              <w:rPr>
                <w:rFonts w:hint="default" w:ascii="Arial" w:hAnsi="Arial" w:eastAsia="仿宋" w:cs="Arial"/>
                <w:b/>
                <w:bCs/>
                <w:highlight w:val="none"/>
                <w:lang w:val="en-US" w:eastAsia="zh-CN"/>
              </w:rPr>
            </w:pPr>
            <w:r>
              <w:rPr>
                <w:rFonts w:hint="default" w:ascii="Arial" w:hAnsi="Arial" w:eastAsia="仿宋" w:cs="Arial"/>
                <w:b/>
                <w:bCs/>
                <w:highlight w:val="none"/>
              </w:rPr>
              <w:t>路由协议</w:t>
            </w:r>
          </w:p>
        </w:tc>
        <w:tc>
          <w:tcPr>
            <w:tcW w:w="1670" w:type="dxa"/>
            <w:shd w:val="clear" w:color="auto" w:fill="70AD47" w:themeFill="accent6"/>
            <w:vAlign w:val="center"/>
          </w:tcPr>
          <w:p w14:paraId="2AD50E82">
            <w:pPr>
              <w:widowControl w:val="0"/>
              <w:wordWrap w:val="0"/>
              <w:spacing w:line="240" w:lineRule="auto"/>
              <w:jc w:val="center"/>
              <w:rPr>
                <w:rFonts w:hint="default" w:ascii="Arial" w:hAnsi="Arial" w:eastAsia="仿宋" w:cs="Arial"/>
                <w:b/>
                <w:bCs/>
                <w:highlight w:val="none"/>
                <w:lang w:val="en-US" w:eastAsia="zh-CN"/>
              </w:rPr>
            </w:pPr>
            <w:r>
              <w:rPr>
                <w:rFonts w:hint="default" w:ascii="Arial" w:hAnsi="Arial" w:eastAsia="仿宋" w:cs="Arial"/>
                <w:b/>
                <w:bCs/>
                <w:highlight w:val="none"/>
              </w:rPr>
              <w:t>接口</w:t>
            </w:r>
          </w:p>
        </w:tc>
        <w:tc>
          <w:tcPr>
            <w:tcW w:w="1646" w:type="dxa"/>
            <w:shd w:val="clear" w:color="auto" w:fill="70AD47" w:themeFill="accent6"/>
            <w:vAlign w:val="center"/>
          </w:tcPr>
          <w:p w14:paraId="34D6C857">
            <w:pPr>
              <w:widowControl w:val="0"/>
              <w:wordWrap w:val="0"/>
              <w:spacing w:line="240" w:lineRule="auto"/>
              <w:jc w:val="center"/>
              <w:rPr>
                <w:rFonts w:hint="default" w:ascii="Arial" w:hAnsi="Arial" w:eastAsia="仿宋" w:cs="Arial"/>
                <w:b/>
                <w:bCs/>
                <w:highlight w:val="none"/>
                <w:lang w:val="en-US" w:eastAsia="zh-CN"/>
              </w:rPr>
            </w:pPr>
            <w:r>
              <w:rPr>
                <w:rFonts w:hint="default" w:ascii="Arial" w:hAnsi="Arial" w:eastAsia="仿宋" w:cs="Arial"/>
                <w:b/>
                <w:bCs/>
                <w:highlight w:val="none"/>
              </w:rPr>
              <w:t>区域</w:t>
            </w:r>
          </w:p>
        </w:tc>
        <w:tc>
          <w:tcPr>
            <w:tcW w:w="1646" w:type="dxa"/>
            <w:shd w:val="clear" w:color="auto" w:fill="70AD47" w:themeFill="accent6"/>
            <w:vAlign w:val="center"/>
          </w:tcPr>
          <w:p w14:paraId="174090D3">
            <w:pPr>
              <w:widowControl w:val="0"/>
              <w:wordWrap w:val="0"/>
              <w:spacing w:line="240" w:lineRule="auto"/>
              <w:jc w:val="center"/>
              <w:rPr>
                <w:rFonts w:hint="default" w:ascii="Arial" w:hAnsi="Arial" w:eastAsia="仿宋" w:cs="Arial"/>
                <w:b/>
                <w:bCs/>
                <w:highlight w:val="none"/>
                <w:lang w:val="en-US" w:eastAsia="zh-CN"/>
              </w:rPr>
            </w:pPr>
            <w:r>
              <w:rPr>
                <w:rFonts w:hint="default" w:ascii="Arial" w:hAnsi="Arial" w:eastAsia="仿宋" w:cs="Arial"/>
                <w:b/>
                <w:bCs/>
                <w:highlight w:val="none"/>
                <w:lang w:val="en-US" w:eastAsia="zh-CN"/>
              </w:rPr>
              <w:t>Loopback0</w:t>
            </w:r>
          </w:p>
        </w:tc>
      </w:tr>
      <w:tr w14:paraId="26B33E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5" w:hRule="atLeast"/>
        </w:trPr>
        <w:tc>
          <w:tcPr>
            <w:tcW w:w="1683" w:type="dxa"/>
            <w:vMerge w:val="restart"/>
            <w:vAlign w:val="center"/>
          </w:tcPr>
          <w:p w14:paraId="70BCD723">
            <w:pPr>
              <w:widowControl w:val="0"/>
              <w:spacing w:line="240" w:lineRule="auto"/>
              <w:jc w:val="center"/>
              <w:rPr>
                <w:rFonts w:hint="default" w:ascii="Arial" w:hAnsi="Arial" w:eastAsia="仿宋" w:cs="Arial"/>
                <w:b w:val="0"/>
                <w:bCs w:val="0"/>
                <w:highlight w:val="none"/>
                <w:lang w:val="en-US" w:eastAsia="zh-CN"/>
              </w:rPr>
            </w:pPr>
            <w:r>
              <w:rPr>
                <w:rFonts w:hint="default" w:ascii="Arial" w:hAnsi="Arial" w:eastAsia="仿宋" w:cs="Arial"/>
                <w:b w:val="0"/>
                <w:bCs w:val="0"/>
                <w:highlight w:val="none"/>
                <w:lang w:val="en-US" w:eastAsia="zh-CN"/>
              </w:rPr>
              <w:t>ISP_1</w:t>
            </w:r>
          </w:p>
        </w:tc>
        <w:tc>
          <w:tcPr>
            <w:tcW w:w="1649" w:type="dxa"/>
            <w:vMerge w:val="restart"/>
            <w:vAlign w:val="center"/>
          </w:tcPr>
          <w:p w14:paraId="22E0E806">
            <w:pPr>
              <w:widowControl w:val="0"/>
              <w:spacing w:line="240" w:lineRule="auto"/>
              <w:jc w:val="center"/>
              <w:rPr>
                <w:rFonts w:hint="default" w:ascii="Arial" w:hAnsi="Arial" w:eastAsia="仿宋" w:cs="Arial"/>
                <w:b w:val="0"/>
                <w:bCs w:val="0"/>
                <w:highlight w:val="none"/>
                <w:lang w:val="en-US" w:eastAsia="zh-CN"/>
              </w:rPr>
            </w:pPr>
            <w:r>
              <w:rPr>
                <w:rFonts w:hint="default" w:ascii="Arial" w:hAnsi="Arial" w:eastAsia="仿宋" w:cs="Arial"/>
                <w:b w:val="0"/>
                <w:bCs w:val="0"/>
                <w:highlight w:val="none"/>
                <w:lang w:val="en-US" w:eastAsia="zh-CN"/>
              </w:rPr>
              <w:t>OSPF</w:t>
            </w:r>
          </w:p>
        </w:tc>
        <w:tc>
          <w:tcPr>
            <w:tcW w:w="1670" w:type="dxa"/>
            <w:vAlign w:val="center"/>
          </w:tcPr>
          <w:p w14:paraId="26A5A37E">
            <w:pPr>
              <w:widowControl w:val="0"/>
              <w:spacing w:line="240" w:lineRule="auto"/>
              <w:jc w:val="center"/>
              <w:rPr>
                <w:rFonts w:hint="default" w:ascii="Arial" w:hAnsi="Arial" w:eastAsia="仿宋" w:cs="Arial"/>
                <w:b w:val="0"/>
                <w:bCs w:val="0"/>
                <w:highlight w:val="none"/>
                <w:lang w:val="en-US" w:eastAsia="zh-CN"/>
              </w:rPr>
            </w:pPr>
            <w:r>
              <w:rPr>
                <w:rFonts w:hint="default" w:ascii="Arial" w:hAnsi="Arial" w:eastAsia="仿宋" w:cs="Arial"/>
                <w:b w:val="0"/>
                <w:bCs w:val="0"/>
                <w:highlight w:val="none"/>
                <w:lang w:val="en-US" w:eastAsia="zh-CN"/>
              </w:rPr>
              <w:t>Se0/1/0</w:t>
            </w:r>
          </w:p>
        </w:tc>
        <w:tc>
          <w:tcPr>
            <w:tcW w:w="1646" w:type="dxa"/>
            <w:vAlign w:val="center"/>
          </w:tcPr>
          <w:p w14:paraId="7FE64FF0">
            <w:pPr>
              <w:widowControl w:val="0"/>
              <w:spacing w:line="240" w:lineRule="auto"/>
              <w:jc w:val="center"/>
              <w:rPr>
                <w:rFonts w:hint="default" w:ascii="Arial" w:hAnsi="Arial" w:eastAsia="仿宋" w:cs="Arial"/>
                <w:b w:val="0"/>
                <w:bCs w:val="0"/>
                <w:highlight w:val="none"/>
                <w:lang w:val="en-US" w:eastAsia="zh-CN"/>
              </w:rPr>
            </w:pPr>
            <w:r>
              <w:rPr>
                <w:rFonts w:hint="default" w:ascii="Arial" w:hAnsi="Arial" w:eastAsia="仿宋" w:cs="Arial"/>
                <w:b w:val="0"/>
                <w:bCs w:val="0"/>
                <w:highlight w:val="none"/>
                <w:lang w:val="en-US" w:eastAsia="zh-CN"/>
              </w:rPr>
              <w:t>Area 0</w:t>
            </w:r>
          </w:p>
        </w:tc>
        <w:tc>
          <w:tcPr>
            <w:tcW w:w="1646" w:type="dxa"/>
            <w:vMerge w:val="restart"/>
            <w:vAlign w:val="center"/>
          </w:tcPr>
          <w:p w14:paraId="696F98EF">
            <w:pPr>
              <w:widowControl w:val="0"/>
              <w:spacing w:line="240" w:lineRule="auto"/>
              <w:jc w:val="center"/>
              <w:rPr>
                <w:rFonts w:hint="default" w:ascii="Arial" w:hAnsi="Arial" w:eastAsia="仿宋" w:cs="Arial"/>
                <w:b w:val="0"/>
                <w:bCs w:val="0"/>
                <w:highlight w:val="none"/>
                <w:lang w:val="en-US" w:eastAsia="zh-CN"/>
              </w:rPr>
            </w:pPr>
            <w:r>
              <w:rPr>
                <w:rFonts w:hint="default" w:ascii="Arial" w:hAnsi="Arial" w:eastAsia="仿宋" w:cs="Arial"/>
                <w:b w:val="0"/>
                <w:bCs w:val="0"/>
                <w:highlight w:val="none"/>
                <w:lang w:val="en-US" w:eastAsia="zh-CN"/>
              </w:rPr>
              <w:t>1.1.1.1/32</w:t>
            </w:r>
          </w:p>
        </w:tc>
      </w:tr>
      <w:tr w14:paraId="10399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5" w:hRule="atLeast"/>
        </w:trPr>
        <w:tc>
          <w:tcPr>
            <w:tcW w:w="1683" w:type="dxa"/>
            <w:vMerge w:val="continue"/>
            <w:vAlign w:val="center"/>
          </w:tcPr>
          <w:p w14:paraId="353CB68B">
            <w:pPr>
              <w:widowControl w:val="0"/>
              <w:spacing w:line="240" w:lineRule="auto"/>
              <w:jc w:val="center"/>
              <w:rPr>
                <w:rFonts w:hint="default" w:ascii="Arial" w:hAnsi="Arial" w:eastAsia="仿宋" w:cs="Arial"/>
                <w:b w:val="0"/>
                <w:bCs w:val="0"/>
                <w:highlight w:val="none"/>
                <w:lang w:val="en-US" w:eastAsia="zh-CN"/>
              </w:rPr>
            </w:pPr>
          </w:p>
        </w:tc>
        <w:tc>
          <w:tcPr>
            <w:tcW w:w="1649" w:type="dxa"/>
            <w:vMerge w:val="continue"/>
            <w:vAlign w:val="center"/>
          </w:tcPr>
          <w:p w14:paraId="39F7857C">
            <w:pPr>
              <w:widowControl w:val="0"/>
              <w:spacing w:line="240" w:lineRule="auto"/>
              <w:jc w:val="center"/>
              <w:rPr>
                <w:rFonts w:hint="default" w:ascii="Arial" w:hAnsi="Arial" w:eastAsia="仿宋" w:cs="Arial"/>
                <w:b w:val="0"/>
                <w:bCs w:val="0"/>
                <w:highlight w:val="none"/>
                <w:lang w:val="en-US" w:eastAsia="zh-CN"/>
              </w:rPr>
            </w:pPr>
          </w:p>
        </w:tc>
        <w:tc>
          <w:tcPr>
            <w:tcW w:w="1670" w:type="dxa"/>
            <w:vAlign w:val="center"/>
          </w:tcPr>
          <w:p w14:paraId="09949895">
            <w:pPr>
              <w:widowControl w:val="0"/>
              <w:spacing w:line="240" w:lineRule="auto"/>
              <w:jc w:val="center"/>
              <w:rPr>
                <w:rFonts w:hint="default" w:ascii="Arial" w:hAnsi="Arial" w:eastAsia="仿宋" w:cs="Arial"/>
                <w:b w:val="0"/>
                <w:bCs w:val="0"/>
                <w:highlight w:val="none"/>
                <w:lang w:val="en-US" w:eastAsia="zh-CN"/>
              </w:rPr>
            </w:pPr>
            <w:r>
              <w:rPr>
                <w:rFonts w:hint="default" w:ascii="Arial" w:hAnsi="Arial" w:eastAsia="仿宋" w:cs="Arial"/>
                <w:b w:val="0"/>
                <w:bCs w:val="0"/>
                <w:highlight w:val="none"/>
                <w:lang w:val="en-US" w:eastAsia="zh-CN"/>
              </w:rPr>
              <w:t>Gig0/0/0</w:t>
            </w:r>
          </w:p>
        </w:tc>
        <w:tc>
          <w:tcPr>
            <w:tcW w:w="1646" w:type="dxa"/>
            <w:vAlign w:val="center"/>
          </w:tcPr>
          <w:p w14:paraId="0F16D5E8">
            <w:pPr>
              <w:widowControl w:val="0"/>
              <w:spacing w:line="240" w:lineRule="auto"/>
              <w:jc w:val="center"/>
              <w:rPr>
                <w:rFonts w:hint="default" w:ascii="Arial" w:hAnsi="Arial" w:eastAsia="仿宋" w:cs="Arial"/>
                <w:b w:val="0"/>
                <w:bCs w:val="0"/>
                <w:highlight w:val="none"/>
                <w:lang w:val="en-US" w:eastAsia="zh-CN"/>
              </w:rPr>
            </w:pPr>
            <w:r>
              <w:rPr>
                <w:rFonts w:hint="default" w:ascii="Arial" w:hAnsi="Arial" w:eastAsia="仿宋" w:cs="Arial"/>
                <w:b w:val="0"/>
                <w:bCs w:val="0"/>
                <w:highlight w:val="none"/>
                <w:lang w:val="en-US" w:eastAsia="zh-CN"/>
              </w:rPr>
              <w:t>Area 1</w:t>
            </w:r>
          </w:p>
        </w:tc>
        <w:tc>
          <w:tcPr>
            <w:tcW w:w="1646" w:type="dxa"/>
            <w:vMerge w:val="continue"/>
            <w:vAlign w:val="center"/>
          </w:tcPr>
          <w:p w14:paraId="42163F15">
            <w:pPr>
              <w:widowControl w:val="0"/>
              <w:spacing w:line="240" w:lineRule="auto"/>
              <w:jc w:val="center"/>
              <w:rPr>
                <w:rFonts w:hint="default" w:ascii="Arial" w:hAnsi="Arial" w:eastAsia="仿宋" w:cs="Arial"/>
                <w:b w:val="0"/>
                <w:bCs w:val="0"/>
                <w:highlight w:val="none"/>
                <w:lang w:val="en-US" w:eastAsia="zh-CN"/>
              </w:rPr>
            </w:pPr>
          </w:p>
        </w:tc>
      </w:tr>
      <w:tr w14:paraId="6ABB9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5" w:hRule="atLeast"/>
        </w:trPr>
        <w:tc>
          <w:tcPr>
            <w:tcW w:w="1683" w:type="dxa"/>
            <w:vMerge w:val="restart"/>
            <w:vAlign w:val="center"/>
          </w:tcPr>
          <w:p w14:paraId="6E6888B7">
            <w:pPr>
              <w:widowControl w:val="0"/>
              <w:spacing w:line="240" w:lineRule="auto"/>
              <w:jc w:val="center"/>
              <w:rPr>
                <w:rFonts w:hint="default" w:ascii="Arial" w:hAnsi="Arial" w:eastAsia="仿宋" w:cs="Arial"/>
                <w:b w:val="0"/>
                <w:bCs w:val="0"/>
                <w:highlight w:val="none"/>
                <w:lang w:val="en-US" w:eastAsia="zh-CN"/>
              </w:rPr>
            </w:pPr>
            <w:r>
              <w:rPr>
                <w:rFonts w:hint="default" w:ascii="Arial" w:hAnsi="Arial" w:eastAsia="仿宋" w:cs="Arial"/>
                <w:b w:val="0"/>
                <w:bCs w:val="0"/>
                <w:highlight w:val="none"/>
                <w:lang w:val="en-US" w:eastAsia="zh-CN"/>
              </w:rPr>
              <w:t>ISP_2</w:t>
            </w:r>
          </w:p>
        </w:tc>
        <w:tc>
          <w:tcPr>
            <w:tcW w:w="1649" w:type="dxa"/>
            <w:vMerge w:val="restart"/>
            <w:vAlign w:val="center"/>
          </w:tcPr>
          <w:p w14:paraId="7DBC89D6">
            <w:pPr>
              <w:widowControl w:val="0"/>
              <w:spacing w:line="240" w:lineRule="auto"/>
              <w:jc w:val="center"/>
              <w:rPr>
                <w:rFonts w:hint="default" w:ascii="Arial" w:hAnsi="Arial" w:eastAsia="仿宋" w:cs="Arial"/>
                <w:b w:val="0"/>
                <w:bCs w:val="0"/>
                <w:highlight w:val="none"/>
                <w:lang w:val="en-US" w:eastAsia="zh-CN"/>
              </w:rPr>
            </w:pPr>
            <w:r>
              <w:rPr>
                <w:rFonts w:hint="default" w:ascii="Arial" w:hAnsi="Arial" w:eastAsia="仿宋" w:cs="Arial"/>
                <w:b w:val="0"/>
                <w:bCs w:val="0"/>
                <w:highlight w:val="none"/>
                <w:lang w:val="en-US" w:eastAsia="zh-CN"/>
              </w:rPr>
              <w:t>OSPF</w:t>
            </w:r>
          </w:p>
        </w:tc>
        <w:tc>
          <w:tcPr>
            <w:tcW w:w="1670" w:type="dxa"/>
            <w:vAlign w:val="center"/>
          </w:tcPr>
          <w:p w14:paraId="70BE8A0D">
            <w:pPr>
              <w:widowControl w:val="0"/>
              <w:spacing w:line="240" w:lineRule="auto"/>
              <w:jc w:val="center"/>
              <w:rPr>
                <w:rFonts w:hint="default" w:ascii="Arial" w:hAnsi="Arial" w:eastAsia="仿宋" w:cs="Arial"/>
                <w:b w:val="0"/>
                <w:bCs w:val="0"/>
                <w:highlight w:val="none"/>
                <w:lang w:val="en-US" w:eastAsia="zh-CN"/>
              </w:rPr>
            </w:pPr>
            <w:r>
              <w:rPr>
                <w:rFonts w:hint="default" w:ascii="Arial" w:hAnsi="Arial" w:eastAsia="仿宋" w:cs="Arial"/>
                <w:b w:val="0"/>
                <w:bCs w:val="0"/>
                <w:highlight w:val="none"/>
                <w:lang w:val="en-US" w:eastAsia="zh-CN"/>
              </w:rPr>
              <w:t>Se0/1/0</w:t>
            </w:r>
          </w:p>
        </w:tc>
        <w:tc>
          <w:tcPr>
            <w:tcW w:w="1646" w:type="dxa"/>
            <w:vAlign w:val="center"/>
          </w:tcPr>
          <w:p w14:paraId="274DBEBA">
            <w:pPr>
              <w:widowControl w:val="0"/>
              <w:spacing w:line="240" w:lineRule="auto"/>
              <w:jc w:val="center"/>
              <w:rPr>
                <w:rFonts w:hint="default" w:ascii="Arial" w:hAnsi="Arial" w:eastAsia="仿宋" w:cs="Arial"/>
                <w:b w:val="0"/>
                <w:bCs w:val="0"/>
                <w:highlight w:val="none"/>
                <w:lang w:val="en-US" w:eastAsia="zh-CN"/>
              </w:rPr>
            </w:pPr>
            <w:r>
              <w:rPr>
                <w:rFonts w:hint="default" w:ascii="Arial" w:hAnsi="Arial" w:eastAsia="仿宋" w:cs="Arial"/>
                <w:b w:val="0"/>
                <w:bCs w:val="0"/>
                <w:highlight w:val="none"/>
                <w:lang w:val="en-US" w:eastAsia="zh-CN"/>
              </w:rPr>
              <w:t>Area 0</w:t>
            </w:r>
          </w:p>
        </w:tc>
        <w:tc>
          <w:tcPr>
            <w:tcW w:w="1646" w:type="dxa"/>
            <w:vMerge w:val="restart"/>
            <w:vAlign w:val="center"/>
          </w:tcPr>
          <w:p w14:paraId="2679D3A8">
            <w:pPr>
              <w:widowControl w:val="0"/>
              <w:spacing w:line="240" w:lineRule="auto"/>
              <w:jc w:val="center"/>
              <w:rPr>
                <w:rFonts w:hint="default" w:ascii="Arial" w:hAnsi="Arial" w:eastAsia="仿宋" w:cs="Arial"/>
                <w:b w:val="0"/>
                <w:bCs w:val="0"/>
                <w:highlight w:val="none"/>
                <w:lang w:val="en-US" w:eastAsia="zh-CN"/>
              </w:rPr>
            </w:pPr>
            <w:r>
              <w:rPr>
                <w:rFonts w:hint="default" w:ascii="Arial" w:hAnsi="Arial" w:eastAsia="仿宋" w:cs="Arial"/>
                <w:b w:val="0"/>
                <w:bCs w:val="0"/>
                <w:highlight w:val="none"/>
                <w:lang w:val="en-US" w:eastAsia="zh-CN"/>
              </w:rPr>
              <w:t>2.2.2.2/32</w:t>
            </w:r>
          </w:p>
        </w:tc>
      </w:tr>
      <w:tr w14:paraId="5A607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5" w:hRule="atLeast"/>
        </w:trPr>
        <w:tc>
          <w:tcPr>
            <w:tcW w:w="1683" w:type="dxa"/>
            <w:vMerge w:val="continue"/>
            <w:vAlign w:val="center"/>
          </w:tcPr>
          <w:p w14:paraId="429FD6A4">
            <w:pPr>
              <w:widowControl w:val="0"/>
              <w:spacing w:line="240" w:lineRule="auto"/>
              <w:jc w:val="center"/>
              <w:rPr>
                <w:rFonts w:hint="default" w:ascii="Arial" w:hAnsi="Arial" w:eastAsia="仿宋" w:cs="Arial"/>
                <w:b w:val="0"/>
                <w:bCs w:val="0"/>
                <w:highlight w:val="none"/>
                <w:lang w:val="en-US" w:eastAsia="zh-CN"/>
              </w:rPr>
            </w:pPr>
          </w:p>
        </w:tc>
        <w:tc>
          <w:tcPr>
            <w:tcW w:w="1649" w:type="dxa"/>
            <w:vMerge w:val="continue"/>
            <w:vAlign w:val="center"/>
          </w:tcPr>
          <w:p w14:paraId="4BDD5298">
            <w:pPr>
              <w:widowControl w:val="0"/>
              <w:spacing w:line="240" w:lineRule="auto"/>
              <w:jc w:val="center"/>
              <w:rPr>
                <w:rFonts w:hint="default" w:ascii="Arial" w:hAnsi="Arial" w:eastAsia="仿宋" w:cs="Arial"/>
                <w:b w:val="0"/>
                <w:bCs w:val="0"/>
                <w:highlight w:val="none"/>
                <w:lang w:val="en-US" w:eastAsia="zh-CN"/>
              </w:rPr>
            </w:pPr>
          </w:p>
        </w:tc>
        <w:tc>
          <w:tcPr>
            <w:tcW w:w="1670" w:type="dxa"/>
            <w:vAlign w:val="center"/>
          </w:tcPr>
          <w:p w14:paraId="08D1FF80">
            <w:pPr>
              <w:widowControl w:val="0"/>
              <w:spacing w:line="240" w:lineRule="auto"/>
              <w:jc w:val="center"/>
              <w:rPr>
                <w:rFonts w:hint="default" w:ascii="Arial" w:hAnsi="Arial" w:eastAsia="仿宋" w:cs="Arial"/>
                <w:b w:val="0"/>
                <w:bCs w:val="0"/>
                <w:highlight w:val="none"/>
                <w:lang w:val="en-US" w:eastAsia="zh-CN"/>
              </w:rPr>
            </w:pPr>
            <w:r>
              <w:rPr>
                <w:rFonts w:hint="default" w:ascii="Arial" w:hAnsi="Arial" w:eastAsia="仿宋" w:cs="Arial"/>
                <w:b w:val="0"/>
                <w:bCs w:val="0"/>
                <w:highlight w:val="none"/>
                <w:lang w:val="en-US" w:eastAsia="zh-CN"/>
              </w:rPr>
              <w:t>Gig0/0/0</w:t>
            </w:r>
          </w:p>
        </w:tc>
        <w:tc>
          <w:tcPr>
            <w:tcW w:w="1646" w:type="dxa"/>
            <w:vAlign w:val="center"/>
          </w:tcPr>
          <w:p w14:paraId="6BB4EDAC">
            <w:pPr>
              <w:widowControl w:val="0"/>
              <w:spacing w:line="240" w:lineRule="auto"/>
              <w:jc w:val="center"/>
              <w:rPr>
                <w:rFonts w:hint="default" w:ascii="Arial" w:hAnsi="Arial" w:eastAsia="仿宋" w:cs="Arial"/>
                <w:b w:val="0"/>
                <w:bCs w:val="0"/>
                <w:highlight w:val="none"/>
                <w:lang w:val="en-US" w:eastAsia="zh-CN"/>
              </w:rPr>
            </w:pPr>
            <w:r>
              <w:rPr>
                <w:rFonts w:hint="default" w:ascii="Arial" w:hAnsi="Arial" w:eastAsia="仿宋" w:cs="Arial"/>
                <w:b w:val="0"/>
                <w:bCs w:val="0"/>
                <w:highlight w:val="none"/>
                <w:lang w:val="en-US" w:eastAsia="zh-CN"/>
              </w:rPr>
              <w:t>Area 2</w:t>
            </w:r>
          </w:p>
        </w:tc>
        <w:tc>
          <w:tcPr>
            <w:tcW w:w="1646" w:type="dxa"/>
            <w:vMerge w:val="continue"/>
            <w:vAlign w:val="center"/>
          </w:tcPr>
          <w:p w14:paraId="06173A03">
            <w:pPr>
              <w:widowControl w:val="0"/>
              <w:spacing w:line="240" w:lineRule="auto"/>
              <w:jc w:val="center"/>
              <w:rPr>
                <w:rFonts w:hint="default" w:ascii="Arial" w:hAnsi="Arial" w:eastAsia="仿宋" w:cs="Arial"/>
                <w:b w:val="0"/>
                <w:bCs w:val="0"/>
                <w:highlight w:val="none"/>
                <w:lang w:val="en-US" w:eastAsia="zh-CN"/>
              </w:rPr>
            </w:pPr>
          </w:p>
        </w:tc>
      </w:tr>
      <w:tr w14:paraId="5F8BC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5" w:hRule="atLeast"/>
        </w:trPr>
        <w:tc>
          <w:tcPr>
            <w:tcW w:w="1683" w:type="dxa"/>
            <w:vMerge w:val="restart"/>
            <w:vAlign w:val="center"/>
          </w:tcPr>
          <w:p w14:paraId="708D757A">
            <w:pPr>
              <w:widowControl w:val="0"/>
              <w:spacing w:line="240" w:lineRule="auto"/>
              <w:jc w:val="center"/>
              <w:rPr>
                <w:rFonts w:hint="default" w:ascii="Arial" w:hAnsi="Arial" w:eastAsia="仿宋" w:cs="Arial"/>
                <w:b w:val="0"/>
                <w:bCs w:val="0"/>
                <w:highlight w:val="none"/>
                <w:lang w:val="en-US" w:eastAsia="zh-CN"/>
              </w:rPr>
            </w:pPr>
            <w:r>
              <w:rPr>
                <w:rFonts w:hint="default" w:ascii="Arial" w:hAnsi="Arial" w:eastAsia="仿宋" w:cs="Arial"/>
                <w:b w:val="0"/>
                <w:bCs w:val="0"/>
                <w:highlight w:val="none"/>
                <w:lang w:val="en-US" w:eastAsia="zh-CN"/>
              </w:rPr>
              <w:t>ISP_3</w:t>
            </w:r>
          </w:p>
        </w:tc>
        <w:tc>
          <w:tcPr>
            <w:tcW w:w="1649" w:type="dxa"/>
            <w:vMerge w:val="restart"/>
            <w:vAlign w:val="center"/>
          </w:tcPr>
          <w:p w14:paraId="221AF23F">
            <w:pPr>
              <w:widowControl w:val="0"/>
              <w:spacing w:line="240" w:lineRule="auto"/>
              <w:jc w:val="center"/>
              <w:rPr>
                <w:rFonts w:hint="default" w:ascii="Arial" w:hAnsi="Arial" w:eastAsia="仿宋" w:cs="Arial"/>
                <w:b w:val="0"/>
                <w:bCs w:val="0"/>
                <w:highlight w:val="none"/>
                <w:lang w:val="en-US" w:eastAsia="zh-CN"/>
              </w:rPr>
            </w:pPr>
            <w:r>
              <w:rPr>
                <w:rFonts w:hint="default" w:ascii="Arial" w:hAnsi="Arial" w:eastAsia="仿宋" w:cs="Arial"/>
                <w:b w:val="0"/>
                <w:bCs w:val="0"/>
                <w:highlight w:val="none"/>
                <w:lang w:val="en-US" w:eastAsia="zh-CN"/>
              </w:rPr>
              <w:t>OSPF</w:t>
            </w:r>
          </w:p>
        </w:tc>
        <w:tc>
          <w:tcPr>
            <w:tcW w:w="1670" w:type="dxa"/>
            <w:vAlign w:val="center"/>
          </w:tcPr>
          <w:p w14:paraId="075B454E">
            <w:pPr>
              <w:widowControl w:val="0"/>
              <w:spacing w:line="240" w:lineRule="auto"/>
              <w:jc w:val="center"/>
              <w:rPr>
                <w:rFonts w:hint="default" w:ascii="Arial" w:hAnsi="Arial" w:eastAsia="仿宋" w:cs="Arial"/>
                <w:b w:val="0"/>
                <w:bCs w:val="0"/>
                <w:highlight w:val="none"/>
                <w:lang w:val="en-US" w:eastAsia="zh-CN"/>
              </w:rPr>
            </w:pPr>
            <w:r>
              <w:rPr>
                <w:rFonts w:hint="default" w:ascii="Arial" w:hAnsi="Arial" w:eastAsia="仿宋" w:cs="Arial"/>
                <w:b w:val="0"/>
                <w:bCs w:val="0"/>
                <w:highlight w:val="none"/>
                <w:lang w:val="en-US" w:eastAsia="zh-CN"/>
              </w:rPr>
              <w:t>Se0/1/0</w:t>
            </w:r>
          </w:p>
        </w:tc>
        <w:tc>
          <w:tcPr>
            <w:tcW w:w="1646" w:type="dxa"/>
            <w:vAlign w:val="center"/>
          </w:tcPr>
          <w:p w14:paraId="1D0FC6DA">
            <w:pPr>
              <w:widowControl w:val="0"/>
              <w:spacing w:line="240" w:lineRule="auto"/>
              <w:jc w:val="center"/>
              <w:rPr>
                <w:rFonts w:hint="default" w:ascii="Arial" w:hAnsi="Arial" w:eastAsia="仿宋" w:cs="Arial"/>
                <w:b w:val="0"/>
                <w:bCs w:val="0"/>
                <w:highlight w:val="none"/>
                <w:lang w:val="en-US" w:eastAsia="zh-CN"/>
              </w:rPr>
            </w:pPr>
            <w:r>
              <w:rPr>
                <w:rFonts w:hint="default" w:ascii="Arial" w:hAnsi="Arial" w:eastAsia="仿宋" w:cs="Arial"/>
                <w:b w:val="0"/>
                <w:bCs w:val="0"/>
                <w:highlight w:val="none"/>
                <w:lang w:val="en-US" w:eastAsia="zh-CN"/>
              </w:rPr>
              <w:t>Area 0</w:t>
            </w:r>
          </w:p>
        </w:tc>
        <w:tc>
          <w:tcPr>
            <w:tcW w:w="1646" w:type="dxa"/>
            <w:vMerge w:val="restart"/>
            <w:vAlign w:val="center"/>
          </w:tcPr>
          <w:p w14:paraId="7597ABD1">
            <w:pPr>
              <w:widowControl w:val="0"/>
              <w:spacing w:line="240" w:lineRule="auto"/>
              <w:jc w:val="center"/>
              <w:rPr>
                <w:rFonts w:hint="default" w:ascii="Arial" w:hAnsi="Arial" w:eastAsia="仿宋" w:cs="Arial"/>
                <w:b w:val="0"/>
                <w:bCs w:val="0"/>
                <w:highlight w:val="none"/>
                <w:lang w:val="en-US" w:eastAsia="zh-CN"/>
              </w:rPr>
            </w:pPr>
            <w:r>
              <w:rPr>
                <w:rFonts w:hint="default" w:ascii="Arial" w:hAnsi="Arial" w:eastAsia="仿宋" w:cs="Arial"/>
                <w:b w:val="0"/>
                <w:bCs w:val="0"/>
                <w:highlight w:val="none"/>
                <w:lang w:val="en-US" w:eastAsia="zh-CN"/>
              </w:rPr>
              <w:t>3.3.3.3/32</w:t>
            </w:r>
          </w:p>
        </w:tc>
      </w:tr>
      <w:tr w14:paraId="52300A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5" w:hRule="atLeast"/>
        </w:trPr>
        <w:tc>
          <w:tcPr>
            <w:tcW w:w="1683" w:type="dxa"/>
            <w:vMerge w:val="continue"/>
            <w:vAlign w:val="center"/>
          </w:tcPr>
          <w:p w14:paraId="5FE6CCC3">
            <w:pPr>
              <w:widowControl w:val="0"/>
              <w:spacing w:line="240" w:lineRule="auto"/>
              <w:jc w:val="center"/>
              <w:rPr>
                <w:rFonts w:hint="default" w:ascii="Arial" w:hAnsi="Arial" w:eastAsia="仿宋" w:cs="Arial"/>
                <w:b w:val="0"/>
                <w:bCs w:val="0"/>
                <w:highlight w:val="none"/>
                <w:lang w:val="en-US" w:eastAsia="zh-CN"/>
              </w:rPr>
            </w:pPr>
          </w:p>
        </w:tc>
        <w:tc>
          <w:tcPr>
            <w:tcW w:w="1649" w:type="dxa"/>
            <w:vMerge w:val="continue"/>
            <w:vAlign w:val="center"/>
          </w:tcPr>
          <w:p w14:paraId="7DC170CA">
            <w:pPr>
              <w:widowControl w:val="0"/>
              <w:spacing w:line="240" w:lineRule="auto"/>
              <w:jc w:val="center"/>
              <w:rPr>
                <w:rFonts w:hint="default" w:ascii="Arial" w:hAnsi="Arial" w:eastAsia="仿宋" w:cs="Arial"/>
                <w:b w:val="0"/>
                <w:bCs w:val="0"/>
                <w:highlight w:val="none"/>
                <w:lang w:val="en-US" w:eastAsia="zh-CN"/>
              </w:rPr>
            </w:pPr>
          </w:p>
        </w:tc>
        <w:tc>
          <w:tcPr>
            <w:tcW w:w="1670" w:type="dxa"/>
            <w:vAlign w:val="center"/>
          </w:tcPr>
          <w:p w14:paraId="3AF1BBC9">
            <w:pPr>
              <w:widowControl w:val="0"/>
              <w:spacing w:line="240" w:lineRule="auto"/>
              <w:jc w:val="center"/>
              <w:rPr>
                <w:rFonts w:hint="default" w:ascii="Arial" w:hAnsi="Arial" w:eastAsia="仿宋" w:cs="Arial"/>
                <w:b w:val="0"/>
                <w:bCs w:val="0"/>
                <w:highlight w:val="none"/>
                <w:lang w:val="en-US" w:eastAsia="zh-CN"/>
              </w:rPr>
            </w:pPr>
            <w:r>
              <w:rPr>
                <w:rFonts w:hint="default" w:ascii="Arial" w:hAnsi="Arial" w:eastAsia="仿宋" w:cs="Arial"/>
                <w:b w:val="0"/>
                <w:bCs w:val="0"/>
                <w:highlight w:val="none"/>
                <w:lang w:val="en-US" w:eastAsia="zh-CN"/>
              </w:rPr>
              <w:t>Gig0/0/0</w:t>
            </w:r>
          </w:p>
        </w:tc>
        <w:tc>
          <w:tcPr>
            <w:tcW w:w="1646" w:type="dxa"/>
            <w:vAlign w:val="center"/>
          </w:tcPr>
          <w:p w14:paraId="6343CA57">
            <w:pPr>
              <w:widowControl w:val="0"/>
              <w:spacing w:line="240" w:lineRule="auto"/>
              <w:jc w:val="center"/>
              <w:rPr>
                <w:rFonts w:hint="default" w:ascii="Arial" w:hAnsi="Arial" w:eastAsia="仿宋" w:cs="Arial"/>
                <w:b w:val="0"/>
                <w:bCs w:val="0"/>
                <w:highlight w:val="none"/>
                <w:lang w:val="en-US" w:eastAsia="zh-CN"/>
              </w:rPr>
            </w:pPr>
            <w:r>
              <w:rPr>
                <w:rFonts w:hint="default" w:ascii="Arial" w:hAnsi="Arial" w:eastAsia="仿宋" w:cs="Arial"/>
                <w:b w:val="0"/>
                <w:bCs w:val="0"/>
                <w:highlight w:val="none"/>
                <w:lang w:val="en-US" w:eastAsia="zh-CN"/>
              </w:rPr>
              <w:t>Area 3</w:t>
            </w:r>
          </w:p>
        </w:tc>
        <w:tc>
          <w:tcPr>
            <w:tcW w:w="1646" w:type="dxa"/>
            <w:vMerge w:val="continue"/>
            <w:vAlign w:val="center"/>
          </w:tcPr>
          <w:p w14:paraId="5F0A85B7">
            <w:pPr>
              <w:widowControl w:val="0"/>
              <w:spacing w:line="240" w:lineRule="auto"/>
              <w:jc w:val="center"/>
              <w:rPr>
                <w:rFonts w:hint="default" w:ascii="Arial" w:hAnsi="Arial" w:eastAsia="仿宋" w:cs="Arial"/>
                <w:b w:val="0"/>
                <w:bCs w:val="0"/>
                <w:highlight w:val="none"/>
                <w:lang w:val="en-US" w:eastAsia="zh-CN"/>
              </w:rPr>
            </w:pPr>
          </w:p>
        </w:tc>
      </w:tr>
      <w:tr w14:paraId="0F5C1D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5" w:hRule="atLeast"/>
        </w:trPr>
        <w:tc>
          <w:tcPr>
            <w:tcW w:w="1683" w:type="dxa"/>
            <w:vMerge w:val="restart"/>
            <w:vAlign w:val="center"/>
          </w:tcPr>
          <w:p w14:paraId="1C58BAF7">
            <w:pPr>
              <w:widowControl w:val="0"/>
              <w:spacing w:line="240" w:lineRule="auto"/>
              <w:jc w:val="center"/>
              <w:rPr>
                <w:rFonts w:hint="default" w:ascii="Arial" w:hAnsi="Arial" w:eastAsia="仿宋" w:cs="Arial"/>
                <w:b w:val="0"/>
                <w:bCs w:val="0"/>
                <w:highlight w:val="none"/>
                <w:lang w:val="en-US" w:eastAsia="zh-CN"/>
              </w:rPr>
            </w:pPr>
            <w:r>
              <w:rPr>
                <w:rFonts w:hint="default" w:ascii="Arial" w:hAnsi="Arial" w:eastAsia="仿宋" w:cs="Arial"/>
                <w:b w:val="0"/>
                <w:bCs w:val="0"/>
                <w:highlight w:val="none"/>
                <w:lang w:val="en-US" w:eastAsia="zh-CN"/>
              </w:rPr>
              <w:t>ISP_4</w:t>
            </w:r>
          </w:p>
        </w:tc>
        <w:tc>
          <w:tcPr>
            <w:tcW w:w="1649" w:type="dxa"/>
            <w:vMerge w:val="restart"/>
            <w:vAlign w:val="center"/>
          </w:tcPr>
          <w:p w14:paraId="53D41432">
            <w:pPr>
              <w:widowControl w:val="0"/>
              <w:spacing w:line="240" w:lineRule="auto"/>
              <w:jc w:val="center"/>
              <w:rPr>
                <w:rFonts w:hint="default" w:ascii="Arial" w:hAnsi="Arial" w:eastAsia="仿宋" w:cs="Arial"/>
                <w:b w:val="0"/>
                <w:bCs w:val="0"/>
                <w:highlight w:val="none"/>
                <w:lang w:val="en-US" w:eastAsia="zh-CN"/>
              </w:rPr>
            </w:pPr>
            <w:r>
              <w:rPr>
                <w:rFonts w:hint="default" w:ascii="Arial" w:hAnsi="Arial" w:eastAsia="仿宋" w:cs="Arial"/>
                <w:b w:val="0"/>
                <w:bCs w:val="0"/>
                <w:highlight w:val="none"/>
                <w:lang w:val="en-US" w:eastAsia="zh-CN"/>
              </w:rPr>
              <w:t>OSPF</w:t>
            </w:r>
          </w:p>
        </w:tc>
        <w:tc>
          <w:tcPr>
            <w:tcW w:w="1670" w:type="dxa"/>
            <w:vAlign w:val="center"/>
          </w:tcPr>
          <w:p w14:paraId="2E059055">
            <w:pPr>
              <w:widowControl w:val="0"/>
              <w:spacing w:line="240" w:lineRule="auto"/>
              <w:jc w:val="center"/>
              <w:rPr>
                <w:rFonts w:hint="default" w:ascii="Arial" w:hAnsi="Arial" w:eastAsia="仿宋" w:cs="Arial"/>
                <w:b w:val="0"/>
                <w:bCs w:val="0"/>
                <w:highlight w:val="none"/>
                <w:lang w:val="en-US" w:eastAsia="zh-CN"/>
              </w:rPr>
            </w:pPr>
            <w:r>
              <w:rPr>
                <w:rFonts w:hint="default" w:ascii="Arial" w:hAnsi="Arial" w:eastAsia="仿宋" w:cs="Arial"/>
                <w:b w:val="0"/>
                <w:bCs w:val="0"/>
                <w:highlight w:val="none"/>
                <w:lang w:val="en-US" w:eastAsia="zh-CN"/>
              </w:rPr>
              <w:t>Se0/1/0</w:t>
            </w:r>
          </w:p>
        </w:tc>
        <w:tc>
          <w:tcPr>
            <w:tcW w:w="1646" w:type="dxa"/>
            <w:vAlign w:val="center"/>
          </w:tcPr>
          <w:p w14:paraId="0F9A8219">
            <w:pPr>
              <w:widowControl w:val="0"/>
              <w:spacing w:line="240" w:lineRule="auto"/>
              <w:jc w:val="center"/>
              <w:rPr>
                <w:rFonts w:hint="default" w:ascii="Arial" w:hAnsi="Arial" w:eastAsia="仿宋" w:cs="Arial"/>
                <w:b w:val="0"/>
                <w:bCs w:val="0"/>
                <w:highlight w:val="none"/>
                <w:lang w:val="en-US" w:eastAsia="zh-CN"/>
              </w:rPr>
            </w:pPr>
            <w:r>
              <w:rPr>
                <w:rFonts w:hint="default" w:ascii="Arial" w:hAnsi="Arial" w:eastAsia="仿宋" w:cs="Arial"/>
                <w:b w:val="0"/>
                <w:bCs w:val="0"/>
                <w:highlight w:val="none"/>
                <w:lang w:val="en-US" w:eastAsia="zh-CN"/>
              </w:rPr>
              <w:t>Area 0</w:t>
            </w:r>
          </w:p>
        </w:tc>
        <w:tc>
          <w:tcPr>
            <w:tcW w:w="1646" w:type="dxa"/>
            <w:vMerge w:val="restart"/>
            <w:vAlign w:val="center"/>
          </w:tcPr>
          <w:p w14:paraId="286D83B9">
            <w:pPr>
              <w:widowControl w:val="0"/>
              <w:spacing w:line="240" w:lineRule="auto"/>
              <w:jc w:val="center"/>
              <w:rPr>
                <w:rFonts w:hint="default" w:ascii="Arial" w:hAnsi="Arial" w:eastAsia="仿宋" w:cs="Arial"/>
                <w:b w:val="0"/>
                <w:bCs w:val="0"/>
                <w:highlight w:val="none"/>
                <w:lang w:val="en-US" w:eastAsia="zh-CN"/>
              </w:rPr>
            </w:pPr>
            <w:r>
              <w:rPr>
                <w:rFonts w:hint="default" w:ascii="Arial" w:hAnsi="Arial" w:eastAsia="仿宋" w:cs="Arial"/>
                <w:b w:val="0"/>
                <w:bCs w:val="0"/>
                <w:highlight w:val="none"/>
                <w:lang w:val="en-US" w:eastAsia="zh-CN"/>
              </w:rPr>
              <w:t>4.4.4.4/32</w:t>
            </w:r>
          </w:p>
        </w:tc>
      </w:tr>
      <w:tr w14:paraId="693750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5" w:hRule="atLeast"/>
        </w:trPr>
        <w:tc>
          <w:tcPr>
            <w:tcW w:w="1683" w:type="dxa"/>
            <w:vMerge w:val="continue"/>
            <w:vAlign w:val="center"/>
          </w:tcPr>
          <w:p w14:paraId="4982484B">
            <w:pPr>
              <w:widowControl w:val="0"/>
              <w:spacing w:line="240" w:lineRule="auto"/>
              <w:jc w:val="center"/>
              <w:rPr>
                <w:rFonts w:hint="default" w:ascii="Arial" w:hAnsi="Arial" w:eastAsia="仿宋" w:cs="Arial"/>
                <w:b w:val="0"/>
                <w:bCs w:val="0"/>
                <w:highlight w:val="none"/>
                <w:lang w:val="en-US" w:eastAsia="zh-CN"/>
              </w:rPr>
            </w:pPr>
          </w:p>
        </w:tc>
        <w:tc>
          <w:tcPr>
            <w:tcW w:w="1649" w:type="dxa"/>
            <w:vMerge w:val="continue"/>
            <w:vAlign w:val="center"/>
          </w:tcPr>
          <w:p w14:paraId="3C3C1D42">
            <w:pPr>
              <w:widowControl w:val="0"/>
              <w:spacing w:line="240" w:lineRule="auto"/>
              <w:jc w:val="center"/>
              <w:rPr>
                <w:rFonts w:hint="default" w:ascii="Arial" w:hAnsi="Arial" w:eastAsia="仿宋" w:cs="Arial"/>
                <w:b w:val="0"/>
                <w:bCs w:val="0"/>
                <w:highlight w:val="none"/>
                <w:lang w:val="en-US" w:eastAsia="zh-CN"/>
              </w:rPr>
            </w:pPr>
          </w:p>
        </w:tc>
        <w:tc>
          <w:tcPr>
            <w:tcW w:w="1670" w:type="dxa"/>
            <w:vAlign w:val="center"/>
          </w:tcPr>
          <w:p w14:paraId="59B57800">
            <w:pPr>
              <w:widowControl w:val="0"/>
              <w:spacing w:line="240" w:lineRule="auto"/>
              <w:jc w:val="center"/>
              <w:rPr>
                <w:rFonts w:hint="default" w:ascii="Arial" w:hAnsi="Arial" w:eastAsia="仿宋" w:cs="Arial"/>
                <w:b w:val="0"/>
                <w:bCs w:val="0"/>
                <w:highlight w:val="none"/>
                <w:lang w:val="en-US" w:eastAsia="zh-CN"/>
              </w:rPr>
            </w:pPr>
            <w:r>
              <w:rPr>
                <w:rFonts w:hint="default" w:ascii="Arial" w:hAnsi="Arial" w:eastAsia="仿宋" w:cs="Arial"/>
                <w:b w:val="0"/>
                <w:bCs w:val="0"/>
                <w:highlight w:val="none"/>
                <w:lang w:val="en-US" w:eastAsia="zh-CN"/>
              </w:rPr>
              <w:t>Se0/1/1</w:t>
            </w:r>
          </w:p>
        </w:tc>
        <w:tc>
          <w:tcPr>
            <w:tcW w:w="1646" w:type="dxa"/>
            <w:vAlign w:val="center"/>
          </w:tcPr>
          <w:p w14:paraId="7F15CE45">
            <w:pPr>
              <w:widowControl w:val="0"/>
              <w:spacing w:line="240" w:lineRule="auto"/>
              <w:jc w:val="center"/>
              <w:rPr>
                <w:rFonts w:hint="default" w:ascii="Arial" w:hAnsi="Arial" w:eastAsia="仿宋" w:cs="Arial"/>
                <w:b w:val="0"/>
                <w:bCs w:val="0"/>
                <w:highlight w:val="none"/>
                <w:lang w:val="en-US" w:eastAsia="zh-CN"/>
              </w:rPr>
            </w:pPr>
            <w:r>
              <w:rPr>
                <w:rFonts w:hint="default" w:ascii="Arial" w:hAnsi="Arial" w:eastAsia="仿宋" w:cs="Arial"/>
                <w:b w:val="0"/>
                <w:bCs w:val="0"/>
                <w:highlight w:val="none"/>
                <w:lang w:val="en-US" w:eastAsia="zh-CN"/>
              </w:rPr>
              <w:t>Area 0</w:t>
            </w:r>
          </w:p>
        </w:tc>
        <w:tc>
          <w:tcPr>
            <w:tcW w:w="1646" w:type="dxa"/>
            <w:vMerge w:val="continue"/>
            <w:vAlign w:val="center"/>
          </w:tcPr>
          <w:p w14:paraId="47102880">
            <w:pPr>
              <w:widowControl w:val="0"/>
              <w:spacing w:line="240" w:lineRule="auto"/>
              <w:jc w:val="center"/>
              <w:rPr>
                <w:rFonts w:hint="default" w:ascii="Arial" w:hAnsi="Arial" w:eastAsia="仿宋" w:cs="Arial"/>
                <w:b w:val="0"/>
                <w:bCs w:val="0"/>
                <w:highlight w:val="none"/>
                <w:lang w:val="en-US" w:eastAsia="zh-CN"/>
              </w:rPr>
            </w:pPr>
          </w:p>
        </w:tc>
      </w:tr>
      <w:tr w14:paraId="4DC03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5" w:hRule="atLeast"/>
        </w:trPr>
        <w:tc>
          <w:tcPr>
            <w:tcW w:w="1683" w:type="dxa"/>
            <w:vMerge w:val="continue"/>
            <w:vAlign w:val="center"/>
          </w:tcPr>
          <w:p w14:paraId="590CA04A">
            <w:pPr>
              <w:widowControl w:val="0"/>
              <w:spacing w:line="240" w:lineRule="auto"/>
              <w:jc w:val="center"/>
              <w:rPr>
                <w:rFonts w:hint="default" w:ascii="Arial" w:hAnsi="Arial" w:eastAsia="仿宋" w:cs="Arial"/>
                <w:b w:val="0"/>
                <w:bCs w:val="0"/>
                <w:highlight w:val="none"/>
                <w:lang w:val="en-US" w:eastAsia="zh-CN"/>
              </w:rPr>
            </w:pPr>
          </w:p>
        </w:tc>
        <w:tc>
          <w:tcPr>
            <w:tcW w:w="1649" w:type="dxa"/>
            <w:vMerge w:val="continue"/>
            <w:vAlign w:val="center"/>
          </w:tcPr>
          <w:p w14:paraId="09EAB304">
            <w:pPr>
              <w:widowControl w:val="0"/>
              <w:spacing w:line="240" w:lineRule="auto"/>
              <w:jc w:val="center"/>
              <w:rPr>
                <w:rFonts w:hint="default" w:ascii="Arial" w:hAnsi="Arial" w:eastAsia="仿宋" w:cs="Arial"/>
                <w:b w:val="0"/>
                <w:bCs w:val="0"/>
                <w:highlight w:val="none"/>
                <w:lang w:val="en-US" w:eastAsia="zh-CN"/>
              </w:rPr>
            </w:pPr>
          </w:p>
        </w:tc>
        <w:tc>
          <w:tcPr>
            <w:tcW w:w="1670" w:type="dxa"/>
            <w:vAlign w:val="center"/>
          </w:tcPr>
          <w:p w14:paraId="16719B40">
            <w:pPr>
              <w:widowControl w:val="0"/>
              <w:spacing w:line="240" w:lineRule="auto"/>
              <w:jc w:val="center"/>
              <w:rPr>
                <w:rFonts w:hint="default" w:ascii="Arial" w:hAnsi="Arial" w:eastAsia="仿宋" w:cs="Arial"/>
                <w:b w:val="0"/>
                <w:bCs w:val="0"/>
                <w:highlight w:val="none"/>
                <w:lang w:val="en-US" w:eastAsia="zh-CN"/>
              </w:rPr>
            </w:pPr>
            <w:r>
              <w:rPr>
                <w:rFonts w:hint="default" w:ascii="Arial" w:hAnsi="Arial" w:eastAsia="仿宋" w:cs="Arial"/>
                <w:b w:val="0"/>
                <w:bCs w:val="0"/>
                <w:highlight w:val="none"/>
                <w:lang w:val="en-US" w:eastAsia="zh-CN"/>
              </w:rPr>
              <w:t>Se0/2/0</w:t>
            </w:r>
          </w:p>
        </w:tc>
        <w:tc>
          <w:tcPr>
            <w:tcW w:w="1646" w:type="dxa"/>
            <w:vAlign w:val="center"/>
          </w:tcPr>
          <w:p w14:paraId="1C13F6FF">
            <w:pPr>
              <w:widowControl w:val="0"/>
              <w:spacing w:line="240" w:lineRule="auto"/>
              <w:jc w:val="center"/>
              <w:rPr>
                <w:rFonts w:hint="default" w:ascii="Arial" w:hAnsi="Arial" w:eastAsia="仿宋" w:cs="Arial"/>
                <w:b w:val="0"/>
                <w:bCs w:val="0"/>
                <w:highlight w:val="none"/>
                <w:lang w:val="en-US" w:eastAsia="zh-CN"/>
              </w:rPr>
            </w:pPr>
            <w:r>
              <w:rPr>
                <w:rFonts w:hint="default" w:ascii="Arial" w:hAnsi="Arial" w:eastAsia="仿宋" w:cs="Arial"/>
                <w:b w:val="0"/>
                <w:bCs w:val="0"/>
                <w:highlight w:val="none"/>
                <w:lang w:val="en-US" w:eastAsia="zh-CN"/>
              </w:rPr>
              <w:t>Area 0</w:t>
            </w:r>
          </w:p>
        </w:tc>
        <w:tc>
          <w:tcPr>
            <w:tcW w:w="1646" w:type="dxa"/>
            <w:vMerge w:val="continue"/>
            <w:vAlign w:val="center"/>
          </w:tcPr>
          <w:p w14:paraId="4AC7FEDF">
            <w:pPr>
              <w:widowControl w:val="0"/>
              <w:spacing w:line="240" w:lineRule="auto"/>
              <w:jc w:val="center"/>
              <w:rPr>
                <w:rFonts w:hint="default" w:ascii="Arial" w:hAnsi="Arial" w:eastAsia="仿宋" w:cs="Arial"/>
                <w:b w:val="0"/>
                <w:bCs w:val="0"/>
                <w:highlight w:val="none"/>
                <w:lang w:val="en-US" w:eastAsia="zh-CN"/>
              </w:rPr>
            </w:pPr>
          </w:p>
        </w:tc>
      </w:tr>
      <w:tr w14:paraId="32FCD0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683" w:type="dxa"/>
            <w:vAlign w:val="center"/>
          </w:tcPr>
          <w:p w14:paraId="08919359">
            <w:pPr>
              <w:widowControl w:val="0"/>
              <w:spacing w:line="240" w:lineRule="auto"/>
              <w:jc w:val="center"/>
              <w:rPr>
                <w:rFonts w:hint="default" w:ascii="Arial" w:hAnsi="Arial" w:eastAsia="仿宋" w:cs="Arial"/>
                <w:b w:val="0"/>
                <w:bCs w:val="0"/>
                <w:highlight w:val="none"/>
                <w:lang w:val="en-US" w:eastAsia="zh-CN"/>
              </w:rPr>
            </w:pPr>
            <w:r>
              <w:rPr>
                <w:rFonts w:hint="default" w:ascii="Arial" w:hAnsi="Arial" w:eastAsia="仿宋" w:cs="Arial"/>
                <w:b w:val="0"/>
                <w:bCs w:val="0"/>
                <w:highlight w:val="none"/>
                <w:lang w:val="en-US" w:eastAsia="zh-CN"/>
              </w:rPr>
              <w:t>CO_EDGE</w:t>
            </w:r>
          </w:p>
        </w:tc>
        <w:tc>
          <w:tcPr>
            <w:tcW w:w="1649" w:type="dxa"/>
            <w:vAlign w:val="center"/>
          </w:tcPr>
          <w:p w14:paraId="31B2377D">
            <w:pPr>
              <w:widowControl w:val="0"/>
              <w:spacing w:line="240" w:lineRule="auto"/>
              <w:jc w:val="center"/>
              <w:rPr>
                <w:rFonts w:hint="default" w:ascii="Arial" w:hAnsi="Arial" w:eastAsia="仿宋" w:cs="Arial"/>
                <w:b w:val="0"/>
                <w:bCs w:val="0"/>
                <w:highlight w:val="none"/>
                <w:lang w:val="en-US" w:eastAsia="zh-CN"/>
              </w:rPr>
            </w:pPr>
            <w:r>
              <w:rPr>
                <w:rFonts w:hint="default" w:ascii="Arial" w:hAnsi="Arial" w:eastAsia="仿宋" w:cs="Arial"/>
                <w:b w:val="0"/>
                <w:bCs w:val="0"/>
                <w:highlight w:val="none"/>
                <w:lang w:val="en-US" w:eastAsia="zh-CN"/>
              </w:rPr>
              <w:t>OSPF</w:t>
            </w:r>
          </w:p>
        </w:tc>
        <w:tc>
          <w:tcPr>
            <w:tcW w:w="1670" w:type="dxa"/>
            <w:vAlign w:val="center"/>
          </w:tcPr>
          <w:p w14:paraId="42A3488D">
            <w:pPr>
              <w:widowControl w:val="0"/>
              <w:spacing w:line="240" w:lineRule="auto"/>
              <w:jc w:val="center"/>
              <w:rPr>
                <w:rFonts w:hint="default" w:ascii="Arial" w:hAnsi="Arial" w:eastAsia="仿宋" w:cs="Arial"/>
                <w:b w:val="0"/>
                <w:bCs w:val="0"/>
                <w:highlight w:val="none"/>
                <w:lang w:val="en-US" w:eastAsia="zh-CN"/>
              </w:rPr>
            </w:pPr>
            <w:r>
              <w:rPr>
                <w:rFonts w:hint="default" w:ascii="Arial" w:hAnsi="Arial" w:eastAsia="仿宋" w:cs="Arial"/>
                <w:b w:val="0"/>
                <w:bCs w:val="0"/>
                <w:highlight w:val="none"/>
                <w:lang w:val="en-US" w:eastAsia="zh-CN"/>
              </w:rPr>
              <w:t>Gig0/0</w:t>
            </w:r>
          </w:p>
        </w:tc>
        <w:tc>
          <w:tcPr>
            <w:tcW w:w="1646" w:type="dxa"/>
            <w:vAlign w:val="center"/>
          </w:tcPr>
          <w:p w14:paraId="64AF21B8">
            <w:pPr>
              <w:widowControl w:val="0"/>
              <w:spacing w:line="240" w:lineRule="auto"/>
              <w:jc w:val="center"/>
              <w:rPr>
                <w:rFonts w:hint="default" w:ascii="Arial" w:hAnsi="Arial" w:eastAsia="仿宋" w:cs="Arial"/>
                <w:b w:val="0"/>
                <w:bCs w:val="0"/>
                <w:highlight w:val="none"/>
                <w:lang w:val="en-US" w:eastAsia="zh-CN"/>
              </w:rPr>
            </w:pPr>
            <w:r>
              <w:rPr>
                <w:rFonts w:hint="default" w:ascii="Arial" w:hAnsi="Arial" w:eastAsia="仿宋" w:cs="Arial"/>
                <w:b w:val="0"/>
                <w:bCs w:val="0"/>
                <w:highlight w:val="none"/>
                <w:lang w:val="en-US" w:eastAsia="zh-CN"/>
              </w:rPr>
              <w:t>Area 1</w:t>
            </w:r>
          </w:p>
        </w:tc>
        <w:tc>
          <w:tcPr>
            <w:tcW w:w="1646" w:type="dxa"/>
            <w:vAlign w:val="center"/>
          </w:tcPr>
          <w:p w14:paraId="7512D595">
            <w:pPr>
              <w:widowControl w:val="0"/>
              <w:spacing w:line="240" w:lineRule="auto"/>
              <w:jc w:val="center"/>
              <w:rPr>
                <w:rFonts w:hint="default" w:ascii="Arial" w:hAnsi="Arial" w:eastAsia="仿宋" w:cs="Arial"/>
                <w:b w:val="0"/>
                <w:bCs w:val="0"/>
                <w:highlight w:val="none"/>
                <w:lang w:val="en-US" w:eastAsia="zh-CN"/>
              </w:rPr>
            </w:pPr>
            <w:r>
              <w:rPr>
                <w:rFonts w:hint="default" w:ascii="Arial" w:hAnsi="Arial" w:eastAsia="仿宋" w:cs="Arial"/>
                <w:b w:val="0"/>
                <w:bCs w:val="0"/>
                <w:highlight w:val="none"/>
                <w:lang w:val="en-US" w:eastAsia="zh-CN"/>
              </w:rPr>
              <w:t>5.5.5.5/32</w:t>
            </w:r>
          </w:p>
        </w:tc>
      </w:tr>
      <w:tr w14:paraId="0121DE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683" w:type="dxa"/>
            <w:vAlign w:val="center"/>
          </w:tcPr>
          <w:p w14:paraId="067ECA7D">
            <w:pPr>
              <w:widowControl w:val="0"/>
              <w:spacing w:line="240" w:lineRule="auto"/>
              <w:jc w:val="center"/>
              <w:rPr>
                <w:rFonts w:hint="default" w:ascii="Arial" w:hAnsi="Arial" w:eastAsia="仿宋" w:cs="Arial"/>
                <w:b w:val="0"/>
                <w:bCs w:val="0"/>
                <w:highlight w:val="none"/>
                <w:lang w:val="en-US" w:eastAsia="zh-CN"/>
              </w:rPr>
            </w:pPr>
            <w:r>
              <w:rPr>
                <w:rFonts w:hint="default" w:ascii="Arial" w:hAnsi="Arial" w:eastAsia="仿宋" w:cs="Arial"/>
                <w:b w:val="0"/>
                <w:bCs w:val="0"/>
                <w:highlight w:val="none"/>
                <w:lang w:val="en-US" w:eastAsia="zh-CN"/>
              </w:rPr>
              <w:t>BO_EDGE</w:t>
            </w:r>
          </w:p>
        </w:tc>
        <w:tc>
          <w:tcPr>
            <w:tcW w:w="1649" w:type="dxa"/>
            <w:vAlign w:val="center"/>
          </w:tcPr>
          <w:p w14:paraId="6FF9E127">
            <w:pPr>
              <w:widowControl w:val="0"/>
              <w:spacing w:line="240" w:lineRule="auto"/>
              <w:jc w:val="center"/>
              <w:rPr>
                <w:rFonts w:hint="default" w:ascii="Arial" w:hAnsi="Arial" w:eastAsia="仿宋" w:cs="Arial"/>
                <w:b w:val="0"/>
                <w:bCs w:val="0"/>
                <w:highlight w:val="none"/>
                <w:lang w:val="en-US" w:eastAsia="zh-CN"/>
              </w:rPr>
            </w:pPr>
            <w:r>
              <w:rPr>
                <w:rFonts w:hint="default" w:ascii="Arial" w:hAnsi="Arial" w:eastAsia="仿宋" w:cs="Arial"/>
                <w:b w:val="0"/>
                <w:bCs w:val="0"/>
                <w:highlight w:val="none"/>
                <w:lang w:val="en-US" w:eastAsia="zh-CN"/>
              </w:rPr>
              <w:t>OSPF</w:t>
            </w:r>
          </w:p>
        </w:tc>
        <w:tc>
          <w:tcPr>
            <w:tcW w:w="1670" w:type="dxa"/>
            <w:vAlign w:val="center"/>
          </w:tcPr>
          <w:p w14:paraId="0FAE0E6E">
            <w:pPr>
              <w:widowControl w:val="0"/>
              <w:spacing w:line="240" w:lineRule="auto"/>
              <w:jc w:val="center"/>
              <w:rPr>
                <w:rFonts w:hint="default" w:ascii="Arial" w:hAnsi="Arial" w:eastAsia="仿宋" w:cs="Arial"/>
                <w:b w:val="0"/>
                <w:bCs w:val="0"/>
                <w:highlight w:val="none"/>
                <w:lang w:val="en-US" w:eastAsia="zh-CN"/>
              </w:rPr>
            </w:pPr>
            <w:r>
              <w:rPr>
                <w:rFonts w:hint="default" w:ascii="Arial" w:hAnsi="Arial" w:eastAsia="仿宋" w:cs="Arial"/>
                <w:b w:val="0"/>
                <w:bCs w:val="0"/>
                <w:highlight w:val="none"/>
                <w:lang w:val="en-US" w:eastAsia="zh-CN"/>
              </w:rPr>
              <w:t>Gig0/0</w:t>
            </w:r>
          </w:p>
        </w:tc>
        <w:tc>
          <w:tcPr>
            <w:tcW w:w="1646" w:type="dxa"/>
            <w:vAlign w:val="center"/>
          </w:tcPr>
          <w:p w14:paraId="5248D40F">
            <w:pPr>
              <w:widowControl w:val="0"/>
              <w:spacing w:line="240" w:lineRule="auto"/>
              <w:jc w:val="center"/>
              <w:rPr>
                <w:rFonts w:hint="default" w:ascii="Arial" w:hAnsi="Arial" w:eastAsia="仿宋" w:cs="Arial"/>
                <w:b w:val="0"/>
                <w:bCs w:val="0"/>
                <w:highlight w:val="none"/>
                <w:lang w:val="en-US" w:eastAsia="zh-CN"/>
              </w:rPr>
            </w:pPr>
            <w:r>
              <w:rPr>
                <w:rFonts w:hint="default" w:ascii="Arial" w:hAnsi="Arial" w:eastAsia="仿宋" w:cs="Arial"/>
                <w:b w:val="0"/>
                <w:bCs w:val="0"/>
                <w:highlight w:val="none"/>
                <w:lang w:val="en-US" w:eastAsia="zh-CN"/>
              </w:rPr>
              <w:t>Area 2</w:t>
            </w:r>
          </w:p>
        </w:tc>
        <w:tc>
          <w:tcPr>
            <w:tcW w:w="1646" w:type="dxa"/>
            <w:vAlign w:val="center"/>
          </w:tcPr>
          <w:p w14:paraId="38D5C50A">
            <w:pPr>
              <w:widowControl w:val="0"/>
              <w:spacing w:line="240" w:lineRule="auto"/>
              <w:jc w:val="center"/>
              <w:rPr>
                <w:rFonts w:hint="default" w:ascii="Arial" w:hAnsi="Arial" w:eastAsia="仿宋" w:cs="Arial"/>
                <w:b w:val="0"/>
                <w:bCs w:val="0"/>
                <w:highlight w:val="none"/>
                <w:lang w:val="en-US" w:eastAsia="zh-CN"/>
              </w:rPr>
            </w:pPr>
            <w:r>
              <w:rPr>
                <w:rFonts w:hint="default" w:ascii="Arial" w:hAnsi="Arial" w:eastAsia="仿宋" w:cs="Arial"/>
                <w:b w:val="0"/>
                <w:bCs w:val="0"/>
                <w:highlight w:val="none"/>
                <w:lang w:val="en-US" w:eastAsia="zh-CN"/>
              </w:rPr>
              <w:t>6.6.6.6/32</w:t>
            </w:r>
          </w:p>
        </w:tc>
      </w:tr>
      <w:tr w14:paraId="0314D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683" w:type="dxa"/>
            <w:vAlign w:val="center"/>
          </w:tcPr>
          <w:p w14:paraId="2910C7DA">
            <w:pPr>
              <w:widowControl w:val="0"/>
              <w:spacing w:line="240" w:lineRule="auto"/>
              <w:jc w:val="center"/>
              <w:rPr>
                <w:rFonts w:hint="default" w:ascii="Arial" w:hAnsi="Arial" w:eastAsia="仿宋" w:cs="Arial"/>
                <w:b w:val="0"/>
                <w:bCs w:val="0"/>
                <w:highlight w:val="none"/>
                <w:lang w:val="en-US" w:eastAsia="zh-CN"/>
              </w:rPr>
            </w:pPr>
            <w:r>
              <w:rPr>
                <w:rFonts w:hint="default" w:ascii="Arial" w:hAnsi="Arial" w:eastAsia="仿宋" w:cs="Arial"/>
                <w:b w:val="0"/>
                <w:bCs w:val="0"/>
                <w:highlight w:val="none"/>
                <w:lang w:val="en-US" w:eastAsia="zh-CN"/>
              </w:rPr>
              <w:t>DATAFW</w:t>
            </w:r>
          </w:p>
        </w:tc>
        <w:tc>
          <w:tcPr>
            <w:tcW w:w="1649" w:type="dxa"/>
            <w:vAlign w:val="center"/>
          </w:tcPr>
          <w:p w14:paraId="10EF166A">
            <w:pPr>
              <w:widowControl w:val="0"/>
              <w:spacing w:line="240" w:lineRule="auto"/>
              <w:jc w:val="center"/>
              <w:rPr>
                <w:rFonts w:hint="default" w:ascii="Arial" w:hAnsi="Arial" w:eastAsia="仿宋" w:cs="Arial"/>
                <w:b w:val="0"/>
                <w:bCs w:val="0"/>
                <w:highlight w:val="none"/>
                <w:lang w:val="en-US" w:eastAsia="zh-CN"/>
              </w:rPr>
            </w:pPr>
            <w:r>
              <w:rPr>
                <w:rFonts w:hint="default" w:ascii="Arial" w:hAnsi="Arial" w:eastAsia="仿宋" w:cs="Arial"/>
                <w:b w:val="0"/>
                <w:bCs w:val="0"/>
                <w:highlight w:val="none"/>
                <w:lang w:val="en-US" w:eastAsia="zh-CN"/>
              </w:rPr>
              <w:t>OSPF</w:t>
            </w:r>
          </w:p>
        </w:tc>
        <w:tc>
          <w:tcPr>
            <w:tcW w:w="1670" w:type="dxa"/>
            <w:vAlign w:val="center"/>
          </w:tcPr>
          <w:p w14:paraId="090E60C8">
            <w:pPr>
              <w:widowControl w:val="0"/>
              <w:spacing w:line="240" w:lineRule="auto"/>
              <w:jc w:val="center"/>
              <w:rPr>
                <w:rFonts w:hint="default" w:ascii="Arial" w:hAnsi="Arial" w:eastAsia="仿宋" w:cs="Arial"/>
                <w:b w:val="0"/>
                <w:bCs w:val="0"/>
                <w:highlight w:val="none"/>
                <w:lang w:val="en-US" w:eastAsia="zh-CN"/>
              </w:rPr>
            </w:pPr>
            <w:r>
              <w:rPr>
                <w:rFonts w:hint="default" w:ascii="Arial" w:hAnsi="Arial" w:eastAsia="仿宋" w:cs="Arial"/>
                <w:b w:val="0"/>
                <w:bCs w:val="0"/>
                <w:highlight w:val="none"/>
                <w:lang w:val="en-US" w:eastAsia="zh-CN"/>
              </w:rPr>
              <w:t>Gig1/1</w:t>
            </w:r>
          </w:p>
        </w:tc>
        <w:tc>
          <w:tcPr>
            <w:tcW w:w="1646" w:type="dxa"/>
            <w:vAlign w:val="center"/>
          </w:tcPr>
          <w:p w14:paraId="29B7A136">
            <w:pPr>
              <w:widowControl w:val="0"/>
              <w:spacing w:line="240" w:lineRule="auto"/>
              <w:jc w:val="center"/>
              <w:rPr>
                <w:rFonts w:hint="default" w:ascii="Arial" w:hAnsi="Arial" w:eastAsia="仿宋" w:cs="Arial"/>
                <w:b w:val="0"/>
                <w:bCs w:val="0"/>
                <w:highlight w:val="none"/>
                <w:lang w:val="en-US" w:eastAsia="zh-CN"/>
              </w:rPr>
            </w:pPr>
            <w:r>
              <w:rPr>
                <w:rFonts w:hint="default" w:ascii="Arial" w:hAnsi="Arial" w:eastAsia="仿宋" w:cs="Arial"/>
                <w:b w:val="0"/>
                <w:bCs w:val="0"/>
                <w:highlight w:val="none"/>
                <w:lang w:val="en-US" w:eastAsia="zh-CN"/>
              </w:rPr>
              <w:t>Area 3</w:t>
            </w:r>
          </w:p>
        </w:tc>
        <w:tc>
          <w:tcPr>
            <w:tcW w:w="1646" w:type="dxa"/>
            <w:vAlign w:val="center"/>
          </w:tcPr>
          <w:p w14:paraId="086A40D2">
            <w:pPr>
              <w:widowControl w:val="0"/>
              <w:spacing w:line="240" w:lineRule="auto"/>
              <w:jc w:val="center"/>
              <w:rPr>
                <w:rFonts w:hint="default" w:ascii="Arial" w:hAnsi="Arial" w:eastAsia="仿宋" w:cs="Arial"/>
                <w:b w:val="0"/>
                <w:bCs w:val="0"/>
                <w:highlight w:val="none"/>
                <w:lang w:val="en-US" w:eastAsia="zh-CN"/>
              </w:rPr>
            </w:pPr>
            <w:r>
              <w:rPr>
                <w:rFonts w:hint="default" w:ascii="Arial" w:hAnsi="Arial" w:eastAsia="仿宋" w:cs="Arial"/>
                <w:b w:val="0"/>
                <w:bCs w:val="0"/>
                <w:highlight w:val="none"/>
                <w:lang w:val="en-US" w:eastAsia="zh-CN"/>
              </w:rPr>
              <w:t>/</w:t>
            </w:r>
          </w:p>
        </w:tc>
      </w:tr>
    </w:tbl>
    <w:p w14:paraId="1D4F832A">
      <w:pPr>
        <w:numPr>
          <w:ilvl w:val="0"/>
          <w:numId w:val="23"/>
        </w:numPr>
        <w:spacing w:after="80" w:line="240" w:lineRule="auto"/>
        <w:ind w:left="0" w:leftChars="0" w:firstLine="0" w:firstLineChars="0"/>
        <w:jc w:val="left"/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</w:pPr>
      <w:r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  <w:t> 在所有OSPF路由器上指定其Router-id为Loopback0接口地址；其中防火墙   Router-id为7.7.7.7。</w:t>
      </w:r>
    </w:p>
    <w:p w14:paraId="6802F58A">
      <w:pPr>
        <w:pStyle w:val="1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0"/>
        <w:textAlignment w:val="auto"/>
        <w:rPr>
          <w:rFonts w:hint="default" w:ascii="Arial" w:hAnsi="Arial" w:eastAsia="仿宋" w:cs="Arial"/>
          <w:b/>
          <w:bCs/>
          <w:color w:val="003763"/>
          <w:w w:val="115"/>
          <w:sz w:val="32"/>
          <w:szCs w:val="32"/>
          <w:highlight w:val="none"/>
          <w:lang w:val="en-US" w:eastAsia="zh-CN"/>
        </w:rPr>
      </w:pPr>
    </w:p>
    <w:p w14:paraId="34C70804">
      <w:pPr>
        <w:pStyle w:val="1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0"/>
        <w:textAlignment w:val="auto"/>
        <w:rPr>
          <w:rFonts w:hint="default" w:ascii="Arial" w:hAnsi="Arial" w:eastAsia="仿宋" w:cs="Arial"/>
          <w:b/>
          <w:bCs/>
          <w:color w:val="003763"/>
          <w:w w:val="115"/>
          <w:sz w:val="32"/>
          <w:szCs w:val="32"/>
          <w:highlight w:val="none"/>
          <w:lang w:val="en-US" w:eastAsia="zh-CN"/>
        </w:rPr>
      </w:pPr>
      <w:r>
        <w:rPr>
          <w:rFonts w:hint="default" w:ascii="Arial" w:hAnsi="Arial" w:eastAsia="仿宋" w:cs="Arial"/>
          <w:b/>
          <w:bCs/>
          <w:color w:val="003763"/>
          <w:w w:val="115"/>
          <w:sz w:val="32"/>
          <w:szCs w:val="32"/>
          <w:highlight w:val="none"/>
          <w:lang w:val="en-US" w:eastAsia="zh-CN"/>
        </w:rPr>
        <w:t>防火墙部分</w:t>
      </w:r>
    </w:p>
    <w:p w14:paraId="13F840B6">
      <w:pPr>
        <w:pStyle w:val="58"/>
        <w:numPr>
          <w:ilvl w:val="0"/>
          <w:numId w:val="24"/>
        </w:numPr>
        <w:spacing w:line="240" w:lineRule="auto"/>
        <w:ind w:left="0" w:leftChars="0" w:firstLine="0" w:firstLineChars="0"/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</w:pPr>
      <w:r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  <w:t>为网络接口配置IP地址信息；</w:t>
      </w:r>
    </w:p>
    <w:p w14:paraId="37A1B18D">
      <w:pPr>
        <w:pStyle w:val="58"/>
        <w:numPr>
          <w:ilvl w:val="0"/>
          <w:numId w:val="25"/>
        </w:numPr>
        <w:spacing w:line="240" w:lineRule="auto"/>
        <w:ind w:left="0" w:leftChars="0" w:firstLine="440" w:firstLineChars="200"/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</w:pPr>
      <w:r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  <w:t>Gig1/1</w:t>
      </w:r>
    </w:p>
    <w:p w14:paraId="687BFF1F">
      <w:pPr>
        <w:pStyle w:val="39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880" w:leftChars="400" w:right="0" w:firstLine="0"/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 w:bidi="ar-SA"/>
        </w:rPr>
      </w:pPr>
      <w:r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 w:bidi="ar-SA"/>
        </w:rPr>
        <w:t>nameif Outside</w:t>
      </w:r>
    </w:p>
    <w:p w14:paraId="4CC773FA">
      <w:pPr>
        <w:pStyle w:val="39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880" w:leftChars="400" w:right="0" w:firstLine="0"/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 w:bidi="ar-SA"/>
        </w:rPr>
      </w:pPr>
      <w:r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 w:bidi="ar-SA"/>
        </w:rPr>
        <w:t>security-level 0</w:t>
      </w:r>
    </w:p>
    <w:p w14:paraId="622F23B4">
      <w:pPr>
        <w:pStyle w:val="58"/>
        <w:numPr>
          <w:ilvl w:val="0"/>
          <w:numId w:val="25"/>
        </w:numPr>
        <w:spacing w:line="240" w:lineRule="auto"/>
        <w:ind w:left="0" w:leftChars="0" w:firstLine="440" w:firstLineChars="200"/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</w:pPr>
      <w:r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  <w:t>Gig1/2</w:t>
      </w:r>
    </w:p>
    <w:p w14:paraId="4E36AABD">
      <w:pPr>
        <w:pStyle w:val="39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880" w:leftChars="400" w:right="0" w:firstLine="0"/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 w:bidi="ar-SA"/>
        </w:rPr>
      </w:pPr>
      <w:r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 w:bidi="ar-SA"/>
        </w:rPr>
        <w:t>nameif Inside</w:t>
      </w:r>
    </w:p>
    <w:p w14:paraId="4A8270D1">
      <w:pPr>
        <w:pStyle w:val="39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880" w:leftChars="400" w:right="0" w:firstLine="0"/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 w:bidi="ar-SA"/>
        </w:rPr>
      </w:pPr>
      <w:r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 w:bidi="ar-SA"/>
        </w:rPr>
        <w:t xml:space="preserve">security-level </w:t>
      </w:r>
      <w:r>
        <w:rPr>
          <w:rFonts w:hint="eastAsia" w:ascii="Arial" w:hAnsi="Arial" w:eastAsia="仿宋" w:cs="Arial"/>
          <w:color w:val="000000"/>
          <w:sz w:val="22"/>
          <w:szCs w:val="22"/>
          <w:highlight w:val="none"/>
          <w:lang w:val="en-US" w:eastAsia="zh-CN" w:bidi="ar-SA"/>
        </w:rPr>
        <w:t>50</w:t>
      </w:r>
    </w:p>
    <w:p w14:paraId="6651EE06">
      <w:pPr>
        <w:spacing w:line="240" w:lineRule="auto"/>
        <w:rPr>
          <w:rFonts w:hint="default" w:ascii="Arial" w:hAnsi="Arial" w:eastAsia="仿宋" w:cs="Arial"/>
          <w:color w:val="000000"/>
          <w:sz w:val="22"/>
          <w:szCs w:val="22"/>
          <w:highlight w:val="none"/>
        </w:rPr>
      </w:pPr>
      <w:r>
        <w:rPr>
          <w:rFonts w:hint="eastAsia" w:ascii="Arial" w:hAnsi="Arial" w:eastAsia="仿宋" w:cs="Arial"/>
          <w:color w:val="000000"/>
          <w:sz w:val="22"/>
          <w:szCs w:val="22"/>
          <w:highlight w:val="none"/>
          <w:lang w:val="en-US" w:eastAsia="zh-CN"/>
        </w:rPr>
        <w:t>2</w:t>
      </w:r>
      <w:r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  <w:t>、</w:t>
      </w:r>
      <w:r>
        <w:rPr>
          <w:rFonts w:hint="default" w:ascii="Arial" w:hAnsi="Arial" w:eastAsia="仿宋" w:cs="Arial"/>
          <w:color w:val="000000"/>
          <w:sz w:val="22"/>
          <w:szCs w:val="22"/>
          <w:highlight w:val="none"/>
        </w:rPr>
        <w:t>Data</w:t>
      </w:r>
      <w:r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  <w:t>FW上配置DNAT提供DNS、WEB服务；</w:t>
      </w:r>
    </w:p>
    <w:p w14:paraId="5C94E8B8">
      <w:pPr>
        <w:pStyle w:val="58"/>
        <w:spacing w:line="240" w:lineRule="auto"/>
        <w:ind w:left="360" w:leftChars="0" w:firstLine="0"/>
        <w:rPr>
          <w:rFonts w:hint="default" w:ascii="Arial" w:hAnsi="Arial" w:eastAsia="仿宋" w:cs="Arial"/>
          <w:color w:val="000000"/>
          <w:sz w:val="22"/>
          <w:szCs w:val="22"/>
          <w:highlight w:val="none"/>
        </w:rPr>
      </w:pPr>
      <w:r>
        <w:rPr>
          <w:rFonts w:hint="default" w:ascii="Arial" w:hAnsi="Arial" w:eastAsia="仿宋" w:cs="Arial"/>
          <w:color w:val="000000"/>
          <w:sz w:val="22"/>
          <w:szCs w:val="22"/>
          <w:highlight w:val="none"/>
        </w:rPr>
        <w:t>a)   使用“</w:t>
      </w:r>
      <w:r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  <w:t>DNS-SRV</w:t>
      </w:r>
      <w:r>
        <w:rPr>
          <w:rFonts w:hint="default" w:ascii="Arial" w:hAnsi="Arial" w:eastAsia="仿宋" w:cs="Arial"/>
          <w:color w:val="000000"/>
          <w:sz w:val="22"/>
          <w:szCs w:val="22"/>
          <w:highlight w:val="none"/>
        </w:rPr>
        <w:t>”作为</w:t>
      </w:r>
      <w:r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  <w:t>DNS</w:t>
      </w:r>
      <w:r>
        <w:rPr>
          <w:rFonts w:hint="default" w:ascii="Arial" w:hAnsi="Arial" w:eastAsia="仿宋" w:cs="Arial"/>
          <w:color w:val="000000"/>
          <w:sz w:val="22"/>
          <w:szCs w:val="22"/>
          <w:highlight w:val="none"/>
        </w:rPr>
        <w:t>网络对象的名称</w:t>
      </w:r>
      <w:r>
        <w:rPr>
          <w:rFonts w:hint="default" w:ascii="Arial" w:hAnsi="Arial" w:eastAsia="仿宋" w:cs="Arial"/>
          <w:color w:val="000000"/>
          <w:sz w:val="22"/>
          <w:szCs w:val="22"/>
          <w:highlight w:val="none"/>
          <w:lang w:eastAsia="zh-CN"/>
        </w:rPr>
        <w:t>，</w:t>
      </w:r>
      <w:r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  <w:t>外部映射地址为103.0.1.1</w:t>
      </w:r>
      <w:r>
        <w:rPr>
          <w:rFonts w:hint="eastAsia" w:ascii="Arial" w:hAnsi="Arial" w:eastAsia="仿宋" w:cs="Arial"/>
          <w:color w:val="000000"/>
          <w:sz w:val="22"/>
          <w:szCs w:val="22"/>
          <w:highlight w:val="none"/>
          <w:lang w:val="en-US" w:eastAsia="zh-CN"/>
        </w:rPr>
        <w:t>1</w:t>
      </w:r>
      <w:r>
        <w:rPr>
          <w:rFonts w:hint="default" w:ascii="Arial" w:hAnsi="Arial" w:eastAsia="仿宋" w:cs="Arial"/>
          <w:color w:val="000000"/>
          <w:sz w:val="22"/>
          <w:szCs w:val="22"/>
          <w:highlight w:val="none"/>
        </w:rPr>
        <w:t>；</w:t>
      </w:r>
    </w:p>
    <w:p w14:paraId="7B1F5C97">
      <w:pPr>
        <w:pStyle w:val="58"/>
        <w:spacing w:line="240" w:lineRule="auto"/>
        <w:ind w:left="360" w:leftChars="0" w:firstLine="0"/>
        <w:rPr>
          <w:rFonts w:hint="default" w:ascii="Arial" w:hAnsi="Arial" w:eastAsia="仿宋" w:cs="Arial"/>
          <w:color w:val="000000"/>
          <w:sz w:val="22"/>
          <w:szCs w:val="22"/>
          <w:highlight w:val="none"/>
        </w:rPr>
      </w:pPr>
      <w:r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  <w:t>b</w:t>
      </w:r>
      <w:r>
        <w:rPr>
          <w:rFonts w:hint="default" w:ascii="Arial" w:hAnsi="Arial" w:eastAsia="仿宋" w:cs="Arial"/>
          <w:color w:val="000000"/>
          <w:sz w:val="22"/>
          <w:szCs w:val="22"/>
          <w:highlight w:val="none"/>
        </w:rPr>
        <w:t>)   使用“</w:t>
      </w:r>
      <w:r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  <w:t>WEB-SRV</w:t>
      </w:r>
      <w:r>
        <w:rPr>
          <w:rFonts w:hint="default" w:ascii="Arial" w:hAnsi="Arial" w:eastAsia="仿宋" w:cs="Arial"/>
          <w:color w:val="000000"/>
          <w:sz w:val="22"/>
          <w:szCs w:val="22"/>
          <w:highlight w:val="none"/>
        </w:rPr>
        <w:t>”作为</w:t>
      </w:r>
      <w:r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  <w:t>WEB</w:t>
      </w:r>
      <w:r>
        <w:rPr>
          <w:rFonts w:hint="default" w:ascii="Arial" w:hAnsi="Arial" w:eastAsia="仿宋" w:cs="Arial"/>
          <w:color w:val="000000"/>
          <w:sz w:val="22"/>
          <w:szCs w:val="22"/>
          <w:highlight w:val="none"/>
        </w:rPr>
        <w:t>网络对象的名称</w:t>
      </w:r>
      <w:r>
        <w:rPr>
          <w:rFonts w:hint="default" w:ascii="Arial" w:hAnsi="Arial" w:eastAsia="仿宋" w:cs="Arial"/>
          <w:color w:val="000000"/>
          <w:sz w:val="22"/>
          <w:szCs w:val="22"/>
          <w:highlight w:val="none"/>
          <w:lang w:eastAsia="zh-CN"/>
        </w:rPr>
        <w:t>，</w:t>
      </w:r>
      <w:r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  <w:t>外部映射地址为103.0.1.20</w:t>
      </w:r>
      <w:r>
        <w:rPr>
          <w:rFonts w:hint="default" w:ascii="Arial" w:hAnsi="Arial" w:eastAsia="仿宋" w:cs="Arial"/>
          <w:color w:val="000000"/>
          <w:sz w:val="22"/>
          <w:szCs w:val="22"/>
          <w:highlight w:val="none"/>
        </w:rPr>
        <w:t>；</w:t>
      </w:r>
    </w:p>
    <w:p w14:paraId="42E7C479">
      <w:pPr>
        <w:spacing w:line="240" w:lineRule="auto"/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/>
        </w:rPr>
      </w:pPr>
      <w:r>
        <w:rPr>
          <w:rFonts w:hint="eastAsia" w:ascii="Arial" w:hAnsi="Arial" w:eastAsia="仿宋" w:cs="Arial"/>
          <w:color w:val="000000"/>
          <w:sz w:val="22"/>
          <w:szCs w:val="22"/>
          <w:highlight w:val="none"/>
          <w:lang w:val="en-US" w:eastAsia="zh-CN"/>
        </w:rPr>
        <w:t>3</w:t>
      </w:r>
      <w:r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  <w:t>、DATA_SRV1提供DNS服务</w:t>
      </w:r>
      <w:r>
        <w:rPr>
          <w:rFonts w:hint="default" w:ascii="Arial" w:hAnsi="Arial" w:eastAsia="仿宋" w:cs="Arial"/>
          <w:color w:val="000000"/>
          <w:sz w:val="22"/>
          <w:szCs w:val="22"/>
          <w:highlight w:val="none"/>
        </w:rPr>
        <w:t>，</w:t>
      </w:r>
      <w:r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  <w:t>配置</w:t>
      </w:r>
      <w:r>
        <w:rPr>
          <w:rFonts w:hint="default" w:ascii="Arial" w:hAnsi="Arial" w:eastAsia="仿宋" w:cs="Arial"/>
          <w:color w:val="000000"/>
          <w:sz w:val="22"/>
          <w:szCs w:val="22"/>
          <w:highlight w:val="none"/>
        </w:rPr>
        <w:t>以下域名解析</w:t>
      </w:r>
      <w:r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  <w:t>；</w:t>
      </w:r>
    </w:p>
    <w:tbl>
      <w:tblPr>
        <w:tblStyle w:val="41"/>
        <w:tblW w:w="0" w:type="auto"/>
        <w:tblInd w:w="439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597"/>
        <w:gridCol w:w="2269"/>
        <w:gridCol w:w="2550"/>
      </w:tblGrid>
      <w:tr w14:paraId="7FB3B9B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2" w:hRule="atLeast"/>
        </w:trPr>
        <w:tc>
          <w:tcPr>
            <w:tcW w:w="259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70AD47" w:themeFill="accent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2E19FC">
            <w:pPr>
              <w:wordWrap w:val="0"/>
              <w:spacing w:line="240" w:lineRule="auto"/>
              <w:jc w:val="center"/>
              <w:rPr>
                <w:rFonts w:hint="default" w:ascii="Arial" w:hAnsi="Arial" w:eastAsia="仿宋" w:cs="Arial"/>
                <w:sz w:val="20"/>
                <w:szCs w:val="20"/>
                <w:highlight w:val="none"/>
              </w:rPr>
            </w:pPr>
            <w:r>
              <w:rPr>
                <w:rFonts w:hint="default" w:ascii="Arial" w:hAnsi="Arial" w:eastAsia="仿宋" w:cs="Arial"/>
                <w:b/>
                <w:bCs/>
                <w:highlight w:val="none"/>
              </w:rPr>
              <w:t>域名</w:t>
            </w:r>
          </w:p>
        </w:tc>
        <w:tc>
          <w:tcPr>
            <w:tcW w:w="2269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70AD47" w:themeFill="accent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E7DA8D">
            <w:pPr>
              <w:wordWrap w:val="0"/>
              <w:spacing w:line="240" w:lineRule="auto"/>
              <w:jc w:val="center"/>
              <w:rPr>
                <w:rFonts w:hint="default" w:ascii="Arial" w:hAnsi="Arial" w:eastAsia="仿宋" w:cs="Arial"/>
                <w:sz w:val="20"/>
                <w:szCs w:val="20"/>
                <w:highlight w:val="none"/>
              </w:rPr>
            </w:pPr>
            <w:r>
              <w:rPr>
                <w:rFonts w:hint="default" w:ascii="Arial" w:hAnsi="Arial" w:eastAsia="仿宋" w:cs="Arial"/>
                <w:b/>
                <w:bCs/>
                <w:highlight w:val="none"/>
              </w:rPr>
              <w:t>类型</w:t>
            </w:r>
          </w:p>
        </w:tc>
        <w:tc>
          <w:tcPr>
            <w:tcW w:w="255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70AD47" w:themeFill="accent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B5B49A">
            <w:pPr>
              <w:wordWrap w:val="0"/>
              <w:spacing w:line="240" w:lineRule="auto"/>
              <w:jc w:val="center"/>
              <w:rPr>
                <w:rFonts w:hint="default" w:ascii="Arial" w:hAnsi="Arial" w:eastAsia="仿宋" w:cs="Arial"/>
                <w:sz w:val="20"/>
                <w:szCs w:val="20"/>
                <w:highlight w:val="none"/>
              </w:rPr>
            </w:pPr>
            <w:r>
              <w:rPr>
                <w:rFonts w:hint="default" w:ascii="Arial" w:hAnsi="Arial" w:eastAsia="仿宋" w:cs="Arial"/>
                <w:b/>
                <w:bCs/>
                <w:highlight w:val="none"/>
              </w:rPr>
              <w:t>解析结果</w:t>
            </w:r>
          </w:p>
        </w:tc>
      </w:tr>
      <w:tr w14:paraId="45B39A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9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C964CB">
            <w:pPr>
              <w:wordWrap w:val="0"/>
              <w:spacing w:line="240" w:lineRule="auto"/>
              <w:jc w:val="center"/>
              <w:rPr>
                <w:rFonts w:hint="default" w:ascii="Arial" w:hAnsi="Arial" w:eastAsia="仿宋" w:cs="Arial"/>
                <w:color w:val="000000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default" w:ascii="Arial" w:hAnsi="Arial" w:eastAsia="仿宋" w:cs="Arial"/>
                <w:color w:val="000000"/>
                <w:sz w:val="22"/>
                <w:szCs w:val="22"/>
                <w:highlight w:val="none"/>
                <w:lang w:val="en-US"/>
              </w:rPr>
              <w:t>wsc2024</w:t>
            </w:r>
            <w:r>
              <w:rPr>
                <w:rFonts w:hint="default" w:ascii="Arial" w:hAnsi="Arial" w:eastAsia="仿宋" w:cs="Arial"/>
                <w:color w:val="000000"/>
                <w:sz w:val="22"/>
                <w:szCs w:val="22"/>
                <w:highlight w:val="none"/>
              </w:rPr>
              <w:t>.</w:t>
            </w:r>
            <w:r>
              <w:rPr>
                <w:rFonts w:hint="default" w:ascii="Arial" w:hAnsi="Arial" w:eastAsia="仿宋" w:cs="Arial"/>
                <w:color w:val="000000"/>
                <w:sz w:val="22"/>
                <w:szCs w:val="22"/>
                <w:highlight w:val="none"/>
                <w:lang w:val="en-US" w:eastAsia="zh-CN"/>
              </w:rPr>
              <w:t>org</w:t>
            </w:r>
          </w:p>
        </w:tc>
        <w:tc>
          <w:tcPr>
            <w:tcW w:w="226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B2F520">
            <w:pPr>
              <w:wordWrap w:val="0"/>
              <w:spacing w:line="240" w:lineRule="auto"/>
              <w:jc w:val="center"/>
              <w:rPr>
                <w:rFonts w:hint="default" w:ascii="Arial" w:hAnsi="Arial" w:eastAsia="仿宋" w:cs="Arial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default" w:ascii="Arial" w:hAnsi="Arial" w:eastAsia="仿宋" w:cs="Arial"/>
                <w:color w:val="000000"/>
                <w:sz w:val="22"/>
                <w:szCs w:val="22"/>
                <w:highlight w:val="none"/>
              </w:rPr>
              <w:t>NS</w:t>
            </w:r>
          </w:p>
        </w:tc>
        <w:tc>
          <w:tcPr>
            <w:tcW w:w="25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49AD7E">
            <w:pPr>
              <w:wordWrap w:val="0"/>
              <w:spacing w:line="240" w:lineRule="auto"/>
              <w:jc w:val="center"/>
              <w:rPr>
                <w:rFonts w:hint="default" w:ascii="Arial" w:hAnsi="Arial" w:eastAsia="仿宋" w:cs="Arial"/>
                <w:color w:val="000000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default" w:ascii="Arial" w:hAnsi="Arial" w:eastAsia="仿宋" w:cs="Arial"/>
                <w:color w:val="000000"/>
                <w:sz w:val="22"/>
                <w:szCs w:val="22"/>
                <w:highlight w:val="none"/>
              </w:rPr>
              <w:t>dns.</w:t>
            </w:r>
            <w:r>
              <w:rPr>
                <w:rFonts w:hint="default" w:ascii="Arial" w:hAnsi="Arial" w:eastAsia="仿宋" w:cs="Arial"/>
                <w:color w:val="000000"/>
                <w:sz w:val="22"/>
                <w:szCs w:val="22"/>
                <w:highlight w:val="none"/>
                <w:lang w:val="en-US" w:eastAsia="zh-CN"/>
              </w:rPr>
              <w:t>wsc2024</w:t>
            </w:r>
            <w:r>
              <w:rPr>
                <w:rFonts w:hint="default" w:ascii="Arial" w:hAnsi="Arial" w:eastAsia="仿宋" w:cs="Arial"/>
                <w:color w:val="000000"/>
                <w:sz w:val="22"/>
                <w:szCs w:val="22"/>
                <w:highlight w:val="none"/>
              </w:rPr>
              <w:t>.</w:t>
            </w:r>
            <w:r>
              <w:rPr>
                <w:rFonts w:hint="default" w:ascii="Arial" w:hAnsi="Arial" w:eastAsia="仿宋" w:cs="Arial"/>
                <w:color w:val="000000"/>
                <w:sz w:val="22"/>
                <w:szCs w:val="22"/>
                <w:highlight w:val="none"/>
                <w:lang w:val="en-US" w:eastAsia="zh-CN"/>
              </w:rPr>
              <w:t>org</w:t>
            </w:r>
          </w:p>
        </w:tc>
      </w:tr>
      <w:tr w14:paraId="33CD334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9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68E9FF">
            <w:pPr>
              <w:wordWrap w:val="0"/>
              <w:spacing w:line="240" w:lineRule="auto"/>
              <w:jc w:val="center"/>
              <w:rPr>
                <w:rFonts w:hint="default" w:ascii="Arial" w:hAnsi="Arial" w:eastAsia="仿宋" w:cs="Arial"/>
                <w:color w:val="000000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default" w:ascii="Arial" w:hAnsi="Arial" w:eastAsia="仿宋" w:cs="Arial"/>
                <w:color w:val="000000"/>
                <w:sz w:val="22"/>
                <w:szCs w:val="22"/>
                <w:highlight w:val="none"/>
              </w:rPr>
              <w:t>dns.</w:t>
            </w:r>
            <w:r>
              <w:rPr>
                <w:rFonts w:hint="default" w:ascii="Arial" w:hAnsi="Arial" w:eastAsia="仿宋" w:cs="Arial"/>
                <w:color w:val="000000"/>
                <w:sz w:val="22"/>
                <w:szCs w:val="22"/>
                <w:highlight w:val="none"/>
                <w:lang w:val="en-US" w:eastAsia="zh-CN"/>
              </w:rPr>
              <w:t>wsc2024.org</w:t>
            </w:r>
          </w:p>
        </w:tc>
        <w:tc>
          <w:tcPr>
            <w:tcW w:w="226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58826E">
            <w:pPr>
              <w:wordWrap w:val="0"/>
              <w:spacing w:line="240" w:lineRule="auto"/>
              <w:jc w:val="center"/>
              <w:rPr>
                <w:rFonts w:hint="default" w:ascii="Arial" w:hAnsi="Arial" w:eastAsia="仿宋" w:cs="Arial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default" w:ascii="Arial" w:hAnsi="Arial" w:eastAsia="仿宋" w:cs="Arial"/>
                <w:color w:val="000000"/>
                <w:sz w:val="22"/>
                <w:szCs w:val="22"/>
                <w:highlight w:val="none"/>
              </w:rPr>
              <w:t>A</w:t>
            </w:r>
          </w:p>
        </w:tc>
        <w:tc>
          <w:tcPr>
            <w:tcW w:w="25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D61B34">
            <w:pPr>
              <w:wordWrap w:val="0"/>
              <w:spacing w:line="240" w:lineRule="auto"/>
              <w:jc w:val="center"/>
              <w:rPr>
                <w:rFonts w:hint="default" w:ascii="Arial" w:hAnsi="Arial" w:eastAsia="仿宋" w:cs="Arial"/>
                <w:color w:val="000000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default" w:ascii="Arial" w:hAnsi="Arial" w:eastAsia="仿宋" w:cs="Arial"/>
                <w:color w:val="000000"/>
                <w:sz w:val="22"/>
                <w:szCs w:val="22"/>
                <w:highlight w:val="none"/>
                <w:lang w:val="en-US" w:eastAsia="zh-CN"/>
              </w:rPr>
              <w:t>172.16.1.1</w:t>
            </w:r>
            <w:r>
              <w:rPr>
                <w:rFonts w:hint="eastAsia" w:ascii="Arial" w:hAnsi="Arial" w:eastAsia="仿宋" w:cs="Arial"/>
                <w:color w:val="000000"/>
                <w:sz w:val="22"/>
                <w:szCs w:val="22"/>
                <w:highlight w:val="none"/>
                <w:lang w:val="en-US" w:eastAsia="zh-CN"/>
              </w:rPr>
              <w:t>1</w:t>
            </w:r>
          </w:p>
        </w:tc>
      </w:tr>
      <w:tr w14:paraId="57B046E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9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814EFA">
            <w:pPr>
              <w:wordWrap w:val="0"/>
              <w:spacing w:line="240" w:lineRule="auto"/>
              <w:jc w:val="center"/>
              <w:rPr>
                <w:rFonts w:hint="default" w:ascii="Arial" w:hAnsi="Arial" w:eastAsia="仿宋" w:cs="Arial"/>
                <w:color w:val="000000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default" w:ascii="Arial" w:hAnsi="Arial" w:eastAsia="仿宋" w:cs="Arial"/>
                <w:color w:val="000000"/>
                <w:sz w:val="22"/>
                <w:szCs w:val="22"/>
                <w:highlight w:val="none"/>
                <w:lang w:val="en-US" w:eastAsia="zh-CN"/>
              </w:rPr>
              <w:t>www.wsc2024.org</w:t>
            </w:r>
          </w:p>
        </w:tc>
        <w:tc>
          <w:tcPr>
            <w:tcW w:w="226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746A38">
            <w:pPr>
              <w:wordWrap w:val="0"/>
              <w:spacing w:line="240" w:lineRule="auto"/>
              <w:jc w:val="center"/>
              <w:rPr>
                <w:rFonts w:hint="default" w:ascii="Arial" w:hAnsi="Arial" w:eastAsia="仿宋" w:cs="Arial"/>
                <w:color w:val="000000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default" w:ascii="Arial" w:hAnsi="Arial" w:eastAsia="仿宋" w:cs="Arial"/>
                <w:color w:val="000000"/>
                <w:sz w:val="22"/>
                <w:szCs w:val="22"/>
                <w:highlight w:val="none"/>
                <w:lang w:val="en-US" w:eastAsia="zh-CN"/>
              </w:rPr>
              <w:t>A</w:t>
            </w:r>
          </w:p>
        </w:tc>
        <w:tc>
          <w:tcPr>
            <w:tcW w:w="25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5E09D7">
            <w:pPr>
              <w:wordWrap w:val="0"/>
              <w:spacing w:line="240" w:lineRule="auto"/>
              <w:jc w:val="center"/>
              <w:rPr>
                <w:rFonts w:hint="default" w:ascii="Arial" w:hAnsi="Arial" w:eastAsia="仿宋" w:cs="Arial"/>
                <w:color w:val="000000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default" w:ascii="Arial" w:hAnsi="Arial" w:eastAsia="仿宋" w:cs="Arial"/>
                <w:color w:val="000000"/>
                <w:sz w:val="22"/>
                <w:szCs w:val="22"/>
                <w:highlight w:val="none"/>
                <w:lang w:val="en-US" w:eastAsia="zh-CN"/>
              </w:rPr>
              <w:t>103.0.1.20</w:t>
            </w:r>
          </w:p>
        </w:tc>
      </w:tr>
    </w:tbl>
    <w:p w14:paraId="555F9BA8">
      <w:pPr>
        <w:keepNext w:val="0"/>
        <w:keepLines w:val="0"/>
        <w:pageBreakBefore w:val="0"/>
        <w:widowControl/>
        <w:numPr>
          <w:ilvl w:val="0"/>
          <w:numId w:val="2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240" w:lineRule="auto"/>
        <w:ind w:left="0" w:leftChars="0" w:firstLine="0" w:firstLineChars="0"/>
        <w:textAlignment w:val="auto"/>
        <w:rPr>
          <w:rFonts w:hint="default" w:ascii="Arial" w:hAnsi="Arial" w:eastAsia="仿宋" w:cs="Arial"/>
          <w:color w:val="000000"/>
          <w:sz w:val="22"/>
          <w:szCs w:val="22"/>
          <w:highlight w:val="none"/>
        </w:rPr>
      </w:pPr>
      <w:r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  <w:t>DATA_SRV2</w:t>
      </w:r>
      <w:r>
        <w:rPr>
          <w:rFonts w:hint="default" w:ascii="Arial" w:hAnsi="Arial" w:eastAsia="仿宋" w:cs="Arial"/>
          <w:color w:val="000000"/>
          <w:sz w:val="22"/>
          <w:szCs w:val="22"/>
          <w:highlight w:val="none"/>
        </w:rPr>
        <w:t>提供Web服务，显示</w:t>
      </w:r>
      <w:r>
        <w:rPr>
          <w:rFonts w:hint="eastAsia" w:ascii="Arial" w:hAnsi="Arial" w:eastAsia="仿宋" w:cs="Arial"/>
          <w:color w:val="000000"/>
          <w:sz w:val="22"/>
          <w:szCs w:val="22"/>
          <w:highlight w:val="none"/>
          <w:lang w:val="en-US" w:eastAsia="zh-CN"/>
        </w:rPr>
        <w:t>wsc2024.org</w:t>
      </w:r>
      <w:r>
        <w:rPr>
          <w:rFonts w:hint="default" w:ascii="Arial" w:hAnsi="Arial" w:eastAsia="仿宋" w:cs="Arial"/>
          <w:color w:val="000000"/>
          <w:sz w:val="22"/>
          <w:szCs w:val="22"/>
          <w:highlight w:val="none"/>
        </w:rPr>
        <w:t>网页，文件名为index.html,内容为“</w:t>
      </w:r>
      <w:r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  <w:t xml:space="preserve">welcome to </w:t>
      </w:r>
      <w:r>
        <w:rPr>
          <w:rFonts w:hint="eastAsia" w:ascii="Arial" w:hAnsi="Arial" w:eastAsia="仿宋" w:cs="Arial"/>
          <w:color w:val="000000"/>
          <w:sz w:val="22"/>
          <w:szCs w:val="22"/>
          <w:highlight w:val="none"/>
          <w:lang w:val="en-US" w:eastAsia="zh-CN"/>
        </w:rPr>
        <w:t>wsc2024.org page</w:t>
      </w:r>
      <w:r>
        <w:rPr>
          <w:rFonts w:hint="default" w:ascii="Arial" w:hAnsi="Arial" w:eastAsia="仿宋" w:cs="Arial"/>
          <w:color w:val="000000"/>
          <w:sz w:val="22"/>
          <w:szCs w:val="22"/>
          <w:highlight w:val="none"/>
        </w:rPr>
        <w:t>”；</w:t>
      </w:r>
    </w:p>
    <w:p w14:paraId="1BC77B3A">
      <w:pPr>
        <w:keepNext w:val="0"/>
        <w:keepLines w:val="0"/>
        <w:pageBreakBefore w:val="0"/>
        <w:widowControl/>
        <w:numPr>
          <w:ilvl w:val="0"/>
          <w:numId w:val="2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240" w:lineRule="auto"/>
        <w:ind w:left="0" w:leftChars="0" w:firstLine="0" w:firstLineChars="0"/>
        <w:textAlignment w:val="auto"/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</w:pPr>
      <w:r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  <w:t>DataFW</w:t>
      </w:r>
      <w:r>
        <w:rPr>
          <w:rFonts w:hint="eastAsia" w:ascii="Arial" w:hAnsi="Arial" w:eastAsia="仿宋" w:cs="Arial"/>
          <w:color w:val="000000"/>
          <w:sz w:val="22"/>
          <w:szCs w:val="22"/>
          <w:highlight w:val="none"/>
          <w:lang w:val="en-US" w:eastAsia="zh-CN"/>
        </w:rPr>
        <w:t>上配置ACL规则允许DNS和WEB流量访问，使用扩展ACL，名称为“DNS_WEB”。</w:t>
      </w:r>
    </w:p>
    <w:p w14:paraId="27C8FBE4">
      <w:pPr>
        <w:pStyle w:val="58"/>
        <w:numPr>
          <w:ilvl w:val="0"/>
          <w:numId w:val="0"/>
        </w:numPr>
        <w:spacing w:line="240" w:lineRule="auto"/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</w:pPr>
    </w:p>
    <w:p w14:paraId="5D0141D6">
      <w:pPr>
        <w:pStyle w:val="58"/>
        <w:numPr>
          <w:ilvl w:val="0"/>
          <w:numId w:val="0"/>
        </w:numPr>
        <w:spacing w:line="240" w:lineRule="auto"/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</w:pPr>
    </w:p>
    <w:p w14:paraId="45DF3C34">
      <w:pPr>
        <w:pStyle w:val="58"/>
        <w:numPr>
          <w:ilvl w:val="0"/>
          <w:numId w:val="0"/>
        </w:numPr>
        <w:spacing w:line="240" w:lineRule="auto"/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</w:pPr>
    </w:p>
    <w:p w14:paraId="1D23048E">
      <w:pPr>
        <w:pStyle w:val="58"/>
        <w:numPr>
          <w:ilvl w:val="0"/>
          <w:numId w:val="0"/>
        </w:numPr>
        <w:spacing w:line="240" w:lineRule="auto"/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</w:pPr>
    </w:p>
    <w:p w14:paraId="5E651529">
      <w:pPr>
        <w:pStyle w:val="58"/>
        <w:numPr>
          <w:ilvl w:val="0"/>
          <w:numId w:val="0"/>
        </w:numPr>
        <w:spacing w:line="240" w:lineRule="auto"/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</w:pPr>
    </w:p>
    <w:p w14:paraId="7644B2B3">
      <w:pPr>
        <w:pStyle w:val="58"/>
        <w:numPr>
          <w:ilvl w:val="0"/>
          <w:numId w:val="0"/>
        </w:numPr>
        <w:spacing w:line="240" w:lineRule="auto"/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</w:pPr>
    </w:p>
    <w:p w14:paraId="778A2DBC">
      <w:pPr>
        <w:pStyle w:val="58"/>
        <w:numPr>
          <w:ilvl w:val="0"/>
          <w:numId w:val="0"/>
        </w:numPr>
        <w:spacing w:line="240" w:lineRule="auto"/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</w:pPr>
    </w:p>
    <w:p w14:paraId="1851BF29">
      <w:pPr>
        <w:pStyle w:val="58"/>
        <w:numPr>
          <w:ilvl w:val="0"/>
          <w:numId w:val="0"/>
        </w:numPr>
        <w:spacing w:line="240" w:lineRule="auto"/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</w:pPr>
    </w:p>
    <w:p w14:paraId="300E4CE9">
      <w:pPr>
        <w:pStyle w:val="58"/>
        <w:numPr>
          <w:ilvl w:val="0"/>
          <w:numId w:val="0"/>
        </w:numPr>
        <w:spacing w:line="240" w:lineRule="auto"/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</w:pPr>
    </w:p>
    <w:p w14:paraId="1529D3F2">
      <w:pPr>
        <w:pStyle w:val="58"/>
        <w:numPr>
          <w:ilvl w:val="0"/>
          <w:numId w:val="0"/>
        </w:numPr>
        <w:spacing w:line="240" w:lineRule="auto"/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</w:pPr>
    </w:p>
    <w:p w14:paraId="2D6C22B6">
      <w:pPr>
        <w:pStyle w:val="58"/>
        <w:numPr>
          <w:ilvl w:val="0"/>
          <w:numId w:val="0"/>
        </w:numPr>
        <w:spacing w:line="240" w:lineRule="auto"/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</w:pPr>
    </w:p>
    <w:p w14:paraId="71CAA5B3">
      <w:pPr>
        <w:pStyle w:val="1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0"/>
        <w:textAlignment w:val="auto"/>
        <w:rPr>
          <w:rFonts w:hint="default" w:ascii="Arial" w:hAnsi="Arial" w:eastAsia="仿宋" w:cs="Arial"/>
          <w:b/>
          <w:bCs/>
          <w:color w:val="003763"/>
          <w:w w:val="115"/>
          <w:sz w:val="32"/>
          <w:szCs w:val="32"/>
          <w:highlight w:val="none"/>
          <w:lang w:val="en-US" w:eastAsia="zh-CN"/>
        </w:rPr>
      </w:pPr>
      <w:r>
        <w:rPr>
          <w:rFonts w:hint="default" w:ascii="Arial" w:hAnsi="Arial" w:eastAsia="仿宋" w:cs="Arial"/>
          <w:b/>
          <w:bCs/>
          <w:color w:val="003763"/>
          <w:w w:val="115"/>
          <w:sz w:val="32"/>
          <w:szCs w:val="32"/>
          <w:highlight w:val="none"/>
          <w:lang w:val="en-US" w:eastAsia="zh-CN"/>
        </w:rPr>
        <w:t>安全部分</w:t>
      </w:r>
    </w:p>
    <w:p w14:paraId="1EB69D2E">
      <w:pPr>
        <w:numPr>
          <w:ilvl w:val="0"/>
          <w:numId w:val="0"/>
        </w:numPr>
        <w:spacing w:after="80" w:line="360" w:lineRule="auto"/>
        <w:ind w:leftChars="0"/>
        <w:jc w:val="left"/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</w:pPr>
      <w:r>
        <w:rPr>
          <w:rFonts w:hint="eastAsia" w:ascii="Arial" w:hAnsi="Arial" w:eastAsia="仿宋" w:cs="Arial"/>
          <w:color w:val="000000"/>
          <w:sz w:val="22"/>
          <w:szCs w:val="22"/>
          <w:highlight w:val="none"/>
          <w:lang w:val="en-US" w:eastAsia="zh-CN"/>
        </w:rPr>
        <w:t>1、</w:t>
      </w:r>
      <w:r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  <w:t>所有客户端连接交换机的接口允许直接进入转发模式；</w:t>
      </w:r>
    </w:p>
    <w:p w14:paraId="640F31CA">
      <w:pPr>
        <w:numPr>
          <w:ilvl w:val="0"/>
          <w:numId w:val="0"/>
        </w:numPr>
        <w:spacing w:after="80" w:line="360" w:lineRule="auto"/>
        <w:ind w:leftChars="0"/>
        <w:jc w:val="left"/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</w:pPr>
      <w:r>
        <w:rPr>
          <w:rFonts w:hint="eastAsia" w:ascii="Arial" w:hAnsi="Arial" w:eastAsia="仿宋" w:cs="Arial"/>
          <w:color w:val="000000"/>
          <w:sz w:val="22"/>
          <w:szCs w:val="22"/>
          <w:highlight w:val="none"/>
          <w:lang w:val="en-US" w:eastAsia="zh-CN"/>
        </w:rPr>
        <w:t>2、</w:t>
      </w:r>
      <w:r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  <w:t>连接CO_CLT1的接口，禁止接受BPDU报文，收到BPDU报文，立即将接口置为err-disabled状态；</w:t>
      </w:r>
    </w:p>
    <w:p w14:paraId="18EDE57F">
      <w:pPr>
        <w:numPr>
          <w:ilvl w:val="0"/>
          <w:numId w:val="0"/>
        </w:numPr>
        <w:spacing w:after="80" w:line="360" w:lineRule="auto"/>
        <w:ind w:leftChars="0"/>
        <w:jc w:val="left"/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</w:pPr>
      <w:r>
        <w:rPr>
          <w:rFonts w:hint="eastAsia" w:ascii="Arial" w:hAnsi="Arial" w:eastAsia="仿宋" w:cs="Arial"/>
          <w:color w:val="000000"/>
          <w:sz w:val="22"/>
          <w:szCs w:val="22"/>
          <w:highlight w:val="none"/>
          <w:lang w:val="en-US" w:eastAsia="zh-CN"/>
        </w:rPr>
        <w:t>3、</w:t>
      </w:r>
      <w:r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  <w:t>连接CO_CLT2的接口上配置接口安全规则，只接受</w:t>
      </w:r>
      <w:r>
        <w:rPr>
          <w:rFonts w:hint="eastAsia" w:ascii="Arial" w:hAnsi="Arial" w:eastAsia="仿宋" w:cs="Arial"/>
          <w:color w:val="000000"/>
          <w:sz w:val="22"/>
          <w:szCs w:val="22"/>
          <w:highlight w:val="none"/>
          <w:lang w:val="en-US" w:eastAsia="zh-CN"/>
        </w:rPr>
        <w:t>1</w:t>
      </w:r>
      <w:r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  <w:t>个MAC</w:t>
      </w:r>
      <w:r>
        <w:rPr>
          <w:rFonts w:hint="eastAsia" w:ascii="Arial" w:hAnsi="Arial" w:eastAsia="仿宋" w:cs="Arial"/>
          <w:color w:val="000000"/>
          <w:sz w:val="22"/>
          <w:szCs w:val="22"/>
          <w:highlight w:val="none"/>
          <w:lang w:val="en-US" w:eastAsia="zh-CN"/>
        </w:rPr>
        <w:t>地址</w:t>
      </w:r>
      <w:r>
        <w:rPr>
          <w:rFonts w:hint="default" w:ascii="Arial" w:hAnsi="Arial" w:eastAsia="仿宋" w:cs="Arial"/>
          <w:color w:val="000000"/>
          <w:sz w:val="22"/>
          <w:szCs w:val="22"/>
          <w:highlight w:val="none"/>
          <w:lang w:val="en-US" w:eastAsia="zh-CN"/>
        </w:rPr>
        <w:t>， 并要求自动记录 MAC到配置文件中，违反规则的 MAC，将丢弃流量，不影响原有客户端正常使用，交换机也不发送警告日志。</w:t>
      </w:r>
    </w:p>
    <w:p w14:paraId="33802796">
      <w:pPr>
        <w:wordWrap w:val="0"/>
        <w:spacing w:before="240" w:line="360" w:lineRule="auto"/>
        <w:rPr>
          <w:rFonts w:hint="default" w:ascii="Arial" w:hAnsi="Arial" w:eastAsia="仿宋" w:cs="Arial"/>
          <w:highlight w:val="none"/>
        </w:rPr>
        <w:sectPr>
          <w:pgSz w:w="11906" w:h="16838"/>
          <w:pgMar w:top="1276" w:right="1841" w:bottom="1134" w:left="1985" w:header="283" w:footer="284" w:gutter="0"/>
          <w:pgNumType w:fmt="decimal"/>
          <w:cols w:space="708" w:num="1"/>
          <w:docGrid w:linePitch="360" w:charSpace="0"/>
        </w:sectPr>
      </w:pPr>
    </w:p>
    <w:p w14:paraId="5937EA36">
      <w:pPr>
        <w:pStyle w:val="2"/>
        <w:numPr>
          <w:ilvl w:val="0"/>
          <w:numId w:val="4"/>
        </w:numPr>
        <w:tabs>
          <w:tab w:val="left" w:pos="426"/>
        </w:tabs>
        <w:rPr>
          <w:rFonts w:hint="default" w:ascii="Arial" w:hAnsi="Arial" w:eastAsia="仿宋" w:cs="Arial"/>
          <w:b/>
          <w:bCs/>
          <w:sz w:val="44"/>
          <w:szCs w:val="44"/>
          <w:highlight w:val="none"/>
        </w:rPr>
      </w:pPr>
      <w:bookmarkStart w:id="4" w:name="_Toc29890315"/>
      <w:r>
        <w:rPr>
          <w:rFonts w:hint="default" w:ascii="Arial" w:hAnsi="Arial" w:eastAsia="仿宋" w:cs="Arial"/>
          <w:b/>
          <w:bCs/>
          <w:sz w:val="44"/>
          <w:szCs w:val="44"/>
          <w:highlight w:val="none"/>
        </w:rPr>
        <w:t>拓扑图</w:t>
      </w:r>
      <w:bookmarkEnd w:id="4"/>
    </w:p>
    <w:p w14:paraId="714A40A1">
      <w:pPr>
        <w:spacing w:before="240" w:line="360" w:lineRule="auto"/>
        <w:jc w:val="both"/>
        <w:rPr>
          <w:rFonts w:hint="default" w:ascii="Arial" w:hAnsi="Arial" w:eastAsia="仿宋" w:cs="Arial"/>
          <w:sz w:val="24"/>
          <w:szCs w:val="21"/>
          <w:highlight w:val="none"/>
        </w:rPr>
      </w:pPr>
      <w:r>
        <w:rPr>
          <w:rFonts w:hint="default" w:ascii="Arial" w:hAnsi="Arial" w:eastAsia="仿宋" w:cs="Arial"/>
          <w:highlight w:val="none"/>
        </w:rPr>
        <w:drawing>
          <wp:inline distT="0" distB="0" distL="114300" distR="114300">
            <wp:extent cx="9602470" cy="4400550"/>
            <wp:effectExtent l="0" t="0" r="13970" b="381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602470" cy="440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7" w:type="default"/>
      <w:footerReference r:id="rId8" w:type="default"/>
      <w:pgSz w:w="16838" w:h="11906" w:orient="landscape"/>
      <w:pgMar w:top="993" w:right="1276" w:bottom="1418" w:left="1134" w:header="283" w:footer="284" w:gutter="0"/>
      <w:pgNumType w:fmt="decimal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メイリオ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Frutiger LT Com 45 Light">
    <w:altName w:val="Arial"/>
    <w:panose1 w:val="00000000000000000000"/>
    <w:charset w:val="00"/>
    <w:family w:val="swiss"/>
    <w:pitch w:val="default"/>
    <w:sig w:usb0="00000000" w:usb1="00000000" w:usb2="00000000" w:usb3="00000000" w:csb0="0000009B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メイリオ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9A002D">
    <w:pPr>
      <w:pStyle w:val="30"/>
      <w:ind w:right="640"/>
      <w:rPr>
        <w:rFonts w:ascii="Arial" w:hAnsi="Arial" w:eastAsia="华文仿宋" w:cs="Arial"/>
        <w:b/>
        <w:bCs/>
        <w:sz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22DA343">
                          <w:pPr>
                            <w:pStyle w:val="29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8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qMOCsyAgAAY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uow4Kz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22DA343">
                    <w:pPr>
                      <w:pStyle w:val="29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8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  <w:p w14:paraId="0D15DA46">
    <w:pPr>
      <w:pStyle w:val="30"/>
      <w:ind w:right="142" w:firstLine="160" w:firstLineChars="100"/>
      <w:rPr>
        <w:rFonts w:ascii="宋体" w:hAnsi="宋体" w:eastAsia="宋体"/>
        <w:sz w:val="16"/>
      </w:rPr>
    </w:pPr>
    <w:r>
      <w:rPr>
        <w:rFonts w:ascii="宋体" w:hAnsi="宋体" w:eastAsia="宋体"/>
        <w:sz w:val="16"/>
      </w:rPr>
      <w:t xml:space="preserve">  </w:t>
    </w:r>
    <w:sdt>
      <w:sdtPr>
        <w:rPr>
          <w:rFonts w:ascii="宋体" w:hAnsi="宋体" w:eastAsia="宋体"/>
          <w:sz w:val="16"/>
        </w:rPr>
        <w:id w:val="-1318336367"/>
        <w:showingPlcHdr/>
        <w:docPartObj>
          <w:docPartGallery w:val="autotext"/>
        </w:docPartObj>
      </w:sdtPr>
      <w:sdtEndPr>
        <w:rPr>
          <w:rFonts w:ascii="宋体" w:hAnsi="宋体" w:eastAsia="宋体"/>
          <w:sz w:val="16"/>
        </w:rPr>
      </w:sdtEndPr>
      <w:sdtContent/>
    </w:sdt>
  </w:p>
  <w:p w14:paraId="5F0F636E">
    <w:pPr>
      <w:rPr>
        <w:rFonts w:ascii="宋体" w:hAnsi="宋体" w:eastAsia="宋体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F46356">
    <w:pPr>
      <w:pStyle w:val="29"/>
      <w:rPr>
        <w:rFonts w:ascii="宋体" w:hAnsi="宋体" w:eastAsia="宋体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C7C8D3B">
                          <w:pPr>
                            <w:pStyle w:val="29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8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8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+OrREyAgAAYQQAAA4AAABkcnMvZTJvRG9jLnhtbK1UzY7TMBC+I/EO&#10;lu80aVFX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3k7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f46tET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C7C8D3B">
                    <w:pPr>
                      <w:pStyle w:val="29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8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8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  <w:p w14:paraId="79167CF9">
    <w:pPr>
      <w:pStyle w:val="30"/>
      <w:ind w:right="111" w:firstLine="160" w:firstLineChars="100"/>
      <w:rPr>
        <w:rFonts w:ascii="宋体" w:hAnsi="宋体" w:eastAsia="宋体"/>
        <w:sz w:val="16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E974FE">
    <w:pPr>
      <w:pStyle w:val="30"/>
      <w:jc w:val="both"/>
    </w:pPr>
    <w:r>
      <w:rPr>
        <w:sz w:val="16"/>
        <w:szCs w:val="16"/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page">
            <wp:posOffset>5559425</wp:posOffset>
          </wp:positionH>
          <wp:positionV relativeFrom="page">
            <wp:posOffset>200660</wp:posOffset>
          </wp:positionV>
          <wp:extent cx="784860" cy="461010"/>
          <wp:effectExtent l="0" t="0" r="3175" b="0"/>
          <wp:wrapNone/>
          <wp:docPr id="11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4860" cy="4610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C7131E">
    <w:pPr>
      <w:pStyle w:val="30"/>
      <w:jc w:val="both"/>
    </w:pPr>
    <w:r>
      <w:rPr>
        <w:sz w:val="16"/>
        <w:szCs w:val="16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posOffset>8909050</wp:posOffset>
          </wp:positionH>
          <wp:positionV relativeFrom="page">
            <wp:posOffset>181610</wp:posOffset>
          </wp:positionV>
          <wp:extent cx="784860" cy="461010"/>
          <wp:effectExtent l="0" t="0" r="3175" b="0"/>
          <wp:wrapNone/>
          <wp:docPr id="2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4860" cy="4610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5C2459C"/>
    <w:multiLevelType w:val="singleLevel"/>
    <w:tmpl w:val="A5C2459C"/>
    <w:lvl w:ilvl="0" w:tentative="0">
      <w:start w:val="1"/>
      <w:numFmt w:val="decimalEnclosedCircleChinese"/>
      <w:suff w:val="nothing"/>
      <w:lvlText w:val="%1　"/>
      <w:lvlJc w:val="left"/>
      <w:pPr>
        <w:ind w:left="420" w:firstLine="400"/>
      </w:pPr>
      <w:rPr>
        <w:rFonts w:hint="eastAsia"/>
      </w:rPr>
    </w:lvl>
  </w:abstractNum>
  <w:abstractNum w:abstractNumId="1">
    <w:nsid w:val="AF7E77DF"/>
    <w:multiLevelType w:val="singleLevel"/>
    <w:tmpl w:val="AF7E77DF"/>
    <w:lvl w:ilvl="0" w:tentative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2">
    <w:nsid w:val="B658BC9D"/>
    <w:multiLevelType w:val="singleLevel"/>
    <w:tmpl w:val="B658BC9D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D61025B0"/>
    <w:multiLevelType w:val="singleLevel"/>
    <w:tmpl w:val="D61025B0"/>
    <w:lvl w:ilvl="0" w:tentative="0">
      <w:start w:val="1"/>
      <w:numFmt w:val="decimal"/>
      <w:suff w:val="nothing"/>
      <w:lvlText w:val="%1、"/>
      <w:lvlJc w:val="left"/>
    </w:lvl>
  </w:abstractNum>
  <w:abstractNum w:abstractNumId="4">
    <w:nsid w:val="DA67B0C0"/>
    <w:multiLevelType w:val="singleLevel"/>
    <w:tmpl w:val="DA67B0C0"/>
    <w:lvl w:ilvl="0" w:tentative="0">
      <w:start w:val="1"/>
      <w:numFmt w:val="decimalEnclosedCircleChinese"/>
      <w:suff w:val="nothing"/>
      <w:lvlText w:val="%1　"/>
      <w:lvlJc w:val="left"/>
      <w:pPr>
        <w:ind w:left="420" w:firstLine="400"/>
      </w:pPr>
      <w:rPr>
        <w:rFonts w:hint="eastAsia"/>
      </w:rPr>
    </w:lvl>
  </w:abstractNum>
  <w:abstractNum w:abstractNumId="5">
    <w:nsid w:val="DB104485"/>
    <w:multiLevelType w:val="singleLevel"/>
    <w:tmpl w:val="DB104485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6">
    <w:nsid w:val="E7B20B4F"/>
    <w:multiLevelType w:val="multilevel"/>
    <w:tmpl w:val="E7B20B4F"/>
    <w:lvl w:ilvl="0" w:tentative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tabs>
          <w:tab w:val="left" w:pos="840"/>
        </w:tabs>
        <w:ind w:left="1260" w:leftChars="0" w:hanging="420" w:firstLineChars="0"/>
      </w:pPr>
      <w:rPr>
        <w:rFonts w:hint="default"/>
      </w:rPr>
    </w:lvl>
    <w:lvl w:ilvl="2" w:tentative="0">
      <w:start w:val="1"/>
      <w:numFmt w:val="lowerLetter"/>
      <w:lvlText w:val="%3)"/>
      <w:lvlJc w:val="left"/>
      <w:pPr>
        <w:tabs>
          <w:tab w:val="left" w:pos="1260"/>
        </w:tabs>
        <w:ind w:left="1680" w:leftChars="0" w:hanging="420" w:firstLineChars="0"/>
      </w:pPr>
      <w:rPr>
        <w:rFonts w:hint="default"/>
      </w:rPr>
    </w:lvl>
    <w:lvl w:ilvl="3" w:tentative="0">
      <w:start w:val="1"/>
      <w:numFmt w:val="lowerRoman"/>
      <w:lvlText w:val="%4."/>
      <w:lvlJc w:val="left"/>
      <w:pPr>
        <w:tabs>
          <w:tab w:val="left" w:pos="1680"/>
        </w:tabs>
        <w:ind w:left="2100" w:leftChars="0" w:hanging="420" w:firstLineChars="0"/>
      </w:pPr>
      <w:rPr>
        <w:rFonts w:hint="default"/>
      </w:rPr>
    </w:lvl>
    <w:lvl w:ilvl="4" w:tentative="0">
      <w:start w:val="1"/>
      <w:numFmt w:val="lowerRoman"/>
      <w:lvlText w:val="%5)"/>
      <w:lvlJc w:val="left"/>
      <w:pPr>
        <w:tabs>
          <w:tab w:val="left" w:pos="2100"/>
        </w:tabs>
        <w:ind w:left="252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."/>
      <w:lvlJc w:val="left"/>
      <w:pPr>
        <w:tabs>
          <w:tab w:val="left" w:pos="2520"/>
        </w:tabs>
        <w:ind w:left="2940" w:leftChars="0" w:hanging="420" w:firstLineChars="0"/>
      </w:pPr>
      <w:rPr>
        <w:rFonts w:hint="default"/>
      </w:rPr>
    </w:lvl>
    <w:lvl w:ilvl="6" w:tentative="0">
      <w:start w:val="1"/>
      <w:numFmt w:val="lowerLetter"/>
      <w:lvlText w:val="%7)"/>
      <w:lvlJc w:val="left"/>
      <w:pPr>
        <w:tabs>
          <w:tab w:val="left" w:pos="2940"/>
        </w:tabs>
        <w:ind w:left="336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."/>
      <w:lvlJc w:val="left"/>
      <w:pPr>
        <w:tabs>
          <w:tab w:val="left" w:pos="3360"/>
        </w:tabs>
        <w:ind w:left="378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)"/>
      <w:lvlJc w:val="left"/>
      <w:pPr>
        <w:tabs>
          <w:tab w:val="left" w:pos="3780"/>
        </w:tabs>
        <w:ind w:left="4200" w:leftChars="0" w:hanging="420" w:firstLineChars="0"/>
      </w:pPr>
      <w:rPr>
        <w:rFonts w:hint="default"/>
      </w:rPr>
    </w:lvl>
  </w:abstractNum>
  <w:abstractNum w:abstractNumId="7">
    <w:nsid w:val="F46F5A3E"/>
    <w:multiLevelType w:val="singleLevel"/>
    <w:tmpl w:val="F46F5A3E"/>
    <w:lvl w:ilvl="0" w:tentative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8">
    <w:nsid w:val="F6DAF040"/>
    <w:multiLevelType w:val="singleLevel"/>
    <w:tmpl w:val="F6DAF040"/>
    <w:lvl w:ilvl="0" w:tentative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9">
    <w:nsid w:val="FFFFFF7C"/>
    <w:multiLevelType w:val="singleLevel"/>
    <w:tmpl w:val="FFFFFF7C"/>
    <w:lvl w:ilvl="0" w:tentative="0">
      <w:start w:val="1"/>
      <w:numFmt w:val="decimal"/>
      <w:pStyle w:val="34"/>
      <w:lvlText w:val="%1."/>
      <w:lvlJc w:val="left"/>
      <w:pPr>
        <w:tabs>
          <w:tab w:val="left" w:pos="10771"/>
        </w:tabs>
        <w:ind w:left="10771" w:hanging="360"/>
      </w:pPr>
    </w:lvl>
  </w:abstractNum>
  <w:abstractNum w:abstractNumId="10">
    <w:nsid w:val="FFFFFF7D"/>
    <w:multiLevelType w:val="singleLevel"/>
    <w:tmpl w:val="FFFFFF7D"/>
    <w:lvl w:ilvl="0" w:tentative="0">
      <w:start w:val="1"/>
      <w:numFmt w:val="decimal"/>
      <w:pStyle w:val="25"/>
      <w:lvlText w:val="%1."/>
      <w:lvlJc w:val="left"/>
      <w:pPr>
        <w:tabs>
          <w:tab w:val="left" w:pos="1209"/>
        </w:tabs>
        <w:ind w:left="1209" w:hanging="360"/>
      </w:pPr>
    </w:lvl>
  </w:abstractNum>
  <w:abstractNum w:abstractNumId="11">
    <w:nsid w:val="12D9F108"/>
    <w:multiLevelType w:val="singleLevel"/>
    <w:tmpl w:val="12D9F108"/>
    <w:lvl w:ilvl="0" w:tentative="0">
      <w:start w:val="2"/>
      <w:numFmt w:val="decimal"/>
      <w:suff w:val="nothing"/>
      <w:lvlText w:val="%1、"/>
      <w:lvlJc w:val="left"/>
    </w:lvl>
  </w:abstractNum>
  <w:abstractNum w:abstractNumId="12">
    <w:nsid w:val="1AFF6E9C"/>
    <w:multiLevelType w:val="multilevel"/>
    <w:tmpl w:val="1AFF6E9C"/>
    <w:lvl w:ilvl="0" w:tentative="0">
      <w:start w:val="1"/>
      <w:numFmt w:val="decimal"/>
      <w:pStyle w:val="14"/>
      <w:lvlText w:val="%1."/>
      <w:lvlJc w:val="left"/>
      <w:pPr>
        <w:ind w:left="284" w:hanging="284"/>
      </w:pPr>
      <w:rPr>
        <w:rFonts w:hint="default"/>
      </w:rPr>
    </w:lvl>
    <w:lvl w:ilvl="1" w:tentative="0">
      <w:start w:val="1"/>
      <w:numFmt w:val="lowerLetter"/>
      <w:pStyle w:val="12"/>
      <w:lvlText w:val="(%2)"/>
      <w:lvlJc w:val="left"/>
      <w:pPr>
        <w:ind w:left="568" w:hanging="284"/>
      </w:pPr>
      <w:rPr>
        <w:rFonts w:hint="default"/>
      </w:rPr>
    </w:lvl>
    <w:lvl w:ilvl="2" w:tentative="0">
      <w:start w:val="1"/>
      <w:numFmt w:val="lowerRoman"/>
      <w:pStyle w:val="20"/>
      <w:lvlText w:val="(%3)"/>
      <w:lvlJc w:val="left"/>
      <w:pPr>
        <w:ind w:left="852" w:hanging="284"/>
      </w:pPr>
      <w:rPr>
        <w:rFonts w:hint="default"/>
      </w:rPr>
    </w:lvl>
    <w:lvl w:ilvl="3" w:tentative="0">
      <w:start w:val="1"/>
      <w:numFmt w:val="none"/>
      <w:lvlText w:val=""/>
      <w:lvlJc w:val="left"/>
      <w:pPr>
        <w:ind w:left="1136" w:hanging="284"/>
      </w:pPr>
      <w:rPr>
        <w:rFonts w:hint="default"/>
      </w:rPr>
    </w:lvl>
    <w:lvl w:ilvl="4" w:tentative="0">
      <w:start w:val="1"/>
      <w:numFmt w:val="none"/>
      <w:lvlText w:val=""/>
      <w:lvlJc w:val="left"/>
      <w:pPr>
        <w:ind w:left="1420" w:hanging="284"/>
      </w:pPr>
      <w:rPr>
        <w:rFonts w:hint="default"/>
      </w:rPr>
    </w:lvl>
    <w:lvl w:ilvl="5" w:tentative="0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 w:tentative="0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 w:tentative="0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 w:tentative="0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13">
    <w:nsid w:val="1C976A4F"/>
    <w:multiLevelType w:val="singleLevel"/>
    <w:tmpl w:val="1C976A4F"/>
    <w:lvl w:ilvl="0" w:tentative="0">
      <w:start w:val="1"/>
      <w:numFmt w:val="decimal"/>
      <w:suff w:val="nothing"/>
      <w:lvlText w:val="%1、"/>
      <w:lvlJc w:val="left"/>
    </w:lvl>
  </w:abstractNum>
  <w:abstractNum w:abstractNumId="14">
    <w:nsid w:val="35A52F58"/>
    <w:multiLevelType w:val="singleLevel"/>
    <w:tmpl w:val="35A52F58"/>
    <w:lvl w:ilvl="0" w:tentative="0">
      <w:start w:val="1"/>
      <w:numFmt w:val="decimal"/>
      <w:suff w:val="nothing"/>
      <w:lvlText w:val="%1、"/>
      <w:lvlJc w:val="left"/>
    </w:lvl>
  </w:abstractNum>
  <w:abstractNum w:abstractNumId="15">
    <w:nsid w:val="38B80A90"/>
    <w:multiLevelType w:val="singleLevel"/>
    <w:tmpl w:val="38B80A90"/>
    <w:lvl w:ilvl="0" w:tentative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6">
    <w:nsid w:val="3D79C6E0"/>
    <w:multiLevelType w:val="singleLevel"/>
    <w:tmpl w:val="3D79C6E0"/>
    <w:lvl w:ilvl="0" w:tentative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7">
    <w:nsid w:val="4002C989"/>
    <w:multiLevelType w:val="singleLevel"/>
    <w:tmpl w:val="4002C989"/>
    <w:lvl w:ilvl="0" w:tentative="0">
      <w:start w:val="1"/>
      <w:numFmt w:val="decimal"/>
      <w:suff w:val="nothing"/>
      <w:lvlText w:val="%1、"/>
      <w:lvlJc w:val="left"/>
    </w:lvl>
  </w:abstractNum>
  <w:abstractNum w:abstractNumId="18">
    <w:nsid w:val="4C771C66"/>
    <w:multiLevelType w:val="singleLevel"/>
    <w:tmpl w:val="4C771C66"/>
    <w:lvl w:ilvl="0" w:tentative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9">
    <w:nsid w:val="4D347078"/>
    <w:multiLevelType w:val="multilevel"/>
    <w:tmpl w:val="4D347078"/>
    <w:lvl w:ilvl="0" w:tentative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tabs>
          <w:tab w:val="left" w:pos="840"/>
        </w:tabs>
        <w:ind w:left="1260" w:leftChars="0" w:hanging="420" w:firstLineChars="0"/>
      </w:pPr>
      <w:rPr>
        <w:rFonts w:hint="default"/>
      </w:rPr>
    </w:lvl>
    <w:lvl w:ilvl="2" w:tentative="0">
      <w:start w:val="1"/>
      <w:numFmt w:val="lowerLetter"/>
      <w:lvlText w:val="%3)"/>
      <w:lvlJc w:val="left"/>
      <w:pPr>
        <w:tabs>
          <w:tab w:val="left" w:pos="1260"/>
        </w:tabs>
        <w:ind w:left="1680" w:leftChars="0" w:hanging="420" w:firstLineChars="0"/>
      </w:pPr>
      <w:rPr>
        <w:rFonts w:hint="default"/>
      </w:rPr>
    </w:lvl>
    <w:lvl w:ilvl="3" w:tentative="0">
      <w:start w:val="1"/>
      <w:numFmt w:val="lowerRoman"/>
      <w:lvlText w:val="%4."/>
      <w:lvlJc w:val="left"/>
      <w:pPr>
        <w:tabs>
          <w:tab w:val="left" w:pos="1680"/>
        </w:tabs>
        <w:ind w:left="2100" w:leftChars="0" w:hanging="420" w:firstLineChars="0"/>
      </w:pPr>
      <w:rPr>
        <w:rFonts w:hint="default"/>
      </w:rPr>
    </w:lvl>
    <w:lvl w:ilvl="4" w:tentative="0">
      <w:start w:val="1"/>
      <w:numFmt w:val="lowerRoman"/>
      <w:lvlText w:val="%5)"/>
      <w:lvlJc w:val="left"/>
      <w:pPr>
        <w:tabs>
          <w:tab w:val="left" w:pos="2100"/>
        </w:tabs>
        <w:ind w:left="252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."/>
      <w:lvlJc w:val="left"/>
      <w:pPr>
        <w:tabs>
          <w:tab w:val="left" w:pos="2520"/>
        </w:tabs>
        <w:ind w:left="2940" w:leftChars="0" w:hanging="420" w:firstLineChars="0"/>
      </w:pPr>
      <w:rPr>
        <w:rFonts w:hint="default"/>
      </w:rPr>
    </w:lvl>
    <w:lvl w:ilvl="6" w:tentative="0">
      <w:start w:val="1"/>
      <w:numFmt w:val="lowerLetter"/>
      <w:lvlText w:val="%7)"/>
      <w:lvlJc w:val="left"/>
      <w:pPr>
        <w:tabs>
          <w:tab w:val="left" w:pos="2940"/>
        </w:tabs>
        <w:ind w:left="336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."/>
      <w:lvlJc w:val="left"/>
      <w:pPr>
        <w:tabs>
          <w:tab w:val="left" w:pos="3360"/>
        </w:tabs>
        <w:ind w:left="378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)"/>
      <w:lvlJc w:val="left"/>
      <w:pPr>
        <w:tabs>
          <w:tab w:val="left" w:pos="3780"/>
        </w:tabs>
        <w:ind w:left="4200" w:leftChars="0" w:hanging="420" w:firstLineChars="0"/>
      </w:pPr>
      <w:rPr>
        <w:rFonts w:hint="default"/>
      </w:rPr>
    </w:lvl>
  </w:abstractNum>
  <w:abstractNum w:abstractNumId="20">
    <w:nsid w:val="52886E02"/>
    <w:multiLevelType w:val="multilevel"/>
    <w:tmpl w:val="52886E02"/>
    <w:lvl w:ilvl="0" w:tentative="0">
      <w:start w:val="1"/>
      <w:numFmt w:val="decimal"/>
      <w:lvlText w:val="%1."/>
      <w:lvlJc w:val="left"/>
      <w:pPr>
        <w:ind w:left="420" w:hanging="420"/>
      </w:pPr>
      <w:rPr>
        <w:rFonts w:hint="default" w:ascii="Arial" w:hAnsi="Arial" w:cs="Arial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1">
    <w:nsid w:val="5DD6CAE8"/>
    <w:multiLevelType w:val="singleLevel"/>
    <w:tmpl w:val="5DD6CAE8"/>
    <w:lvl w:ilvl="0" w:tentative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22">
    <w:nsid w:val="72C17ECF"/>
    <w:multiLevelType w:val="singleLevel"/>
    <w:tmpl w:val="72C17ECF"/>
    <w:lvl w:ilvl="0" w:tentative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23">
    <w:nsid w:val="74F588DA"/>
    <w:multiLevelType w:val="singleLevel"/>
    <w:tmpl w:val="74F588DA"/>
    <w:lvl w:ilvl="0" w:tentative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24">
    <w:nsid w:val="7F2118CF"/>
    <w:multiLevelType w:val="singleLevel"/>
    <w:tmpl w:val="7F2118CF"/>
    <w:lvl w:ilvl="0" w:tentative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num w:numId="1">
    <w:abstractNumId w:val="12"/>
  </w:num>
  <w:num w:numId="2">
    <w:abstractNumId w:val="10"/>
  </w:num>
  <w:num w:numId="3">
    <w:abstractNumId w:val="9"/>
  </w:num>
  <w:num w:numId="4">
    <w:abstractNumId w:val="20"/>
  </w:num>
  <w:num w:numId="5">
    <w:abstractNumId w:val="14"/>
  </w:num>
  <w:num w:numId="6">
    <w:abstractNumId w:val="2"/>
  </w:num>
  <w:num w:numId="7">
    <w:abstractNumId w:val="21"/>
  </w:num>
  <w:num w:numId="8">
    <w:abstractNumId w:val="18"/>
  </w:num>
  <w:num w:numId="9">
    <w:abstractNumId w:val="7"/>
  </w:num>
  <w:num w:numId="10">
    <w:abstractNumId w:val="22"/>
  </w:num>
  <w:num w:numId="11">
    <w:abstractNumId w:val="4"/>
  </w:num>
  <w:num w:numId="12">
    <w:abstractNumId w:val="23"/>
  </w:num>
  <w:num w:numId="13">
    <w:abstractNumId w:val="15"/>
  </w:num>
  <w:num w:numId="14">
    <w:abstractNumId w:val="6"/>
  </w:num>
  <w:num w:numId="15">
    <w:abstractNumId w:val="17"/>
  </w:num>
  <w:num w:numId="16">
    <w:abstractNumId w:val="1"/>
  </w:num>
  <w:num w:numId="17">
    <w:abstractNumId w:val="8"/>
  </w:num>
  <w:num w:numId="18">
    <w:abstractNumId w:val="16"/>
  </w:num>
  <w:num w:numId="19">
    <w:abstractNumId w:val="0"/>
  </w:num>
  <w:num w:numId="20">
    <w:abstractNumId w:val="24"/>
  </w:num>
  <w:num w:numId="21">
    <w:abstractNumId w:val="19"/>
  </w:num>
  <w:num w:numId="22">
    <w:abstractNumId w:val="13"/>
  </w:num>
  <w:num w:numId="23">
    <w:abstractNumId w:val="11"/>
  </w:num>
  <w:num w:numId="24">
    <w:abstractNumId w:val="3"/>
  </w:num>
  <w:num w:numId="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hideSpellingErrors/>
  <w:hideGrammaticalErrors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attachedTemplate r:id="rId1"/>
  <w:documentProtection w:enforcement="0"/>
  <w:defaultTabStop w:val="720"/>
  <w:hyphenationZone w:val="425"/>
  <w:drawingGridHorizontalSpacing w:val="11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EwNjk0YjQzNDVmYTI5NTQ1MGY2MDBkNGNmMzRhZTIifQ=="/>
  </w:docVars>
  <w:rsids>
    <w:rsidRoot w:val="001C2B30"/>
    <w:rsid w:val="00002DAB"/>
    <w:rsid w:val="000057EF"/>
    <w:rsid w:val="00005B39"/>
    <w:rsid w:val="00006EDF"/>
    <w:rsid w:val="000132B3"/>
    <w:rsid w:val="00017C04"/>
    <w:rsid w:val="00022A68"/>
    <w:rsid w:val="00023851"/>
    <w:rsid w:val="00024337"/>
    <w:rsid w:val="00024EE4"/>
    <w:rsid w:val="00025238"/>
    <w:rsid w:val="0003034D"/>
    <w:rsid w:val="00030963"/>
    <w:rsid w:val="000328F3"/>
    <w:rsid w:val="0003402D"/>
    <w:rsid w:val="0003526B"/>
    <w:rsid w:val="00036A9E"/>
    <w:rsid w:val="00041A58"/>
    <w:rsid w:val="000421A1"/>
    <w:rsid w:val="000429EF"/>
    <w:rsid w:val="00044312"/>
    <w:rsid w:val="00050DCE"/>
    <w:rsid w:val="0005213D"/>
    <w:rsid w:val="000521A3"/>
    <w:rsid w:val="00052F6D"/>
    <w:rsid w:val="00056296"/>
    <w:rsid w:val="00056400"/>
    <w:rsid w:val="00057740"/>
    <w:rsid w:val="000609FC"/>
    <w:rsid w:val="00063C8F"/>
    <w:rsid w:val="00066598"/>
    <w:rsid w:val="00066641"/>
    <w:rsid w:val="000676D9"/>
    <w:rsid w:val="00071390"/>
    <w:rsid w:val="00071F4A"/>
    <w:rsid w:val="000728F6"/>
    <w:rsid w:val="00073BD5"/>
    <w:rsid w:val="000815C3"/>
    <w:rsid w:val="00082757"/>
    <w:rsid w:val="000838F2"/>
    <w:rsid w:val="00086FDA"/>
    <w:rsid w:val="000936B3"/>
    <w:rsid w:val="00094B0C"/>
    <w:rsid w:val="00094C59"/>
    <w:rsid w:val="00094C98"/>
    <w:rsid w:val="000A1939"/>
    <w:rsid w:val="000A54CE"/>
    <w:rsid w:val="000A7ECD"/>
    <w:rsid w:val="000B0CC0"/>
    <w:rsid w:val="000B4050"/>
    <w:rsid w:val="000B4DB5"/>
    <w:rsid w:val="000B5A38"/>
    <w:rsid w:val="000B61CC"/>
    <w:rsid w:val="000C19A7"/>
    <w:rsid w:val="000C482B"/>
    <w:rsid w:val="000C7679"/>
    <w:rsid w:val="000D14E9"/>
    <w:rsid w:val="000D3D65"/>
    <w:rsid w:val="000D679B"/>
    <w:rsid w:val="000E1B9F"/>
    <w:rsid w:val="000E219D"/>
    <w:rsid w:val="000E2317"/>
    <w:rsid w:val="000E6709"/>
    <w:rsid w:val="000E671B"/>
    <w:rsid w:val="000E7B43"/>
    <w:rsid w:val="000F1CC4"/>
    <w:rsid w:val="000F49A6"/>
    <w:rsid w:val="000F4A5C"/>
    <w:rsid w:val="000F6FFC"/>
    <w:rsid w:val="00106239"/>
    <w:rsid w:val="001072A4"/>
    <w:rsid w:val="00113E2E"/>
    <w:rsid w:val="00114089"/>
    <w:rsid w:val="00114B2C"/>
    <w:rsid w:val="00115F67"/>
    <w:rsid w:val="00115FBF"/>
    <w:rsid w:val="001172EF"/>
    <w:rsid w:val="0012218F"/>
    <w:rsid w:val="0012553C"/>
    <w:rsid w:val="001257F5"/>
    <w:rsid w:val="0012587D"/>
    <w:rsid w:val="00125F2E"/>
    <w:rsid w:val="00126E95"/>
    <w:rsid w:val="00127612"/>
    <w:rsid w:val="001300A3"/>
    <w:rsid w:val="00134547"/>
    <w:rsid w:val="001376E1"/>
    <w:rsid w:val="00141E11"/>
    <w:rsid w:val="00144F41"/>
    <w:rsid w:val="00146BAE"/>
    <w:rsid w:val="001470B0"/>
    <w:rsid w:val="001478EA"/>
    <w:rsid w:val="00147F49"/>
    <w:rsid w:val="001505C0"/>
    <w:rsid w:val="001515DF"/>
    <w:rsid w:val="0015306B"/>
    <w:rsid w:val="00153286"/>
    <w:rsid w:val="001534C3"/>
    <w:rsid w:val="00153843"/>
    <w:rsid w:val="00153F93"/>
    <w:rsid w:val="00155724"/>
    <w:rsid w:val="00155FEE"/>
    <w:rsid w:val="0015762B"/>
    <w:rsid w:val="00161B5B"/>
    <w:rsid w:val="001713F6"/>
    <w:rsid w:val="001727F0"/>
    <w:rsid w:val="001731C6"/>
    <w:rsid w:val="0017580D"/>
    <w:rsid w:val="00180171"/>
    <w:rsid w:val="00181AE2"/>
    <w:rsid w:val="00183A4E"/>
    <w:rsid w:val="001840A6"/>
    <w:rsid w:val="00184889"/>
    <w:rsid w:val="0018494B"/>
    <w:rsid w:val="0018560E"/>
    <w:rsid w:val="001910A1"/>
    <w:rsid w:val="00192D2B"/>
    <w:rsid w:val="00193BC1"/>
    <w:rsid w:val="00193CA5"/>
    <w:rsid w:val="00194B30"/>
    <w:rsid w:val="001A0364"/>
    <w:rsid w:val="001A24ED"/>
    <w:rsid w:val="001A554B"/>
    <w:rsid w:val="001A721A"/>
    <w:rsid w:val="001B0D06"/>
    <w:rsid w:val="001B16B5"/>
    <w:rsid w:val="001B4ABA"/>
    <w:rsid w:val="001C2B30"/>
    <w:rsid w:val="001C2D46"/>
    <w:rsid w:val="001C33D2"/>
    <w:rsid w:val="001C5F88"/>
    <w:rsid w:val="001D306E"/>
    <w:rsid w:val="001D3993"/>
    <w:rsid w:val="001D5837"/>
    <w:rsid w:val="001D59D3"/>
    <w:rsid w:val="001E051A"/>
    <w:rsid w:val="001E0FF0"/>
    <w:rsid w:val="001E4FDC"/>
    <w:rsid w:val="001E5A60"/>
    <w:rsid w:val="001F083C"/>
    <w:rsid w:val="001F70A9"/>
    <w:rsid w:val="002026AC"/>
    <w:rsid w:val="002043B4"/>
    <w:rsid w:val="00204696"/>
    <w:rsid w:val="00205AB5"/>
    <w:rsid w:val="0020642E"/>
    <w:rsid w:val="0021064B"/>
    <w:rsid w:val="00210EF3"/>
    <w:rsid w:val="00211E66"/>
    <w:rsid w:val="00212EB1"/>
    <w:rsid w:val="00214B8F"/>
    <w:rsid w:val="0021682C"/>
    <w:rsid w:val="0021684F"/>
    <w:rsid w:val="0021764D"/>
    <w:rsid w:val="00220A30"/>
    <w:rsid w:val="002222FC"/>
    <w:rsid w:val="00222837"/>
    <w:rsid w:val="00226892"/>
    <w:rsid w:val="00227F21"/>
    <w:rsid w:val="0024634B"/>
    <w:rsid w:val="00250359"/>
    <w:rsid w:val="0025170C"/>
    <w:rsid w:val="00255E65"/>
    <w:rsid w:val="00261DE8"/>
    <w:rsid w:val="0026372C"/>
    <w:rsid w:val="00264847"/>
    <w:rsid w:val="00264DD3"/>
    <w:rsid w:val="00265140"/>
    <w:rsid w:val="00267726"/>
    <w:rsid w:val="002761DA"/>
    <w:rsid w:val="00276BD3"/>
    <w:rsid w:val="00284761"/>
    <w:rsid w:val="002871FA"/>
    <w:rsid w:val="00293430"/>
    <w:rsid w:val="0029634D"/>
    <w:rsid w:val="00296418"/>
    <w:rsid w:val="00296697"/>
    <w:rsid w:val="00297905"/>
    <w:rsid w:val="002A01EF"/>
    <w:rsid w:val="002A1A37"/>
    <w:rsid w:val="002A7E0A"/>
    <w:rsid w:val="002B1320"/>
    <w:rsid w:val="002B51D7"/>
    <w:rsid w:val="002C3058"/>
    <w:rsid w:val="002C6273"/>
    <w:rsid w:val="002C6858"/>
    <w:rsid w:val="002C775B"/>
    <w:rsid w:val="002D0288"/>
    <w:rsid w:val="002D0CE2"/>
    <w:rsid w:val="002D2E0E"/>
    <w:rsid w:val="002D4EF7"/>
    <w:rsid w:val="002D6A37"/>
    <w:rsid w:val="002D6C62"/>
    <w:rsid w:val="002E2377"/>
    <w:rsid w:val="002E2F39"/>
    <w:rsid w:val="002E529F"/>
    <w:rsid w:val="002E53C3"/>
    <w:rsid w:val="002E6B58"/>
    <w:rsid w:val="002F03BB"/>
    <w:rsid w:val="002F0E32"/>
    <w:rsid w:val="002F6D1E"/>
    <w:rsid w:val="00300118"/>
    <w:rsid w:val="00300343"/>
    <w:rsid w:val="003005CB"/>
    <w:rsid w:val="00302118"/>
    <w:rsid w:val="00310AE2"/>
    <w:rsid w:val="00310B7B"/>
    <w:rsid w:val="00312411"/>
    <w:rsid w:val="003133A3"/>
    <w:rsid w:val="00313492"/>
    <w:rsid w:val="003147E8"/>
    <w:rsid w:val="003154ED"/>
    <w:rsid w:val="00317BC0"/>
    <w:rsid w:val="0032030C"/>
    <w:rsid w:val="0032135D"/>
    <w:rsid w:val="0032195C"/>
    <w:rsid w:val="00322D08"/>
    <w:rsid w:val="00325406"/>
    <w:rsid w:val="00325585"/>
    <w:rsid w:val="003258E3"/>
    <w:rsid w:val="00327753"/>
    <w:rsid w:val="00330B5B"/>
    <w:rsid w:val="0033185D"/>
    <w:rsid w:val="0033235F"/>
    <w:rsid w:val="0033346F"/>
    <w:rsid w:val="00336548"/>
    <w:rsid w:val="00343F68"/>
    <w:rsid w:val="00350A75"/>
    <w:rsid w:val="003518C8"/>
    <w:rsid w:val="0035407B"/>
    <w:rsid w:val="0035505D"/>
    <w:rsid w:val="003562B0"/>
    <w:rsid w:val="00363918"/>
    <w:rsid w:val="00364474"/>
    <w:rsid w:val="00365D94"/>
    <w:rsid w:val="00366A2E"/>
    <w:rsid w:val="003675AC"/>
    <w:rsid w:val="0037462D"/>
    <w:rsid w:val="003769FE"/>
    <w:rsid w:val="0038099A"/>
    <w:rsid w:val="003824C8"/>
    <w:rsid w:val="0038385E"/>
    <w:rsid w:val="003860B2"/>
    <w:rsid w:val="003903C5"/>
    <w:rsid w:val="00393B09"/>
    <w:rsid w:val="00394A50"/>
    <w:rsid w:val="00396544"/>
    <w:rsid w:val="003A0892"/>
    <w:rsid w:val="003A2821"/>
    <w:rsid w:val="003A3137"/>
    <w:rsid w:val="003A7AF4"/>
    <w:rsid w:val="003B06DD"/>
    <w:rsid w:val="003B0B5C"/>
    <w:rsid w:val="003B0C71"/>
    <w:rsid w:val="003B5395"/>
    <w:rsid w:val="003B7ACD"/>
    <w:rsid w:val="003C1961"/>
    <w:rsid w:val="003C3EA4"/>
    <w:rsid w:val="003C447A"/>
    <w:rsid w:val="003C7097"/>
    <w:rsid w:val="003D125F"/>
    <w:rsid w:val="003D1F6B"/>
    <w:rsid w:val="003D27DE"/>
    <w:rsid w:val="003D501C"/>
    <w:rsid w:val="003D5A96"/>
    <w:rsid w:val="003D5F0C"/>
    <w:rsid w:val="003E0110"/>
    <w:rsid w:val="003E1742"/>
    <w:rsid w:val="003E4A32"/>
    <w:rsid w:val="003E4DEC"/>
    <w:rsid w:val="003F39F8"/>
    <w:rsid w:val="003F7C0A"/>
    <w:rsid w:val="00401561"/>
    <w:rsid w:val="00401A3D"/>
    <w:rsid w:val="00401A45"/>
    <w:rsid w:val="00413188"/>
    <w:rsid w:val="00414356"/>
    <w:rsid w:val="004146C6"/>
    <w:rsid w:val="0042123C"/>
    <w:rsid w:val="00430368"/>
    <w:rsid w:val="00431535"/>
    <w:rsid w:val="00431B0E"/>
    <w:rsid w:val="00432B0E"/>
    <w:rsid w:val="00432EAF"/>
    <w:rsid w:val="004409AE"/>
    <w:rsid w:val="00441866"/>
    <w:rsid w:val="00442983"/>
    <w:rsid w:val="00443A2A"/>
    <w:rsid w:val="00444ADE"/>
    <w:rsid w:val="004456A6"/>
    <w:rsid w:val="00446A93"/>
    <w:rsid w:val="00451104"/>
    <w:rsid w:val="00452FD0"/>
    <w:rsid w:val="00455B2D"/>
    <w:rsid w:val="00456471"/>
    <w:rsid w:val="004605D7"/>
    <w:rsid w:val="00461284"/>
    <w:rsid w:val="00461388"/>
    <w:rsid w:val="00461B83"/>
    <w:rsid w:val="00462832"/>
    <w:rsid w:val="00462CB3"/>
    <w:rsid w:val="0046343D"/>
    <w:rsid w:val="0046637B"/>
    <w:rsid w:val="00467BD0"/>
    <w:rsid w:val="00470081"/>
    <w:rsid w:val="00471360"/>
    <w:rsid w:val="00475A36"/>
    <w:rsid w:val="00477C89"/>
    <w:rsid w:val="00480F69"/>
    <w:rsid w:val="004822A8"/>
    <w:rsid w:val="004864D4"/>
    <w:rsid w:val="0048761D"/>
    <w:rsid w:val="004903CB"/>
    <w:rsid w:val="00490ED9"/>
    <w:rsid w:val="00492EE7"/>
    <w:rsid w:val="00495EA6"/>
    <w:rsid w:val="004A11C0"/>
    <w:rsid w:val="004A6295"/>
    <w:rsid w:val="004A6425"/>
    <w:rsid w:val="004B52F6"/>
    <w:rsid w:val="004B6102"/>
    <w:rsid w:val="004B6219"/>
    <w:rsid w:val="004C1FC9"/>
    <w:rsid w:val="004C6B6D"/>
    <w:rsid w:val="004C77A7"/>
    <w:rsid w:val="004D1E54"/>
    <w:rsid w:val="004D234D"/>
    <w:rsid w:val="004D27B0"/>
    <w:rsid w:val="004D3337"/>
    <w:rsid w:val="004D39CB"/>
    <w:rsid w:val="004D4D4D"/>
    <w:rsid w:val="004D5D6D"/>
    <w:rsid w:val="004D6ABF"/>
    <w:rsid w:val="004D6DA3"/>
    <w:rsid w:val="004E0053"/>
    <w:rsid w:val="004E18A7"/>
    <w:rsid w:val="004E3E49"/>
    <w:rsid w:val="004F2BED"/>
    <w:rsid w:val="004F3E3A"/>
    <w:rsid w:val="004F4BF1"/>
    <w:rsid w:val="004F5300"/>
    <w:rsid w:val="004F65D3"/>
    <w:rsid w:val="004F7FE5"/>
    <w:rsid w:val="00501313"/>
    <w:rsid w:val="005052E7"/>
    <w:rsid w:val="00507946"/>
    <w:rsid w:val="00511A29"/>
    <w:rsid w:val="005130AF"/>
    <w:rsid w:val="005159C2"/>
    <w:rsid w:val="0051761D"/>
    <w:rsid w:val="0052425D"/>
    <w:rsid w:val="005243AE"/>
    <w:rsid w:val="00525F33"/>
    <w:rsid w:val="00527CBC"/>
    <w:rsid w:val="005371BC"/>
    <w:rsid w:val="00541B22"/>
    <w:rsid w:val="00542111"/>
    <w:rsid w:val="00546D14"/>
    <w:rsid w:val="0055358A"/>
    <w:rsid w:val="00554949"/>
    <w:rsid w:val="00555594"/>
    <w:rsid w:val="00555C3E"/>
    <w:rsid w:val="00560350"/>
    <w:rsid w:val="00562E17"/>
    <w:rsid w:val="00564853"/>
    <w:rsid w:val="0056686C"/>
    <w:rsid w:val="00567462"/>
    <w:rsid w:val="00570E17"/>
    <w:rsid w:val="00571A51"/>
    <w:rsid w:val="00574193"/>
    <w:rsid w:val="00577049"/>
    <w:rsid w:val="00577D45"/>
    <w:rsid w:val="00577F2F"/>
    <w:rsid w:val="00585D41"/>
    <w:rsid w:val="0058794B"/>
    <w:rsid w:val="00596126"/>
    <w:rsid w:val="005A1C0C"/>
    <w:rsid w:val="005A2905"/>
    <w:rsid w:val="005A3A11"/>
    <w:rsid w:val="005A63EB"/>
    <w:rsid w:val="005A6C0A"/>
    <w:rsid w:val="005B10F5"/>
    <w:rsid w:val="005B67E9"/>
    <w:rsid w:val="005B69DF"/>
    <w:rsid w:val="005B7C6D"/>
    <w:rsid w:val="005B7F50"/>
    <w:rsid w:val="005C082E"/>
    <w:rsid w:val="005C0E9C"/>
    <w:rsid w:val="005C1F3D"/>
    <w:rsid w:val="005C2159"/>
    <w:rsid w:val="005C22DB"/>
    <w:rsid w:val="005C38FA"/>
    <w:rsid w:val="005C73BD"/>
    <w:rsid w:val="005D3378"/>
    <w:rsid w:val="005D4AE2"/>
    <w:rsid w:val="005D679A"/>
    <w:rsid w:val="005D7D98"/>
    <w:rsid w:val="005E2800"/>
    <w:rsid w:val="005E2C5C"/>
    <w:rsid w:val="005E61C9"/>
    <w:rsid w:val="005E6DF5"/>
    <w:rsid w:val="005F01CC"/>
    <w:rsid w:val="005F7ED8"/>
    <w:rsid w:val="006023B5"/>
    <w:rsid w:val="00603493"/>
    <w:rsid w:val="00604282"/>
    <w:rsid w:val="006079D7"/>
    <w:rsid w:val="006151DD"/>
    <w:rsid w:val="006162AC"/>
    <w:rsid w:val="006169A4"/>
    <w:rsid w:val="00616F8C"/>
    <w:rsid w:val="00622AE9"/>
    <w:rsid w:val="006247CA"/>
    <w:rsid w:val="00624962"/>
    <w:rsid w:val="00625431"/>
    <w:rsid w:val="006256E6"/>
    <w:rsid w:val="0063037D"/>
    <w:rsid w:val="00630EB3"/>
    <w:rsid w:val="0063280B"/>
    <w:rsid w:val="006438A7"/>
    <w:rsid w:val="00643B18"/>
    <w:rsid w:val="00652B7A"/>
    <w:rsid w:val="00653C83"/>
    <w:rsid w:val="00654BCF"/>
    <w:rsid w:val="00657608"/>
    <w:rsid w:val="00661CA2"/>
    <w:rsid w:val="006629BA"/>
    <w:rsid w:val="00663B8E"/>
    <w:rsid w:val="00664D37"/>
    <w:rsid w:val="006669F0"/>
    <w:rsid w:val="00673784"/>
    <w:rsid w:val="00673AA4"/>
    <w:rsid w:val="00673C3A"/>
    <w:rsid w:val="00673FF2"/>
    <w:rsid w:val="006763B0"/>
    <w:rsid w:val="00676B38"/>
    <w:rsid w:val="00677054"/>
    <w:rsid w:val="00680D2E"/>
    <w:rsid w:val="00681C76"/>
    <w:rsid w:val="00686184"/>
    <w:rsid w:val="0068739B"/>
    <w:rsid w:val="00687B72"/>
    <w:rsid w:val="00692D20"/>
    <w:rsid w:val="006A0ACA"/>
    <w:rsid w:val="006A1E94"/>
    <w:rsid w:val="006A21AF"/>
    <w:rsid w:val="006A2A0B"/>
    <w:rsid w:val="006A49E4"/>
    <w:rsid w:val="006A4F6B"/>
    <w:rsid w:val="006A52FB"/>
    <w:rsid w:val="006B244A"/>
    <w:rsid w:val="006B2A51"/>
    <w:rsid w:val="006B2D3A"/>
    <w:rsid w:val="006B44FE"/>
    <w:rsid w:val="006B6A44"/>
    <w:rsid w:val="006B7C04"/>
    <w:rsid w:val="006C085F"/>
    <w:rsid w:val="006C225D"/>
    <w:rsid w:val="006C6E7D"/>
    <w:rsid w:val="006D213E"/>
    <w:rsid w:val="006D2156"/>
    <w:rsid w:val="006D4086"/>
    <w:rsid w:val="006D5416"/>
    <w:rsid w:val="006D54FD"/>
    <w:rsid w:val="006D6ECB"/>
    <w:rsid w:val="006D7696"/>
    <w:rsid w:val="006E1805"/>
    <w:rsid w:val="006E26EF"/>
    <w:rsid w:val="006E6918"/>
    <w:rsid w:val="006F2183"/>
    <w:rsid w:val="006F252A"/>
    <w:rsid w:val="006F5542"/>
    <w:rsid w:val="006F65A7"/>
    <w:rsid w:val="0070047D"/>
    <w:rsid w:val="00702EF1"/>
    <w:rsid w:val="007051EA"/>
    <w:rsid w:val="00706909"/>
    <w:rsid w:val="00712043"/>
    <w:rsid w:val="00712713"/>
    <w:rsid w:val="00712925"/>
    <w:rsid w:val="00714C88"/>
    <w:rsid w:val="007200AE"/>
    <w:rsid w:val="00720B5C"/>
    <w:rsid w:val="00720B9C"/>
    <w:rsid w:val="0072110E"/>
    <w:rsid w:val="00724894"/>
    <w:rsid w:val="0072512F"/>
    <w:rsid w:val="00727588"/>
    <w:rsid w:val="00730B40"/>
    <w:rsid w:val="00732CBF"/>
    <w:rsid w:val="007351BC"/>
    <w:rsid w:val="00735D9B"/>
    <w:rsid w:val="007448C2"/>
    <w:rsid w:val="00747D26"/>
    <w:rsid w:val="00752ADA"/>
    <w:rsid w:val="0075383A"/>
    <w:rsid w:val="00753886"/>
    <w:rsid w:val="0075543C"/>
    <w:rsid w:val="007558BB"/>
    <w:rsid w:val="00761B69"/>
    <w:rsid w:val="00763293"/>
    <w:rsid w:val="00763457"/>
    <w:rsid w:val="007642B2"/>
    <w:rsid w:val="0076529D"/>
    <w:rsid w:val="00766897"/>
    <w:rsid w:val="00771335"/>
    <w:rsid w:val="00775129"/>
    <w:rsid w:val="0077592A"/>
    <w:rsid w:val="00783B4F"/>
    <w:rsid w:val="00783EA1"/>
    <w:rsid w:val="007921AF"/>
    <w:rsid w:val="00792FE3"/>
    <w:rsid w:val="00795626"/>
    <w:rsid w:val="00795F33"/>
    <w:rsid w:val="00797178"/>
    <w:rsid w:val="007A06FE"/>
    <w:rsid w:val="007A4C1D"/>
    <w:rsid w:val="007A709A"/>
    <w:rsid w:val="007B0761"/>
    <w:rsid w:val="007B34A4"/>
    <w:rsid w:val="007B466A"/>
    <w:rsid w:val="007B7C92"/>
    <w:rsid w:val="007C2825"/>
    <w:rsid w:val="007C303F"/>
    <w:rsid w:val="007C4741"/>
    <w:rsid w:val="007C4BB2"/>
    <w:rsid w:val="007C639D"/>
    <w:rsid w:val="007D12A3"/>
    <w:rsid w:val="007D2FD7"/>
    <w:rsid w:val="007E05B8"/>
    <w:rsid w:val="007E31E2"/>
    <w:rsid w:val="007E3C86"/>
    <w:rsid w:val="007E6463"/>
    <w:rsid w:val="007E7861"/>
    <w:rsid w:val="007F1C8B"/>
    <w:rsid w:val="007F212B"/>
    <w:rsid w:val="007F3151"/>
    <w:rsid w:val="007F4646"/>
    <w:rsid w:val="007F6FD0"/>
    <w:rsid w:val="007F745F"/>
    <w:rsid w:val="007F7D5B"/>
    <w:rsid w:val="00801C10"/>
    <w:rsid w:val="00806788"/>
    <w:rsid w:val="008067B6"/>
    <w:rsid w:val="00806FF1"/>
    <w:rsid w:val="00813775"/>
    <w:rsid w:val="00820B53"/>
    <w:rsid w:val="008210AC"/>
    <w:rsid w:val="008210F3"/>
    <w:rsid w:val="00821678"/>
    <w:rsid w:val="00822B6A"/>
    <w:rsid w:val="00824984"/>
    <w:rsid w:val="008256D8"/>
    <w:rsid w:val="00827DFE"/>
    <w:rsid w:val="00834786"/>
    <w:rsid w:val="008362E2"/>
    <w:rsid w:val="00836FBC"/>
    <w:rsid w:val="00841321"/>
    <w:rsid w:val="008429C5"/>
    <w:rsid w:val="00844477"/>
    <w:rsid w:val="00846CA8"/>
    <w:rsid w:val="00846CEE"/>
    <w:rsid w:val="00851377"/>
    <w:rsid w:val="0085177A"/>
    <w:rsid w:val="00853359"/>
    <w:rsid w:val="00855182"/>
    <w:rsid w:val="00856DED"/>
    <w:rsid w:val="008638F1"/>
    <w:rsid w:val="00864B8E"/>
    <w:rsid w:val="00864F43"/>
    <w:rsid w:val="00866F57"/>
    <w:rsid w:val="00870FAF"/>
    <w:rsid w:val="00871EE9"/>
    <w:rsid w:val="0087272E"/>
    <w:rsid w:val="00877E21"/>
    <w:rsid w:val="0088073F"/>
    <w:rsid w:val="008827AA"/>
    <w:rsid w:val="00884570"/>
    <w:rsid w:val="00884F04"/>
    <w:rsid w:val="00887D98"/>
    <w:rsid w:val="00890400"/>
    <w:rsid w:val="00895DD2"/>
    <w:rsid w:val="008968C8"/>
    <w:rsid w:val="008A3942"/>
    <w:rsid w:val="008A4794"/>
    <w:rsid w:val="008B368A"/>
    <w:rsid w:val="008B6E3C"/>
    <w:rsid w:val="008C20CF"/>
    <w:rsid w:val="008C2420"/>
    <w:rsid w:val="008C3B9A"/>
    <w:rsid w:val="008C44D8"/>
    <w:rsid w:val="008C45A6"/>
    <w:rsid w:val="008D0279"/>
    <w:rsid w:val="008D07AE"/>
    <w:rsid w:val="008D0F5E"/>
    <w:rsid w:val="008D2AD5"/>
    <w:rsid w:val="008D461F"/>
    <w:rsid w:val="008D4B1E"/>
    <w:rsid w:val="008E067C"/>
    <w:rsid w:val="008E2E38"/>
    <w:rsid w:val="008E51E8"/>
    <w:rsid w:val="008F0B7E"/>
    <w:rsid w:val="008F2C5C"/>
    <w:rsid w:val="008F5CF8"/>
    <w:rsid w:val="00902B1A"/>
    <w:rsid w:val="009048B3"/>
    <w:rsid w:val="00905A94"/>
    <w:rsid w:val="0091493A"/>
    <w:rsid w:val="0091575F"/>
    <w:rsid w:val="00920D89"/>
    <w:rsid w:val="0092112F"/>
    <w:rsid w:val="00922F0A"/>
    <w:rsid w:val="00923944"/>
    <w:rsid w:val="00924D19"/>
    <w:rsid w:val="00930C6D"/>
    <w:rsid w:val="00931199"/>
    <w:rsid w:val="00931231"/>
    <w:rsid w:val="00936136"/>
    <w:rsid w:val="0093638D"/>
    <w:rsid w:val="0093733F"/>
    <w:rsid w:val="009375D5"/>
    <w:rsid w:val="00942075"/>
    <w:rsid w:val="00942F08"/>
    <w:rsid w:val="009434C7"/>
    <w:rsid w:val="009438D2"/>
    <w:rsid w:val="009472BC"/>
    <w:rsid w:val="009476D9"/>
    <w:rsid w:val="00951146"/>
    <w:rsid w:val="00952E8D"/>
    <w:rsid w:val="00953BEB"/>
    <w:rsid w:val="00954C38"/>
    <w:rsid w:val="009560C8"/>
    <w:rsid w:val="009567B0"/>
    <w:rsid w:val="00957BE4"/>
    <w:rsid w:val="00961AFE"/>
    <w:rsid w:val="009620B0"/>
    <w:rsid w:val="00963373"/>
    <w:rsid w:val="0096402C"/>
    <w:rsid w:val="00964D37"/>
    <w:rsid w:val="00964E1E"/>
    <w:rsid w:val="009651FE"/>
    <w:rsid w:val="00965601"/>
    <w:rsid w:val="00966F3F"/>
    <w:rsid w:val="00967B41"/>
    <w:rsid w:val="00970E56"/>
    <w:rsid w:val="009710F3"/>
    <w:rsid w:val="00972E5B"/>
    <w:rsid w:val="0098297B"/>
    <w:rsid w:val="009829BA"/>
    <w:rsid w:val="00982EEE"/>
    <w:rsid w:val="009839AD"/>
    <w:rsid w:val="009866AA"/>
    <w:rsid w:val="00987A9F"/>
    <w:rsid w:val="009918EF"/>
    <w:rsid w:val="009B0DC4"/>
    <w:rsid w:val="009C050D"/>
    <w:rsid w:val="009C115B"/>
    <w:rsid w:val="009C15AE"/>
    <w:rsid w:val="009C3794"/>
    <w:rsid w:val="009C6276"/>
    <w:rsid w:val="009D0670"/>
    <w:rsid w:val="009D2AA9"/>
    <w:rsid w:val="009D4271"/>
    <w:rsid w:val="009E05C9"/>
    <w:rsid w:val="009E2E46"/>
    <w:rsid w:val="009F404F"/>
    <w:rsid w:val="009F5B9F"/>
    <w:rsid w:val="00A029C3"/>
    <w:rsid w:val="00A0442F"/>
    <w:rsid w:val="00A04AB6"/>
    <w:rsid w:val="00A07E1A"/>
    <w:rsid w:val="00A13BF4"/>
    <w:rsid w:val="00A1440E"/>
    <w:rsid w:val="00A2014B"/>
    <w:rsid w:val="00A23BBD"/>
    <w:rsid w:val="00A23EF2"/>
    <w:rsid w:val="00A268A1"/>
    <w:rsid w:val="00A30DC1"/>
    <w:rsid w:val="00A33595"/>
    <w:rsid w:val="00A35E27"/>
    <w:rsid w:val="00A40724"/>
    <w:rsid w:val="00A416B1"/>
    <w:rsid w:val="00A422E5"/>
    <w:rsid w:val="00A42449"/>
    <w:rsid w:val="00A4313A"/>
    <w:rsid w:val="00A44B4B"/>
    <w:rsid w:val="00A47A30"/>
    <w:rsid w:val="00A52D5E"/>
    <w:rsid w:val="00A53707"/>
    <w:rsid w:val="00A57CD9"/>
    <w:rsid w:val="00A60359"/>
    <w:rsid w:val="00A6082C"/>
    <w:rsid w:val="00A61C2C"/>
    <w:rsid w:val="00A62AAE"/>
    <w:rsid w:val="00A62AF2"/>
    <w:rsid w:val="00A65FE7"/>
    <w:rsid w:val="00A66B40"/>
    <w:rsid w:val="00A72136"/>
    <w:rsid w:val="00A724F2"/>
    <w:rsid w:val="00A72502"/>
    <w:rsid w:val="00A73749"/>
    <w:rsid w:val="00A75AF3"/>
    <w:rsid w:val="00A75EFF"/>
    <w:rsid w:val="00A7691C"/>
    <w:rsid w:val="00A76F3F"/>
    <w:rsid w:val="00A77E62"/>
    <w:rsid w:val="00A81E5F"/>
    <w:rsid w:val="00A853F6"/>
    <w:rsid w:val="00A87E17"/>
    <w:rsid w:val="00A902EB"/>
    <w:rsid w:val="00A90FE9"/>
    <w:rsid w:val="00A933C8"/>
    <w:rsid w:val="00A93D45"/>
    <w:rsid w:val="00A96AFC"/>
    <w:rsid w:val="00AA0B29"/>
    <w:rsid w:val="00AA6FB8"/>
    <w:rsid w:val="00AA74C5"/>
    <w:rsid w:val="00AB0BBD"/>
    <w:rsid w:val="00AB3193"/>
    <w:rsid w:val="00AB6D7B"/>
    <w:rsid w:val="00AB6E3A"/>
    <w:rsid w:val="00AC0BAD"/>
    <w:rsid w:val="00AC33D6"/>
    <w:rsid w:val="00AC5F25"/>
    <w:rsid w:val="00AC65AB"/>
    <w:rsid w:val="00AD06CF"/>
    <w:rsid w:val="00AD2A63"/>
    <w:rsid w:val="00AD2F30"/>
    <w:rsid w:val="00AD5C9C"/>
    <w:rsid w:val="00AD656A"/>
    <w:rsid w:val="00AD6CBD"/>
    <w:rsid w:val="00AE0C35"/>
    <w:rsid w:val="00AE388E"/>
    <w:rsid w:val="00AE4CBE"/>
    <w:rsid w:val="00AE5E26"/>
    <w:rsid w:val="00AE5E36"/>
    <w:rsid w:val="00AE65C4"/>
    <w:rsid w:val="00AF1F9A"/>
    <w:rsid w:val="00AF3AB4"/>
    <w:rsid w:val="00AF3ACE"/>
    <w:rsid w:val="00B019EC"/>
    <w:rsid w:val="00B03FAB"/>
    <w:rsid w:val="00B11358"/>
    <w:rsid w:val="00B117EB"/>
    <w:rsid w:val="00B11F09"/>
    <w:rsid w:val="00B11F3D"/>
    <w:rsid w:val="00B12F90"/>
    <w:rsid w:val="00B14789"/>
    <w:rsid w:val="00B169F7"/>
    <w:rsid w:val="00B203E7"/>
    <w:rsid w:val="00B2135C"/>
    <w:rsid w:val="00B339FE"/>
    <w:rsid w:val="00B3499F"/>
    <w:rsid w:val="00B35963"/>
    <w:rsid w:val="00B360D6"/>
    <w:rsid w:val="00B36207"/>
    <w:rsid w:val="00B36A63"/>
    <w:rsid w:val="00B40AE0"/>
    <w:rsid w:val="00B430E9"/>
    <w:rsid w:val="00B45216"/>
    <w:rsid w:val="00B4527A"/>
    <w:rsid w:val="00B5240B"/>
    <w:rsid w:val="00B52ECD"/>
    <w:rsid w:val="00B55850"/>
    <w:rsid w:val="00B56230"/>
    <w:rsid w:val="00B6086B"/>
    <w:rsid w:val="00B639DE"/>
    <w:rsid w:val="00B64FE3"/>
    <w:rsid w:val="00B710B2"/>
    <w:rsid w:val="00B74F2D"/>
    <w:rsid w:val="00B8233D"/>
    <w:rsid w:val="00B8409C"/>
    <w:rsid w:val="00B86A6C"/>
    <w:rsid w:val="00B87E31"/>
    <w:rsid w:val="00B904C7"/>
    <w:rsid w:val="00B95E7E"/>
    <w:rsid w:val="00B9710A"/>
    <w:rsid w:val="00BA038C"/>
    <w:rsid w:val="00BA1174"/>
    <w:rsid w:val="00BA4FC1"/>
    <w:rsid w:val="00BA671C"/>
    <w:rsid w:val="00BA6E17"/>
    <w:rsid w:val="00BA70E4"/>
    <w:rsid w:val="00BB2635"/>
    <w:rsid w:val="00BB5386"/>
    <w:rsid w:val="00BB61B6"/>
    <w:rsid w:val="00BB735F"/>
    <w:rsid w:val="00BB7B68"/>
    <w:rsid w:val="00BC0A24"/>
    <w:rsid w:val="00BC25C9"/>
    <w:rsid w:val="00BC53FF"/>
    <w:rsid w:val="00BD03DD"/>
    <w:rsid w:val="00BD0B6D"/>
    <w:rsid w:val="00BD124E"/>
    <w:rsid w:val="00BD52AD"/>
    <w:rsid w:val="00BD6302"/>
    <w:rsid w:val="00BD69DF"/>
    <w:rsid w:val="00BE0204"/>
    <w:rsid w:val="00BE0977"/>
    <w:rsid w:val="00BE3BAD"/>
    <w:rsid w:val="00BE3CAA"/>
    <w:rsid w:val="00BE57EF"/>
    <w:rsid w:val="00BE6516"/>
    <w:rsid w:val="00BF5C93"/>
    <w:rsid w:val="00BF6F23"/>
    <w:rsid w:val="00BF77D9"/>
    <w:rsid w:val="00C00752"/>
    <w:rsid w:val="00C00863"/>
    <w:rsid w:val="00C00C27"/>
    <w:rsid w:val="00C02E22"/>
    <w:rsid w:val="00C034FD"/>
    <w:rsid w:val="00C05D8F"/>
    <w:rsid w:val="00C06EE7"/>
    <w:rsid w:val="00C12E5D"/>
    <w:rsid w:val="00C13EA7"/>
    <w:rsid w:val="00C14B48"/>
    <w:rsid w:val="00C17862"/>
    <w:rsid w:val="00C21D0C"/>
    <w:rsid w:val="00C23251"/>
    <w:rsid w:val="00C24411"/>
    <w:rsid w:val="00C25346"/>
    <w:rsid w:val="00C25748"/>
    <w:rsid w:val="00C309DB"/>
    <w:rsid w:val="00C31967"/>
    <w:rsid w:val="00C32883"/>
    <w:rsid w:val="00C329E2"/>
    <w:rsid w:val="00C33006"/>
    <w:rsid w:val="00C333E0"/>
    <w:rsid w:val="00C35878"/>
    <w:rsid w:val="00C35DEA"/>
    <w:rsid w:val="00C403D3"/>
    <w:rsid w:val="00C413CE"/>
    <w:rsid w:val="00C41BA9"/>
    <w:rsid w:val="00C42649"/>
    <w:rsid w:val="00C4500A"/>
    <w:rsid w:val="00C4558B"/>
    <w:rsid w:val="00C46359"/>
    <w:rsid w:val="00C47C3D"/>
    <w:rsid w:val="00C51F9E"/>
    <w:rsid w:val="00C5579D"/>
    <w:rsid w:val="00C55AD0"/>
    <w:rsid w:val="00C57504"/>
    <w:rsid w:val="00C67477"/>
    <w:rsid w:val="00C675A1"/>
    <w:rsid w:val="00C67EA7"/>
    <w:rsid w:val="00C67F38"/>
    <w:rsid w:val="00C70BD6"/>
    <w:rsid w:val="00C71260"/>
    <w:rsid w:val="00C71780"/>
    <w:rsid w:val="00C7194F"/>
    <w:rsid w:val="00C71F3E"/>
    <w:rsid w:val="00C75D9C"/>
    <w:rsid w:val="00C77D08"/>
    <w:rsid w:val="00C77EED"/>
    <w:rsid w:val="00C869E0"/>
    <w:rsid w:val="00C86B8C"/>
    <w:rsid w:val="00C87ADA"/>
    <w:rsid w:val="00C90E54"/>
    <w:rsid w:val="00C91CE7"/>
    <w:rsid w:val="00C92396"/>
    <w:rsid w:val="00C9324D"/>
    <w:rsid w:val="00CA4A81"/>
    <w:rsid w:val="00CA5643"/>
    <w:rsid w:val="00CA6CD0"/>
    <w:rsid w:val="00CA7C6F"/>
    <w:rsid w:val="00CB22AA"/>
    <w:rsid w:val="00CB4FFC"/>
    <w:rsid w:val="00CC2391"/>
    <w:rsid w:val="00CC29E7"/>
    <w:rsid w:val="00CC33D6"/>
    <w:rsid w:val="00CC66CC"/>
    <w:rsid w:val="00CD3200"/>
    <w:rsid w:val="00CD3D74"/>
    <w:rsid w:val="00CD43FC"/>
    <w:rsid w:val="00CD5114"/>
    <w:rsid w:val="00CD5F66"/>
    <w:rsid w:val="00CE0F8A"/>
    <w:rsid w:val="00CE2A1E"/>
    <w:rsid w:val="00CE5517"/>
    <w:rsid w:val="00CE66CF"/>
    <w:rsid w:val="00CF2D33"/>
    <w:rsid w:val="00CF46DC"/>
    <w:rsid w:val="00CF4929"/>
    <w:rsid w:val="00CF5710"/>
    <w:rsid w:val="00CF6E25"/>
    <w:rsid w:val="00D000CC"/>
    <w:rsid w:val="00D04318"/>
    <w:rsid w:val="00D04BE0"/>
    <w:rsid w:val="00D04E35"/>
    <w:rsid w:val="00D0573D"/>
    <w:rsid w:val="00D10965"/>
    <w:rsid w:val="00D1385C"/>
    <w:rsid w:val="00D1616D"/>
    <w:rsid w:val="00D16DD2"/>
    <w:rsid w:val="00D17453"/>
    <w:rsid w:val="00D227AB"/>
    <w:rsid w:val="00D22F0A"/>
    <w:rsid w:val="00D25147"/>
    <w:rsid w:val="00D27CAD"/>
    <w:rsid w:val="00D30641"/>
    <w:rsid w:val="00D331F5"/>
    <w:rsid w:val="00D333DE"/>
    <w:rsid w:val="00D3547E"/>
    <w:rsid w:val="00D3765C"/>
    <w:rsid w:val="00D37AFE"/>
    <w:rsid w:val="00D41B46"/>
    <w:rsid w:val="00D42743"/>
    <w:rsid w:val="00D42ACE"/>
    <w:rsid w:val="00D43D5D"/>
    <w:rsid w:val="00D47E8C"/>
    <w:rsid w:val="00D5165C"/>
    <w:rsid w:val="00D54739"/>
    <w:rsid w:val="00D57203"/>
    <w:rsid w:val="00D606BC"/>
    <w:rsid w:val="00D615CA"/>
    <w:rsid w:val="00D61AEA"/>
    <w:rsid w:val="00D64D99"/>
    <w:rsid w:val="00D7215B"/>
    <w:rsid w:val="00D7249D"/>
    <w:rsid w:val="00D73254"/>
    <w:rsid w:val="00D771D6"/>
    <w:rsid w:val="00D81A9F"/>
    <w:rsid w:val="00D87A8F"/>
    <w:rsid w:val="00D9153E"/>
    <w:rsid w:val="00D932A2"/>
    <w:rsid w:val="00D941A4"/>
    <w:rsid w:val="00DA0810"/>
    <w:rsid w:val="00DA201C"/>
    <w:rsid w:val="00DA2113"/>
    <w:rsid w:val="00DA3F51"/>
    <w:rsid w:val="00DA68E9"/>
    <w:rsid w:val="00DA7357"/>
    <w:rsid w:val="00DB5291"/>
    <w:rsid w:val="00DB5318"/>
    <w:rsid w:val="00DB64E6"/>
    <w:rsid w:val="00DB746A"/>
    <w:rsid w:val="00DB7480"/>
    <w:rsid w:val="00DC000E"/>
    <w:rsid w:val="00DC0ACF"/>
    <w:rsid w:val="00DC0BB7"/>
    <w:rsid w:val="00DC242E"/>
    <w:rsid w:val="00DC3683"/>
    <w:rsid w:val="00DC4FB6"/>
    <w:rsid w:val="00DC530B"/>
    <w:rsid w:val="00DC683C"/>
    <w:rsid w:val="00DD4262"/>
    <w:rsid w:val="00DD6E58"/>
    <w:rsid w:val="00DE0020"/>
    <w:rsid w:val="00DE00C4"/>
    <w:rsid w:val="00DE41CD"/>
    <w:rsid w:val="00DE6BF5"/>
    <w:rsid w:val="00DF25B9"/>
    <w:rsid w:val="00DF3F25"/>
    <w:rsid w:val="00DF425E"/>
    <w:rsid w:val="00DF59CD"/>
    <w:rsid w:val="00DF5E04"/>
    <w:rsid w:val="00DF6E1A"/>
    <w:rsid w:val="00E043F4"/>
    <w:rsid w:val="00E046D8"/>
    <w:rsid w:val="00E11325"/>
    <w:rsid w:val="00E120E1"/>
    <w:rsid w:val="00E13698"/>
    <w:rsid w:val="00E13829"/>
    <w:rsid w:val="00E14D60"/>
    <w:rsid w:val="00E153CE"/>
    <w:rsid w:val="00E1561B"/>
    <w:rsid w:val="00E20B4C"/>
    <w:rsid w:val="00E22464"/>
    <w:rsid w:val="00E23D10"/>
    <w:rsid w:val="00E2723A"/>
    <w:rsid w:val="00E34426"/>
    <w:rsid w:val="00E355A4"/>
    <w:rsid w:val="00E3576E"/>
    <w:rsid w:val="00E379C1"/>
    <w:rsid w:val="00E40265"/>
    <w:rsid w:val="00E40752"/>
    <w:rsid w:val="00E415A5"/>
    <w:rsid w:val="00E43C88"/>
    <w:rsid w:val="00E477C0"/>
    <w:rsid w:val="00E515F4"/>
    <w:rsid w:val="00E51DDF"/>
    <w:rsid w:val="00E56B8C"/>
    <w:rsid w:val="00E629CE"/>
    <w:rsid w:val="00E7145F"/>
    <w:rsid w:val="00E73C76"/>
    <w:rsid w:val="00E7753C"/>
    <w:rsid w:val="00E8368D"/>
    <w:rsid w:val="00E83A6C"/>
    <w:rsid w:val="00E84AF4"/>
    <w:rsid w:val="00E85545"/>
    <w:rsid w:val="00E857B4"/>
    <w:rsid w:val="00E92D16"/>
    <w:rsid w:val="00E94395"/>
    <w:rsid w:val="00E95020"/>
    <w:rsid w:val="00E96229"/>
    <w:rsid w:val="00E970C0"/>
    <w:rsid w:val="00EA36A3"/>
    <w:rsid w:val="00EA485E"/>
    <w:rsid w:val="00EA6B09"/>
    <w:rsid w:val="00EB0E7B"/>
    <w:rsid w:val="00EB400A"/>
    <w:rsid w:val="00EB65B6"/>
    <w:rsid w:val="00EC2CD8"/>
    <w:rsid w:val="00EC5A9E"/>
    <w:rsid w:val="00EC6DCE"/>
    <w:rsid w:val="00EC6E57"/>
    <w:rsid w:val="00ED3BD5"/>
    <w:rsid w:val="00ED6646"/>
    <w:rsid w:val="00ED6DD9"/>
    <w:rsid w:val="00EE0C62"/>
    <w:rsid w:val="00EE4954"/>
    <w:rsid w:val="00EE4D02"/>
    <w:rsid w:val="00EF1B96"/>
    <w:rsid w:val="00EF2B8D"/>
    <w:rsid w:val="00EF4FB3"/>
    <w:rsid w:val="00EF6467"/>
    <w:rsid w:val="00EF6E85"/>
    <w:rsid w:val="00F0109D"/>
    <w:rsid w:val="00F0415A"/>
    <w:rsid w:val="00F044AF"/>
    <w:rsid w:val="00F04A9A"/>
    <w:rsid w:val="00F05455"/>
    <w:rsid w:val="00F06AB0"/>
    <w:rsid w:val="00F1031F"/>
    <w:rsid w:val="00F13BC0"/>
    <w:rsid w:val="00F14286"/>
    <w:rsid w:val="00F14BB5"/>
    <w:rsid w:val="00F16AAB"/>
    <w:rsid w:val="00F16DBE"/>
    <w:rsid w:val="00F212E1"/>
    <w:rsid w:val="00F23FB7"/>
    <w:rsid w:val="00F2763E"/>
    <w:rsid w:val="00F27BF8"/>
    <w:rsid w:val="00F313F0"/>
    <w:rsid w:val="00F33427"/>
    <w:rsid w:val="00F344DE"/>
    <w:rsid w:val="00F4251E"/>
    <w:rsid w:val="00F42FF2"/>
    <w:rsid w:val="00F50CFF"/>
    <w:rsid w:val="00F51837"/>
    <w:rsid w:val="00F60AA0"/>
    <w:rsid w:val="00F60DF9"/>
    <w:rsid w:val="00F61CDF"/>
    <w:rsid w:val="00F63EA4"/>
    <w:rsid w:val="00F64BB7"/>
    <w:rsid w:val="00F6619F"/>
    <w:rsid w:val="00F67DB2"/>
    <w:rsid w:val="00F70023"/>
    <w:rsid w:val="00F7090F"/>
    <w:rsid w:val="00F72407"/>
    <w:rsid w:val="00F729AF"/>
    <w:rsid w:val="00F74B20"/>
    <w:rsid w:val="00F76951"/>
    <w:rsid w:val="00F82235"/>
    <w:rsid w:val="00F8654C"/>
    <w:rsid w:val="00F91397"/>
    <w:rsid w:val="00F935A3"/>
    <w:rsid w:val="00F93749"/>
    <w:rsid w:val="00F93910"/>
    <w:rsid w:val="00F943E8"/>
    <w:rsid w:val="00F947EF"/>
    <w:rsid w:val="00F94AA9"/>
    <w:rsid w:val="00F9639C"/>
    <w:rsid w:val="00F97AE6"/>
    <w:rsid w:val="00F97BC9"/>
    <w:rsid w:val="00FA0688"/>
    <w:rsid w:val="00FA101A"/>
    <w:rsid w:val="00FA6146"/>
    <w:rsid w:val="00FA7B42"/>
    <w:rsid w:val="00FB0EB5"/>
    <w:rsid w:val="00FB1690"/>
    <w:rsid w:val="00FB25C9"/>
    <w:rsid w:val="00FB6822"/>
    <w:rsid w:val="00FC010B"/>
    <w:rsid w:val="00FC1A77"/>
    <w:rsid w:val="00FC546A"/>
    <w:rsid w:val="00FC608A"/>
    <w:rsid w:val="00FD1B70"/>
    <w:rsid w:val="00FD299B"/>
    <w:rsid w:val="00FD365F"/>
    <w:rsid w:val="00FD6497"/>
    <w:rsid w:val="00FD68DB"/>
    <w:rsid w:val="00FD7261"/>
    <w:rsid w:val="00FE170D"/>
    <w:rsid w:val="00FE1D83"/>
    <w:rsid w:val="00FE3719"/>
    <w:rsid w:val="00FE4EEF"/>
    <w:rsid w:val="00FF1CA1"/>
    <w:rsid w:val="00FF1E64"/>
    <w:rsid w:val="00FF2B84"/>
    <w:rsid w:val="00FF4AFF"/>
    <w:rsid w:val="00FF4CB4"/>
    <w:rsid w:val="016F5A4D"/>
    <w:rsid w:val="01AC331E"/>
    <w:rsid w:val="01D823B1"/>
    <w:rsid w:val="0204142F"/>
    <w:rsid w:val="02321E30"/>
    <w:rsid w:val="028B2E20"/>
    <w:rsid w:val="04026A8F"/>
    <w:rsid w:val="0489794E"/>
    <w:rsid w:val="05111DD4"/>
    <w:rsid w:val="058D443D"/>
    <w:rsid w:val="0642525E"/>
    <w:rsid w:val="06D35B05"/>
    <w:rsid w:val="06F2333C"/>
    <w:rsid w:val="07215F99"/>
    <w:rsid w:val="0A8134E1"/>
    <w:rsid w:val="0B006DC4"/>
    <w:rsid w:val="0BC1168A"/>
    <w:rsid w:val="0C541F0E"/>
    <w:rsid w:val="0CA61A93"/>
    <w:rsid w:val="0CE048A7"/>
    <w:rsid w:val="0D643474"/>
    <w:rsid w:val="0DCD6CED"/>
    <w:rsid w:val="0E55118E"/>
    <w:rsid w:val="0F5D54CE"/>
    <w:rsid w:val="0F634A89"/>
    <w:rsid w:val="0FDC7A68"/>
    <w:rsid w:val="10BF4E96"/>
    <w:rsid w:val="10CF45E9"/>
    <w:rsid w:val="117E7544"/>
    <w:rsid w:val="123F2443"/>
    <w:rsid w:val="12702AEE"/>
    <w:rsid w:val="12F322CD"/>
    <w:rsid w:val="13FC7BB2"/>
    <w:rsid w:val="13FD63BE"/>
    <w:rsid w:val="14517257"/>
    <w:rsid w:val="15DC617E"/>
    <w:rsid w:val="166903BF"/>
    <w:rsid w:val="16945039"/>
    <w:rsid w:val="17990F32"/>
    <w:rsid w:val="189E532A"/>
    <w:rsid w:val="18F23E80"/>
    <w:rsid w:val="19F3274F"/>
    <w:rsid w:val="19F83F96"/>
    <w:rsid w:val="1B5F2C10"/>
    <w:rsid w:val="1BCD5020"/>
    <w:rsid w:val="1D577908"/>
    <w:rsid w:val="1D814941"/>
    <w:rsid w:val="1E0A7D98"/>
    <w:rsid w:val="1E4469AB"/>
    <w:rsid w:val="1E7213F3"/>
    <w:rsid w:val="1EA36579"/>
    <w:rsid w:val="1EB7401E"/>
    <w:rsid w:val="1ECF628E"/>
    <w:rsid w:val="1EDC730E"/>
    <w:rsid w:val="20104B3B"/>
    <w:rsid w:val="20117013"/>
    <w:rsid w:val="2015343C"/>
    <w:rsid w:val="22594927"/>
    <w:rsid w:val="226665C6"/>
    <w:rsid w:val="23C922B0"/>
    <w:rsid w:val="23D050C8"/>
    <w:rsid w:val="24003F32"/>
    <w:rsid w:val="246F3694"/>
    <w:rsid w:val="249B3BCC"/>
    <w:rsid w:val="257A50C0"/>
    <w:rsid w:val="25A61145"/>
    <w:rsid w:val="25C701B3"/>
    <w:rsid w:val="26215F4F"/>
    <w:rsid w:val="282E7D22"/>
    <w:rsid w:val="285F48B3"/>
    <w:rsid w:val="28E30F00"/>
    <w:rsid w:val="29616B91"/>
    <w:rsid w:val="29E5661C"/>
    <w:rsid w:val="2A132362"/>
    <w:rsid w:val="2A883FEC"/>
    <w:rsid w:val="2AE021B1"/>
    <w:rsid w:val="2AF30200"/>
    <w:rsid w:val="2B4C2E44"/>
    <w:rsid w:val="2B7B4934"/>
    <w:rsid w:val="2BDC4C5E"/>
    <w:rsid w:val="2C8D005C"/>
    <w:rsid w:val="2CB273EB"/>
    <w:rsid w:val="2CF65149"/>
    <w:rsid w:val="2E1843DC"/>
    <w:rsid w:val="2E4F4069"/>
    <w:rsid w:val="2EB66FDB"/>
    <w:rsid w:val="2FD60E7D"/>
    <w:rsid w:val="2FDD45EF"/>
    <w:rsid w:val="300B1E6F"/>
    <w:rsid w:val="30180DCD"/>
    <w:rsid w:val="308C68ED"/>
    <w:rsid w:val="31457DBA"/>
    <w:rsid w:val="330B46AE"/>
    <w:rsid w:val="330C2A88"/>
    <w:rsid w:val="33AB6DB2"/>
    <w:rsid w:val="340724F7"/>
    <w:rsid w:val="368A132E"/>
    <w:rsid w:val="36FF0F7D"/>
    <w:rsid w:val="37905EAD"/>
    <w:rsid w:val="380C4B9A"/>
    <w:rsid w:val="386F1E90"/>
    <w:rsid w:val="38CA314E"/>
    <w:rsid w:val="39100CB1"/>
    <w:rsid w:val="394342F6"/>
    <w:rsid w:val="3ABA29EA"/>
    <w:rsid w:val="3B2434C1"/>
    <w:rsid w:val="3B30103C"/>
    <w:rsid w:val="3BE95735"/>
    <w:rsid w:val="3C41537E"/>
    <w:rsid w:val="3C606C6D"/>
    <w:rsid w:val="3CA907DD"/>
    <w:rsid w:val="3CC2113B"/>
    <w:rsid w:val="3CE34088"/>
    <w:rsid w:val="3D1622F5"/>
    <w:rsid w:val="3E130312"/>
    <w:rsid w:val="3E5D265E"/>
    <w:rsid w:val="3E620496"/>
    <w:rsid w:val="3EC4383E"/>
    <w:rsid w:val="40162ADB"/>
    <w:rsid w:val="41DD234B"/>
    <w:rsid w:val="421616C5"/>
    <w:rsid w:val="42660EDE"/>
    <w:rsid w:val="42B43BE3"/>
    <w:rsid w:val="42C61EBF"/>
    <w:rsid w:val="433840F9"/>
    <w:rsid w:val="437E2EA8"/>
    <w:rsid w:val="43B40BF6"/>
    <w:rsid w:val="43EE6AC7"/>
    <w:rsid w:val="443A225E"/>
    <w:rsid w:val="452A0019"/>
    <w:rsid w:val="46CE1383"/>
    <w:rsid w:val="46E124EE"/>
    <w:rsid w:val="476107B8"/>
    <w:rsid w:val="47E97396"/>
    <w:rsid w:val="489A170B"/>
    <w:rsid w:val="492A78C6"/>
    <w:rsid w:val="4B183D85"/>
    <w:rsid w:val="4B60139E"/>
    <w:rsid w:val="4B801E7B"/>
    <w:rsid w:val="4B862E41"/>
    <w:rsid w:val="4B9045C7"/>
    <w:rsid w:val="4BDE443A"/>
    <w:rsid w:val="4C4C6CED"/>
    <w:rsid w:val="4C8D1EAA"/>
    <w:rsid w:val="4C94615C"/>
    <w:rsid w:val="4C98458F"/>
    <w:rsid w:val="4DEA1702"/>
    <w:rsid w:val="4E4C150B"/>
    <w:rsid w:val="507F3798"/>
    <w:rsid w:val="50CD6CC4"/>
    <w:rsid w:val="515C24FC"/>
    <w:rsid w:val="527340EA"/>
    <w:rsid w:val="52777E87"/>
    <w:rsid w:val="52E75F25"/>
    <w:rsid w:val="533473ED"/>
    <w:rsid w:val="53837EBF"/>
    <w:rsid w:val="53F310A2"/>
    <w:rsid w:val="5472244F"/>
    <w:rsid w:val="54D84984"/>
    <w:rsid w:val="551E3AD4"/>
    <w:rsid w:val="5560589C"/>
    <w:rsid w:val="55C35794"/>
    <w:rsid w:val="55C7616D"/>
    <w:rsid w:val="55DF7842"/>
    <w:rsid w:val="55E40C47"/>
    <w:rsid w:val="56E147BB"/>
    <w:rsid w:val="575864F1"/>
    <w:rsid w:val="580224FA"/>
    <w:rsid w:val="591F6836"/>
    <w:rsid w:val="59652D68"/>
    <w:rsid w:val="59A258B2"/>
    <w:rsid w:val="5A1257F2"/>
    <w:rsid w:val="5AFA2E5F"/>
    <w:rsid w:val="5B7B2855"/>
    <w:rsid w:val="5BD73637"/>
    <w:rsid w:val="5CD90DFD"/>
    <w:rsid w:val="5D306F37"/>
    <w:rsid w:val="5DB178A2"/>
    <w:rsid w:val="5FB16D80"/>
    <w:rsid w:val="5FDE04EB"/>
    <w:rsid w:val="60045B98"/>
    <w:rsid w:val="60A1263C"/>
    <w:rsid w:val="60F67505"/>
    <w:rsid w:val="60FE2644"/>
    <w:rsid w:val="611202F8"/>
    <w:rsid w:val="619E420B"/>
    <w:rsid w:val="61B6561E"/>
    <w:rsid w:val="61C13D5C"/>
    <w:rsid w:val="62A82D70"/>
    <w:rsid w:val="62C2743B"/>
    <w:rsid w:val="63067545"/>
    <w:rsid w:val="63F10DA1"/>
    <w:rsid w:val="642E76DD"/>
    <w:rsid w:val="6499155C"/>
    <w:rsid w:val="64DA7512"/>
    <w:rsid w:val="64E2433D"/>
    <w:rsid w:val="64E3055C"/>
    <w:rsid w:val="651370A8"/>
    <w:rsid w:val="661C7377"/>
    <w:rsid w:val="66725A80"/>
    <w:rsid w:val="66DB1226"/>
    <w:rsid w:val="6759165C"/>
    <w:rsid w:val="68F11426"/>
    <w:rsid w:val="69976EA7"/>
    <w:rsid w:val="69C501BF"/>
    <w:rsid w:val="69DA272B"/>
    <w:rsid w:val="6A4A2C93"/>
    <w:rsid w:val="6AFC5645"/>
    <w:rsid w:val="6B134D85"/>
    <w:rsid w:val="6B4530B6"/>
    <w:rsid w:val="6BD10FE3"/>
    <w:rsid w:val="6C956409"/>
    <w:rsid w:val="6D0B5DD6"/>
    <w:rsid w:val="6D5359A5"/>
    <w:rsid w:val="6D877A48"/>
    <w:rsid w:val="6DE770EC"/>
    <w:rsid w:val="6E202809"/>
    <w:rsid w:val="6E25325C"/>
    <w:rsid w:val="6E2C4579"/>
    <w:rsid w:val="6E536AC4"/>
    <w:rsid w:val="6EA07FF8"/>
    <w:rsid w:val="6F291836"/>
    <w:rsid w:val="6FAD5AF1"/>
    <w:rsid w:val="70052258"/>
    <w:rsid w:val="706742BA"/>
    <w:rsid w:val="708E3139"/>
    <w:rsid w:val="71C16627"/>
    <w:rsid w:val="727D0551"/>
    <w:rsid w:val="72B901B6"/>
    <w:rsid w:val="73510162"/>
    <w:rsid w:val="73C76A0F"/>
    <w:rsid w:val="746A6826"/>
    <w:rsid w:val="748501F3"/>
    <w:rsid w:val="75F71E2C"/>
    <w:rsid w:val="76212E17"/>
    <w:rsid w:val="76446388"/>
    <w:rsid w:val="769315B5"/>
    <w:rsid w:val="76FE4FF3"/>
    <w:rsid w:val="77764500"/>
    <w:rsid w:val="77A62C59"/>
    <w:rsid w:val="784400E0"/>
    <w:rsid w:val="787F3CD9"/>
    <w:rsid w:val="78E02050"/>
    <w:rsid w:val="79D512C2"/>
    <w:rsid w:val="7A8E151E"/>
    <w:rsid w:val="7AB91427"/>
    <w:rsid w:val="7AC82F6F"/>
    <w:rsid w:val="7AFF25EA"/>
    <w:rsid w:val="7BFD7D9C"/>
    <w:rsid w:val="7C6D2E65"/>
    <w:rsid w:val="7C704266"/>
    <w:rsid w:val="7CDA7DA0"/>
    <w:rsid w:val="7DF30E06"/>
    <w:rsid w:val="7F027E2B"/>
    <w:rsid w:val="7F8D16EE"/>
    <w:rsid w:val="7FB645D8"/>
    <w:rsid w:val="7FBD0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qFormat="1"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qFormat="1" w:uiPriority="99" w:semiHidden="0" w:name="List Bullet"/>
    <w:lsdException w:qFormat="1" w:uiPriority="99" w:semiHidden="0" w:name="List Number"/>
    <w:lsdException w:uiPriority="99" w:name="List 2"/>
    <w:lsdException w:uiPriority="99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qFormat="1" w:uiPriority="99" w:semiHidden="0" w:name="List Bullet 4"/>
    <w:lsdException w:qFormat="1" w:uiPriority="99" w:semiHidden="0" w:name="List Bullet 5"/>
    <w:lsdException w:qFormat="1" w:uiPriority="99" w:semiHidden="0" w:name="List Number 2"/>
    <w:lsdException w:qFormat="1" w:uiPriority="99" w:semiHidden="0" w:name="List Number 3"/>
    <w:lsdException w:qFormat="1" w:uiPriority="99" w:name="List Number 4"/>
    <w:lsdException w:qFormat="1"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link w:val="51"/>
    <w:autoRedefine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3">
    <w:name w:val="heading 2"/>
    <w:basedOn w:val="1"/>
    <w:next w:val="1"/>
    <w:link w:val="55"/>
    <w:autoRedefine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597" w:themeColor="accent1" w:themeShade="BF"/>
      <w:sz w:val="28"/>
      <w:szCs w:val="28"/>
    </w:rPr>
  </w:style>
  <w:style w:type="paragraph" w:styleId="4">
    <w:name w:val="heading 3"/>
    <w:basedOn w:val="1"/>
    <w:next w:val="1"/>
    <w:link w:val="56"/>
    <w:autoRedefine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203864" w:themeColor="accent1" w:themeShade="80"/>
      <w:sz w:val="24"/>
      <w:szCs w:val="24"/>
    </w:rPr>
  </w:style>
  <w:style w:type="paragraph" w:styleId="5">
    <w:name w:val="heading 4"/>
    <w:basedOn w:val="1"/>
    <w:next w:val="1"/>
    <w:link w:val="62"/>
    <w:autoRedefine/>
    <w:unhideWhenUsed/>
    <w:qFormat/>
    <w:uiPriority w:val="9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63"/>
    <w:autoRedefine/>
    <w:unhideWhenUsed/>
    <w:qFormat/>
    <w:uiPriority w:val="9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68"/>
    <w:autoRedefine/>
    <w:unhideWhenUsed/>
    <w:qFormat/>
    <w:uiPriority w:val="9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color w:val="203864" w:themeColor="accent1" w:themeShade="80"/>
    </w:rPr>
  </w:style>
  <w:style w:type="paragraph" w:styleId="8">
    <w:name w:val="heading 7"/>
    <w:basedOn w:val="1"/>
    <w:next w:val="1"/>
    <w:link w:val="69"/>
    <w:autoRedefine/>
    <w:semiHidden/>
    <w:unhideWhenUsed/>
    <w:qFormat/>
    <w:uiPriority w:val="9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  <w:color w:val="203864" w:themeColor="accent1" w:themeShade="80"/>
    </w:rPr>
  </w:style>
  <w:style w:type="paragraph" w:styleId="9">
    <w:name w:val="heading 8"/>
    <w:basedOn w:val="1"/>
    <w:next w:val="1"/>
    <w:link w:val="70"/>
    <w:autoRedefine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71"/>
    <w:autoRedefine/>
    <w:semiHidden/>
    <w:unhideWhenUsed/>
    <w:qFormat/>
    <w:uiPriority w:val="9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43">
    <w:name w:val="Default Paragraph Font"/>
    <w:autoRedefine/>
    <w:semiHidden/>
    <w:unhideWhenUsed/>
    <w:qFormat/>
    <w:uiPriority w:val="1"/>
  </w:style>
  <w:style w:type="table" w:default="1" w:styleId="41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autoRedefine/>
    <w:unhideWhenUsed/>
    <w:qFormat/>
    <w:uiPriority w:val="39"/>
    <w:pPr>
      <w:ind w:left="1200"/>
    </w:pPr>
    <w:rPr>
      <w:rFonts w:cstheme="minorHAnsi"/>
      <w:szCs w:val="20"/>
    </w:rPr>
  </w:style>
  <w:style w:type="paragraph" w:styleId="12">
    <w:name w:val="List Number 2"/>
    <w:basedOn w:val="1"/>
    <w:autoRedefine/>
    <w:unhideWhenUsed/>
    <w:qFormat/>
    <w:uiPriority w:val="99"/>
    <w:pPr>
      <w:numPr>
        <w:ilvl w:val="1"/>
        <w:numId w:val="1"/>
      </w:numPr>
      <w:contextualSpacing/>
    </w:pPr>
  </w:style>
  <w:style w:type="paragraph" w:styleId="13">
    <w:name w:val="List Bullet 4"/>
    <w:basedOn w:val="1"/>
    <w:autoRedefine/>
    <w:unhideWhenUsed/>
    <w:qFormat/>
    <w:uiPriority w:val="99"/>
    <w:pPr>
      <w:contextualSpacing/>
    </w:pPr>
  </w:style>
  <w:style w:type="paragraph" w:styleId="14">
    <w:name w:val="List Number"/>
    <w:basedOn w:val="1"/>
    <w:autoRedefine/>
    <w:unhideWhenUsed/>
    <w:qFormat/>
    <w:uiPriority w:val="99"/>
    <w:pPr>
      <w:numPr>
        <w:ilvl w:val="0"/>
        <w:numId w:val="1"/>
      </w:numPr>
      <w:contextualSpacing/>
    </w:pPr>
  </w:style>
  <w:style w:type="paragraph" w:styleId="15">
    <w:name w:val="caption"/>
    <w:basedOn w:val="1"/>
    <w:next w:val="1"/>
    <w:autoRedefine/>
    <w:semiHidden/>
    <w:unhideWhenUsed/>
    <w:qFormat/>
    <w:uiPriority w:val="35"/>
    <w:pPr>
      <w:spacing w:after="200" w:line="240" w:lineRule="auto"/>
    </w:pPr>
    <w:rPr>
      <w:i/>
      <w:iCs/>
      <w:color w:val="44546A" w:themeColor="text2"/>
      <w:sz w:val="18"/>
      <w:szCs w:val="18"/>
      <w14:textFill>
        <w14:solidFill>
          <w14:schemeClr w14:val="tx2"/>
        </w14:solidFill>
      </w14:textFill>
    </w:rPr>
  </w:style>
  <w:style w:type="paragraph" w:styleId="16">
    <w:name w:val="List Bullet"/>
    <w:basedOn w:val="1"/>
    <w:autoRedefine/>
    <w:unhideWhenUsed/>
    <w:qFormat/>
    <w:uiPriority w:val="99"/>
    <w:pPr>
      <w:contextualSpacing/>
    </w:pPr>
  </w:style>
  <w:style w:type="paragraph" w:styleId="17">
    <w:name w:val="annotation text"/>
    <w:basedOn w:val="1"/>
    <w:link w:val="74"/>
    <w:autoRedefine/>
    <w:semiHidden/>
    <w:unhideWhenUsed/>
    <w:qFormat/>
    <w:uiPriority w:val="99"/>
    <w:pPr>
      <w:spacing w:after="80"/>
    </w:pPr>
    <w:rPr>
      <w:szCs w:val="20"/>
    </w:rPr>
  </w:style>
  <w:style w:type="paragraph" w:styleId="18">
    <w:name w:val="List Bullet 3"/>
    <w:basedOn w:val="1"/>
    <w:autoRedefine/>
    <w:unhideWhenUsed/>
    <w:qFormat/>
    <w:uiPriority w:val="99"/>
    <w:pPr>
      <w:contextualSpacing/>
    </w:pPr>
  </w:style>
  <w:style w:type="paragraph" w:styleId="19">
    <w:name w:val="Body Text"/>
    <w:basedOn w:val="1"/>
    <w:link w:val="100"/>
    <w:autoRedefine/>
    <w:qFormat/>
    <w:uiPriority w:val="1"/>
    <w:pPr>
      <w:widowControl w:val="0"/>
      <w:autoSpaceDE w:val="0"/>
      <w:autoSpaceDN w:val="0"/>
      <w:spacing w:after="0" w:line="240" w:lineRule="auto"/>
    </w:pPr>
    <w:rPr>
      <w:rFonts w:ascii="Calibri" w:hAnsi="Calibri" w:eastAsia="Calibri" w:cs="Calibri"/>
      <w:sz w:val="20"/>
      <w:szCs w:val="20"/>
      <w:lang w:eastAsia="en-US"/>
    </w:rPr>
  </w:style>
  <w:style w:type="paragraph" w:styleId="20">
    <w:name w:val="List Number 3"/>
    <w:basedOn w:val="1"/>
    <w:autoRedefine/>
    <w:unhideWhenUsed/>
    <w:qFormat/>
    <w:uiPriority w:val="99"/>
    <w:pPr>
      <w:numPr>
        <w:ilvl w:val="2"/>
        <w:numId w:val="1"/>
      </w:numPr>
      <w:ind w:left="851"/>
      <w:contextualSpacing/>
    </w:pPr>
  </w:style>
  <w:style w:type="paragraph" w:styleId="21">
    <w:name w:val="List Bullet 2"/>
    <w:basedOn w:val="1"/>
    <w:autoRedefine/>
    <w:unhideWhenUsed/>
    <w:qFormat/>
    <w:uiPriority w:val="99"/>
    <w:pPr>
      <w:contextualSpacing/>
    </w:pPr>
  </w:style>
  <w:style w:type="paragraph" w:styleId="22">
    <w:name w:val="toc 5"/>
    <w:basedOn w:val="1"/>
    <w:next w:val="1"/>
    <w:autoRedefine/>
    <w:unhideWhenUsed/>
    <w:qFormat/>
    <w:uiPriority w:val="39"/>
    <w:pPr>
      <w:ind w:left="800"/>
    </w:pPr>
    <w:rPr>
      <w:rFonts w:cstheme="minorHAnsi"/>
      <w:szCs w:val="20"/>
    </w:rPr>
  </w:style>
  <w:style w:type="paragraph" w:styleId="23">
    <w:name w:val="toc 3"/>
    <w:basedOn w:val="1"/>
    <w:next w:val="1"/>
    <w:autoRedefine/>
    <w:unhideWhenUsed/>
    <w:qFormat/>
    <w:uiPriority w:val="39"/>
    <w:pPr>
      <w:ind w:left="400"/>
    </w:pPr>
    <w:rPr>
      <w:rFonts w:cstheme="minorHAnsi"/>
      <w:szCs w:val="20"/>
    </w:rPr>
  </w:style>
  <w:style w:type="paragraph" w:styleId="24">
    <w:name w:val="List Bullet 5"/>
    <w:basedOn w:val="1"/>
    <w:autoRedefine/>
    <w:unhideWhenUsed/>
    <w:qFormat/>
    <w:uiPriority w:val="99"/>
    <w:pPr>
      <w:contextualSpacing/>
    </w:pPr>
  </w:style>
  <w:style w:type="paragraph" w:styleId="25">
    <w:name w:val="List Number 4"/>
    <w:basedOn w:val="1"/>
    <w:autoRedefine/>
    <w:semiHidden/>
    <w:unhideWhenUsed/>
    <w:qFormat/>
    <w:uiPriority w:val="99"/>
    <w:pPr>
      <w:numPr>
        <w:ilvl w:val="0"/>
        <w:numId w:val="2"/>
      </w:numPr>
      <w:ind w:left="1208" w:hanging="357"/>
      <w:contextualSpacing/>
    </w:pPr>
  </w:style>
  <w:style w:type="paragraph" w:styleId="26">
    <w:name w:val="toc 8"/>
    <w:basedOn w:val="1"/>
    <w:next w:val="1"/>
    <w:autoRedefine/>
    <w:unhideWhenUsed/>
    <w:qFormat/>
    <w:uiPriority w:val="39"/>
    <w:pPr>
      <w:ind w:left="1400"/>
    </w:pPr>
    <w:rPr>
      <w:rFonts w:cstheme="minorHAnsi"/>
      <w:szCs w:val="20"/>
    </w:rPr>
  </w:style>
  <w:style w:type="paragraph" w:styleId="27">
    <w:name w:val="Date"/>
    <w:basedOn w:val="1"/>
    <w:next w:val="1"/>
    <w:link w:val="99"/>
    <w:autoRedefine/>
    <w:semiHidden/>
    <w:unhideWhenUsed/>
    <w:qFormat/>
    <w:uiPriority w:val="99"/>
    <w:pPr>
      <w:ind w:left="100" w:leftChars="2500"/>
    </w:pPr>
  </w:style>
  <w:style w:type="paragraph" w:styleId="28">
    <w:name w:val="Balloon Text"/>
    <w:basedOn w:val="1"/>
    <w:link w:val="57"/>
    <w:autoRedefine/>
    <w:semiHidden/>
    <w:unhideWhenUsed/>
    <w:qFormat/>
    <w:uiPriority w:val="99"/>
    <w:rPr>
      <w:rFonts w:ascii="Segoe UI" w:hAnsi="Segoe UI" w:cs="Segoe UI"/>
      <w:sz w:val="18"/>
      <w:szCs w:val="18"/>
    </w:rPr>
  </w:style>
  <w:style w:type="paragraph" w:styleId="29">
    <w:name w:val="footer"/>
    <w:basedOn w:val="1"/>
    <w:link w:val="53"/>
    <w:autoRedefine/>
    <w:unhideWhenUsed/>
    <w:qFormat/>
    <w:uiPriority w:val="99"/>
    <w:pPr>
      <w:tabs>
        <w:tab w:val="center" w:pos="4513"/>
        <w:tab w:val="right" w:pos="9026"/>
      </w:tabs>
    </w:pPr>
    <w:rPr>
      <w:sz w:val="14"/>
    </w:rPr>
  </w:style>
  <w:style w:type="paragraph" w:styleId="30">
    <w:name w:val="header"/>
    <w:basedOn w:val="1"/>
    <w:link w:val="52"/>
    <w:autoRedefine/>
    <w:unhideWhenUsed/>
    <w:qFormat/>
    <w:uiPriority w:val="99"/>
    <w:pPr>
      <w:tabs>
        <w:tab w:val="center" w:pos="4513"/>
        <w:tab w:val="right" w:pos="9026"/>
      </w:tabs>
    </w:pPr>
  </w:style>
  <w:style w:type="paragraph" w:styleId="31">
    <w:name w:val="toc 1"/>
    <w:basedOn w:val="1"/>
    <w:next w:val="1"/>
    <w:autoRedefine/>
    <w:unhideWhenUsed/>
    <w:qFormat/>
    <w:uiPriority w:val="39"/>
    <w:pPr>
      <w:tabs>
        <w:tab w:val="left" w:pos="400"/>
        <w:tab w:val="right" w:leader="dot" w:pos="9628"/>
      </w:tabs>
      <w:spacing w:before="240" w:after="120"/>
    </w:pPr>
    <w:rPr>
      <w:rFonts w:ascii="微软雅黑" w:hAnsi="微软雅黑" w:eastAsia="微软雅黑" w:cs="Arial"/>
      <w:b/>
      <w:bCs/>
      <w:sz w:val="28"/>
      <w:szCs w:val="20"/>
      <w:lang w:val="de-CH"/>
    </w:rPr>
  </w:style>
  <w:style w:type="paragraph" w:styleId="32">
    <w:name w:val="toc 4"/>
    <w:basedOn w:val="1"/>
    <w:next w:val="1"/>
    <w:autoRedefine/>
    <w:unhideWhenUsed/>
    <w:qFormat/>
    <w:uiPriority w:val="39"/>
    <w:pPr>
      <w:ind w:left="600"/>
    </w:pPr>
    <w:rPr>
      <w:rFonts w:cstheme="minorHAnsi"/>
      <w:szCs w:val="20"/>
    </w:rPr>
  </w:style>
  <w:style w:type="paragraph" w:styleId="33">
    <w:name w:val="Subtitle"/>
    <w:basedOn w:val="1"/>
    <w:next w:val="1"/>
    <w:link w:val="54"/>
    <w:autoRedefine/>
    <w:qFormat/>
    <w:uiPriority w:val="11"/>
    <w:rPr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4">
    <w:name w:val="List Number 5"/>
    <w:basedOn w:val="1"/>
    <w:autoRedefine/>
    <w:semiHidden/>
    <w:unhideWhenUsed/>
    <w:qFormat/>
    <w:uiPriority w:val="99"/>
    <w:pPr>
      <w:numPr>
        <w:ilvl w:val="0"/>
        <w:numId w:val="3"/>
      </w:numPr>
      <w:ind w:left="1491" w:hanging="357"/>
      <w:contextualSpacing/>
    </w:pPr>
  </w:style>
  <w:style w:type="paragraph" w:styleId="35">
    <w:name w:val="footnote text"/>
    <w:basedOn w:val="1"/>
    <w:link w:val="61"/>
    <w:autoRedefine/>
    <w:semiHidden/>
    <w:unhideWhenUsed/>
    <w:qFormat/>
    <w:uiPriority w:val="99"/>
    <w:pPr>
      <w:contextualSpacing/>
    </w:pPr>
    <w:rPr>
      <w:sz w:val="16"/>
      <w:szCs w:val="20"/>
    </w:rPr>
  </w:style>
  <w:style w:type="paragraph" w:styleId="36">
    <w:name w:val="toc 6"/>
    <w:basedOn w:val="1"/>
    <w:next w:val="1"/>
    <w:autoRedefine/>
    <w:unhideWhenUsed/>
    <w:qFormat/>
    <w:uiPriority w:val="39"/>
    <w:pPr>
      <w:ind w:left="1000"/>
    </w:pPr>
    <w:rPr>
      <w:rFonts w:cstheme="minorHAnsi"/>
      <w:szCs w:val="20"/>
    </w:rPr>
  </w:style>
  <w:style w:type="paragraph" w:styleId="37">
    <w:name w:val="toc 2"/>
    <w:basedOn w:val="1"/>
    <w:next w:val="1"/>
    <w:autoRedefine/>
    <w:unhideWhenUsed/>
    <w:qFormat/>
    <w:uiPriority w:val="39"/>
    <w:pPr>
      <w:spacing w:before="120"/>
      <w:ind w:left="200"/>
    </w:pPr>
    <w:rPr>
      <w:rFonts w:cstheme="minorHAnsi"/>
      <w:i/>
      <w:iCs/>
      <w:szCs w:val="20"/>
    </w:rPr>
  </w:style>
  <w:style w:type="paragraph" w:styleId="38">
    <w:name w:val="toc 9"/>
    <w:basedOn w:val="1"/>
    <w:next w:val="1"/>
    <w:autoRedefine/>
    <w:unhideWhenUsed/>
    <w:qFormat/>
    <w:uiPriority w:val="39"/>
    <w:pPr>
      <w:ind w:left="1600"/>
    </w:pPr>
    <w:rPr>
      <w:rFonts w:cstheme="minorHAnsi"/>
      <w:szCs w:val="20"/>
    </w:rPr>
  </w:style>
  <w:style w:type="paragraph" w:styleId="39">
    <w:name w:val="Normal (Web)"/>
    <w:basedOn w:val="1"/>
    <w:autoRedefine/>
    <w:unhideWhenUsed/>
    <w:qFormat/>
    <w:uiPriority w:val="99"/>
    <w:pPr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  <w:lang w:val="de-CH" w:eastAsia="de-CH"/>
    </w:rPr>
  </w:style>
  <w:style w:type="paragraph" w:styleId="40">
    <w:name w:val="Title"/>
    <w:basedOn w:val="1"/>
    <w:next w:val="1"/>
    <w:link w:val="50"/>
    <w:autoRedefine/>
    <w:qFormat/>
    <w:uiPriority w:val="10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table" w:styleId="42">
    <w:name w:val="Table Grid"/>
    <w:basedOn w:val="41"/>
    <w:autoRedefine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44">
    <w:name w:val="Strong"/>
    <w:basedOn w:val="43"/>
    <w:autoRedefine/>
    <w:qFormat/>
    <w:uiPriority w:val="22"/>
    <w:rPr>
      <w:b/>
      <w:bCs/>
      <w:color w:val="auto"/>
    </w:rPr>
  </w:style>
  <w:style w:type="character" w:styleId="45">
    <w:name w:val="Emphasis"/>
    <w:basedOn w:val="43"/>
    <w:autoRedefine/>
    <w:qFormat/>
    <w:uiPriority w:val="20"/>
    <w:rPr>
      <w:i/>
      <w:iCs/>
      <w:color w:val="auto"/>
    </w:rPr>
  </w:style>
  <w:style w:type="character" w:styleId="46">
    <w:name w:val="Hyperlink"/>
    <w:basedOn w:val="43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47">
    <w:name w:val="annotation reference"/>
    <w:basedOn w:val="43"/>
    <w:autoRedefine/>
    <w:semiHidden/>
    <w:unhideWhenUsed/>
    <w:qFormat/>
    <w:uiPriority w:val="99"/>
    <w:rPr>
      <w:sz w:val="16"/>
      <w:szCs w:val="16"/>
    </w:rPr>
  </w:style>
  <w:style w:type="character" w:styleId="48">
    <w:name w:val="footnote reference"/>
    <w:basedOn w:val="43"/>
    <w:autoRedefine/>
    <w:semiHidden/>
    <w:unhideWhenUsed/>
    <w:qFormat/>
    <w:uiPriority w:val="99"/>
    <w:rPr>
      <w:rFonts w:ascii="Frutiger LT Com 45 Light" w:hAnsi="Frutiger LT Com 45 Light"/>
      <w:sz w:val="16"/>
      <w:vertAlign w:val="superscript"/>
    </w:rPr>
  </w:style>
  <w:style w:type="character" w:customStyle="1" w:styleId="49">
    <w:name w:val="Book Title1"/>
    <w:basedOn w:val="43"/>
    <w:autoRedefine/>
    <w:qFormat/>
    <w:uiPriority w:val="33"/>
    <w:rPr>
      <w:b/>
      <w:bCs/>
      <w:i/>
      <w:iCs/>
      <w:spacing w:val="5"/>
    </w:rPr>
  </w:style>
  <w:style w:type="character" w:customStyle="1" w:styleId="50">
    <w:name w:val="标题 字符"/>
    <w:basedOn w:val="43"/>
    <w:link w:val="40"/>
    <w:autoRedefine/>
    <w:qFormat/>
    <w:uiPriority w:val="10"/>
    <w:rPr>
      <w:rFonts w:asciiTheme="majorHAnsi" w:hAnsiTheme="majorHAnsi" w:eastAsiaTheme="majorEastAsia" w:cstheme="majorBidi"/>
      <w:spacing w:val="-10"/>
      <w:sz w:val="56"/>
      <w:szCs w:val="56"/>
    </w:rPr>
  </w:style>
  <w:style w:type="character" w:customStyle="1" w:styleId="51">
    <w:name w:val="标题 1 字符"/>
    <w:basedOn w:val="43"/>
    <w:link w:val="2"/>
    <w:autoRedefine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52">
    <w:name w:val="页眉 字符"/>
    <w:basedOn w:val="43"/>
    <w:link w:val="30"/>
    <w:autoRedefine/>
    <w:qFormat/>
    <w:uiPriority w:val="99"/>
  </w:style>
  <w:style w:type="character" w:customStyle="1" w:styleId="53">
    <w:name w:val="页脚 字符"/>
    <w:basedOn w:val="43"/>
    <w:link w:val="29"/>
    <w:autoRedefine/>
    <w:qFormat/>
    <w:uiPriority w:val="99"/>
    <w:rPr>
      <w:rFonts w:ascii="Frutiger LT Com 45 Light" w:hAnsi="Frutiger LT Com 45 Light"/>
      <w:sz w:val="14"/>
    </w:rPr>
  </w:style>
  <w:style w:type="character" w:customStyle="1" w:styleId="54">
    <w:name w:val="副标题 字符"/>
    <w:basedOn w:val="43"/>
    <w:link w:val="33"/>
    <w:autoRedefine/>
    <w:qFormat/>
    <w:uiPriority w:val="11"/>
    <w:rPr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55">
    <w:name w:val="标题 2 字符"/>
    <w:basedOn w:val="43"/>
    <w:link w:val="3"/>
    <w:autoRedefine/>
    <w:qFormat/>
    <w:uiPriority w:val="9"/>
    <w:rPr>
      <w:rFonts w:asciiTheme="majorHAnsi" w:hAnsiTheme="majorHAnsi" w:eastAsiaTheme="majorEastAsia" w:cstheme="majorBidi"/>
      <w:color w:val="2F5597" w:themeColor="accent1" w:themeShade="BF"/>
      <w:sz w:val="28"/>
      <w:szCs w:val="28"/>
    </w:rPr>
  </w:style>
  <w:style w:type="character" w:customStyle="1" w:styleId="56">
    <w:name w:val="标题 3 字符"/>
    <w:basedOn w:val="43"/>
    <w:link w:val="4"/>
    <w:autoRedefine/>
    <w:qFormat/>
    <w:uiPriority w:val="9"/>
    <w:rPr>
      <w:rFonts w:asciiTheme="majorHAnsi" w:hAnsiTheme="majorHAnsi" w:eastAsiaTheme="majorEastAsia" w:cstheme="majorBidi"/>
      <w:color w:val="203864" w:themeColor="accent1" w:themeShade="80"/>
      <w:sz w:val="24"/>
      <w:szCs w:val="24"/>
    </w:rPr>
  </w:style>
  <w:style w:type="character" w:customStyle="1" w:styleId="57">
    <w:name w:val="批注框文本 字符"/>
    <w:basedOn w:val="43"/>
    <w:link w:val="28"/>
    <w:autoRedefine/>
    <w:semiHidden/>
    <w:qFormat/>
    <w:uiPriority w:val="99"/>
    <w:rPr>
      <w:rFonts w:ascii="Segoe UI" w:hAnsi="Segoe UI" w:cs="Segoe UI"/>
      <w:sz w:val="18"/>
      <w:szCs w:val="18"/>
    </w:rPr>
  </w:style>
  <w:style w:type="paragraph" w:styleId="58">
    <w:name w:val="List Paragraph"/>
    <w:basedOn w:val="1"/>
    <w:autoRedefine/>
    <w:qFormat/>
    <w:uiPriority w:val="34"/>
    <w:pPr>
      <w:ind w:firstLine="420" w:firstLineChars="200"/>
    </w:pPr>
  </w:style>
  <w:style w:type="table" w:customStyle="1" w:styleId="59">
    <w:name w:val="Table Grid Light1"/>
    <w:basedOn w:val="41"/>
    <w:autoRedefine/>
    <w:qFormat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table" w:customStyle="1" w:styleId="60">
    <w:name w:val="WSI - Table"/>
    <w:basedOn w:val="41"/>
    <w:autoRedefine/>
    <w:qFormat/>
    <w:uiPriority w:val="99"/>
    <w:rPr>
      <w:rFonts w:ascii="Frutiger LT Com 45 Light" w:hAnsi="Frutiger LT Com 45 Light"/>
      <w:color w:val="000000" w:themeColor="text1"/>
      <w14:textFill>
        <w14:solidFill>
          <w14:schemeClr w14:val="tx1"/>
        </w14:solidFill>
      </w14:textFill>
    </w:rPr>
    <w:tblPr>
      <w:tblBorders>
        <w:top w:val="single" w:color="97D700" w:sz="8" w:space="0"/>
        <w:left w:val="single" w:color="97D700" w:sz="8" w:space="0"/>
        <w:bottom w:val="single" w:color="97D700" w:sz="8" w:space="0"/>
        <w:right w:val="single" w:color="97D700" w:sz="8" w:space="0"/>
        <w:insideH w:val="single" w:color="97D700" w:sz="8" w:space="0"/>
        <w:insideV w:val="single" w:color="97D700" w:sz="8" w:space="0"/>
      </w:tblBorders>
      <w:tblCellMar>
        <w:top w:w="57" w:type="dxa"/>
        <w:left w:w="142" w:type="dxa"/>
        <w:bottom w:w="57" w:type="dxa"/>
        <w:right w:w="142" w:type="dxa"/>
      </w:tblCellMar>
    </w:tblPr>
    <w:tcPr>
      <w:shd w:val="clear" w:color="auto" w:fill="FFFFFF" w:themeFill="background1"/>
    </w:tcPr>
    <w:tblStylePr w:type="firstRow">
      <w:pPr>
        <w:wordWrap/>
        <w:spacing w:before="0" w:beforeLines="0" w:beforeAutospacing="0" w:after="0" w:afterLines="0" w:afterAutospacing="0"/>
      </w:pPr>
      <w:rPr>
        <w:rFonts w:ascii="Frutiger LT Com 45 Light" w:hAnsi="Frutiger LT Com 45 Light"/>
        <w:b/>
        <w:i w:val="0"/>
        <w:caps/>
        <w:smallCaps w:val="0"/>
        <w:color w:val="FFFFFF" w:themeColor="background1"/>
        <w:sz w:val="20"/>
        <w14:textFill>
          <w14:solidFill>
            <w14:schemeClr w14:val="bg1"/>
          </w14:solidFill>
        </w14:textFill>
      </w:rPr>
      <w:tcPr>
        <w:shd w:val="clear" w:color="auto" w:fill="97D700"/>
      </w:tcPr>
    </w:tblStylePr>
  </w:style>
  <w:style w:type="character" w:customStyle="1" w:styleId="61">
    <w:name w:val="脚注文本 字符"/>
    <w:basedOn w:val="43"/>
    <w:link w:val="35"/>
    <w:autoRedefine/>
    <w:semiHidden/>
    <w:qFormat/>
    <w:uiPriority w:val="99"/>
    <w:rPr>
      <w:rFonts w:ascii="Frutiger LT Com 45 Light" w:hAnsi="Frutiger LT Com 45 Light"/>
      <w:sz w:val="16"/>
      <w:szCs w:val="20"/>
    </w:rPr>
  </w:style>
  <w:style w:type="character" w:customStyle="1" w:styleId="62">
    <w:name w:val="标题 4 字符"/>
    <w:basedOn w:val="43"/>
    <w:link w:val="5"/>
    <w:autoRedefine/>
    <w:qFormat/>
    <w:uiPriority w:val="9"/>
    <w:rPr>
      <w:rFonts w:asciiTheme="majorHAnsi" w:hAnsiTheme="majorHAnsi" w:eastAsiaTheme="majorEastAsia" w:cstheme="majorBidi"/>
      <w:i/>
      <w:iCs/>
      <w:color w:val="2F5597" w:themeColor="accent1" w:themeShade="BF"/>
    </w:rPr>
  </w:style>
  <w:style w:type="character" w:customStyle="1" w:styleId="63">
    <w:name w:val="标题 5 字符"/>
    <w:basedOn w:val="43"/>
    <w:link w:val="6"/>
    <w:autoRedefine/>
    <w:qFormat/>
    <w:uiPriority w:val="9"/>
    <w:rPr>
      <w:rFonts w:asciiTheme="majorHAnsi" w:hAnsiTheme="majorHAnsi" w:eastAsiaTheme="majorEastAsia" w:cstheme="majorBidi"/>
      <w:color w:val="2F5597" w:themeColor="accent1" w:themeShade="BF"/>
    </w:rPr>
  </w:style>
  <w:style w:type="character" w:styleId="64">
    <w:name w:val="Placeholder Text"/>
    <w:basedOn w:val="43"/>
    <w:autoRedefine/>
    <w:semiHidden/>
    <w:qFormat/>
    <w:uiPriority w:val="99"/>
    <w:rPr>
      <w:color w:val="808080"/>
    </w:rPr>
  </w:style>
  <w:style w:type="paragraph" w:customStyle="1" w:styleId="65">
    <w:name w:val="TOC Heading1"/>
    <w:basedOn w:val="2"/>
    <w:next w:val="1"/>
    <w:autoRedefine/>
    <w:unhideWhenUsed/>
    <w:qFormat/>
    <w:uiPriority w:val="39"/>
    <w:pPr>
      <w:outlineLvl w:val="9"/>
    </w:pPr>
    <w:rPr>
      <w:b/>
      <w:caps/>
      <w:lang w:val="de-CH" w:eastAsia="de-CH"/>
    </w:rPr>
  </w:style>
  <w:style w:type="character" w:customStyle="1" w:styleId="66">
    <w:name w:val="无间隔 字符"/>
    <w:basedOn w:val="43"/>
    <w:link w:val="67"/>
    <w:autoRedefine/>
    <w:qFormat/>
    <w:locked/>
    <w:uiPriority w:val="1"/>
  </w:style>
  <w:style w:type="paragraph" w:styleId="67">
    <w:name w:val="No Spacing"/>
    <w:link w:val="66"/>
    <w:autoRedefine/>
    <w:qFormat/>
    <w:uiPriority w:val="1"/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customStyle="1" w:styleId="68">
    <w:name w:val="标题 6 字符"/>
    <w:basedOn w:val="43"/>
    <w:link w:val="7"/>
    <w:autoRedefine/>
    <w:qFormat/>
    <w:uiPriority w:val="9"/>
    <w:rPr>
      <w:rFonts w:asciiTheme="majorHAnsi" w:hAnsiTheme="majorHAnsi" w:eastAsiaTheme="majorEastAsia" w:cstheme="majorBidi"/>
      <w:color w:val="203864" w:themeColor="accent1" w:themeShade="80"/>
    </w:rPr>
  </w:style>
  <w:style w:type="character" w:customStyle="1" w:styleId="69">
    <w:name w:val="标题 7 字符"/>
    <w:basedOn w:val="43"/>
    <w:link w:val="8"/>
    <w:autoRedefine/>
    <w:semiHidden/>
    <w:qFormat/>
    <w:uiPriority w:val="9"/>
    <w:rPr>
      <w:rFonts w:asciiTheme="majorHAnsi" w:hAnsiTheme="majorHAnsi" w:eastAsiaTheme="majorEastAsia" w:cstheme="majorBidi"/>
      <w:i/>
      <w:iCs/>
      <w:color w:val="203864" w:themeColor="accent1" w:themeShade="80"/>
    </w:rPr>
  </w:style>
  <w:style w:type="character" w:customStyle="1" w:styleId="70">
    <w:name w:val="标题 8 字符"/>
    <w:basedOn w:val="43"/>
    <w:link w:val="9"/>
    <w:autoRedefine/>
    <w:semiHidden/>
    <w:qFormat/>
    <w:uiPriority w:val="9"/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71">
    <w:name w:val="标题 9 字符"/>
    <w:basedOn w:val="43"/>
    <w:link w:val="10"/>
    <w:autoRedefine/>
    <w:semiHidden/>
    <w:qFormat/>
    <w:uiPriority w:val="9"/>
    <w:rPr>
      <w:rFonts w:asciiTheme="majorHAnsi" w:hAnsiTheme="majorHAnsi" w:eastAsiaTheme="majorEastAsia" w:cstheme="majorBidi"/>
      <w:i/>
      <w:iCs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72">
    <w:name w:val="Doc subtitle1"/>
    <w:basedOn w:val="1"/>
    <w:link w:val="73"/>
    <w:autoRedefine/>
    <w:qFormat/>
    <w:uiPriority w:val="0"/>
    <w:rPr>
      <w:b/>
      <w:sz w:val="28"/>
      <w:szCs w:val="28"/>
    </w:rPr>
  </w:style>
  <w:style w:type="character" w:customStyle="1" w:styleId="73">
    <w:name w:val="Doc subtitle1 Char"/>
    <w:basedOn w:val="43"/>
    <w:link w:val="72"/>
    <w:autoRedefine/>
    <w:qFormat/>
    <w:uiPriority w:val="0"/>
    <w:rPr>
      <w:rFonts w:ascii="Arial" w:hAnsi="Arial"/>
      <w:b/>
      <w:sz w:val="28"/>
      <w:szCs w:val="28"/>
    </w:rPr>
  </w:style>
  <w:style w:type="character" w:customStyle="1" w:styleId="74">
    <w:name w:val="批注文字 字符"/>
    <w:basedOn w:val="43"/>
    <w:link w:val="17"/>
    <w:autoRedefine/>
    <w:semiHidden/>
    <w:qFormat/>
    <w:uiPriority w:val="99"/>
    <w:rPr>
      <w:rFonts w:ascii="Arial" w:hAnsi="Arial"/>
      <w:sz w:val="20"/>
      <w:szCs w:val="20"/>
    </w:rPr>
  </w:style>
  <w:style w:type="paragraph" w:customStyle="1" w:styleId="75">
    <w:name w:val="Default"/>
    <w:autoRedefine/>
    <w:qFormat/>
    <w:uiPriority w:val="0"/>
    <w:pPr>
      <w:autoSpaceDE w:val="0"/>
      <w:autoSpaceDN w:val="0"/>
      <w:adjustRightInd w:val="0"/>
      <w:spacing w:after="160" w:line="259" w:lineRule="auto"/>
    </w:pPr>
    <w:rPr>
      <w:rFonts w:ascii="Courier New" w:hAnsi="Courier New" w:eastAsia="宋体" w:cs="Courier New"/>
      <w:color w:val="000000"/>
      <w:sz w:val="24"/>
      <w:szCs w:val="24"/>
      <w:lang w:val="de-DE" w:eastAsia="en-US" w:bidi="ar-SA"/>
    </w:rPr>
  </w:style>
  <w:style w:type="character" w:customStyle="1" w:styleId="76">
    <w:name w:val="Unresolved Mention1"/>
    <w:basedOn w:val="43"/>
    <w:autoRedefine/>
    <w:semiHidden/>
    <w:unhideWhenUsed/>
    <w:qFormat/>
    <w:uiPriority w:val="99"/>
    <w:rPr>
      <w:color w:val="808080"/>
      <w:shd w:val="clear" w:color="auto" w:fill="E6E6E6"/>
    </w:rPr>
  </w:style>
  <w:style w:type="table" w:customStyle="1" w:styleId="77">
    <w:name w:val="Table Grid1"/>
    <w:basedOn w:val="41"/>
    <w:autoRedefine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8">
    <w:name w:val="Quote"/>
    <w:basedOn w:val="1"/>
    <w:next w:val="1"/>
    <w:link w:val="79"/>
    <w:autoRedefine/>
    <w:qFormat/>
    <w:uiPriority w:val="29"/>
    <w:pPr>
      <w:spacing w:before="200"/>
      <w:ind w:left="864" w:right="864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79">
    <w:name w:val="引用 字符"/>
    <w:basedOn w:val="43"/>
    <w:link w:val="78"/>
    <w:autoRedefine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80">
    <w:name w:val="Intense Quote"/>
    <w:basedOn w:val="1"/>
    <w:next w:val="1"/>
    <w:link w:val="81"/>
    <w:autoRedefine/>
    <w:qFormat/>
    <w:uiPriority w:val="30"/>
    <w:pPr>
      <w:pBdr>
        <w:top w:val="single" w:color="4472C4" w:themeColor="accent1" w:sz="4" w:space="10"/>
        <w:bottom w:val="single" w:color="4472C4" w:themeColor="accent1" w:sz="4" w:space="10"/>
      </w:pBdr>
      <w:spacing w:before="360" w:after="360"/>
      <w:ind w:left="864" w:right="864"/>
      <w:jc w:val="center"/>
    </w:pPr>
    <w:rPr>
      <w:i/>
      <w:iCs/>
      <w:color w:val="4472C4" w:themeColor="accent1"/>
      <w14:textFill>
        <w14:solidFill>
          <w14:schemeClr w14:val="accent1"/>
        </w14:solidFill>
      </w14:textFill>
    </w:rPr>
  </w:style>
  <w:style w:type="character" w:customStyle="1" w:styleId="81">
    <w:name w:val="明显引用 字符"/>
    <w:basedOn w:val="43"/>
    <w:link w:val="80"/>
    <w:autoRedefine/>
    <w:qFormat/>
    <w:uiPriority w:val="30"/>
    <w:rPr>
      <w:i/>
      <w:iCs/>
      <w:color w:val="4472C4" w:themeColor="accent1"/>
      <w14:textFill>
        <w14:solidFill>
          <w14:schemeClr w14:val="accent1"/>
        </w14:solidFill>
      </w14:textFill>
    </w:rPr>
  </w:style>
  <w:style w:type="character" w:customStyle="1" w:styleId="82">
    <w:name w:val="不明显强调1"/>
    <w:basedOn w:val="43"/>
    <w:autoRedefine/>
    <w:qFormat/>
    <w:uiPriority w:val="1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83">
    <w:name w:val="明显强调1"/>
    <w:basedOn w:val="43"/>
    <w:autoRedefine/>
    <w:qFormat/>
    <w:uiPriority w:val="21"/>
    <w:rPr>
      <w:i/>
      <w:iCs/>
      <w:color w:val="4472C4" w:themeColor="accent1"/>
      <w14:textFill>
        <w14:solidFill>
          <w14:schemeClr w14:val="accent1"/>
        </w14:solidFill>
      </w14:textFill>
    </w:rPr>
  </w:style>
  <w:style w:type="character" w:customStyle="1" w:styleId="84">
    <w:name w:val="不明显参考1"/>
    <w:basedOn w:val="43"/>
    <w:autoRedefine/>
    <w:qFormat/>
    <w:uiPriority w:val="31"/>
    <w:rPr>
      <w:smallCap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85">
    <w:name w:val="明显参考1"/>
    <w:basedOn w:val="43"/>
    <w:autoRedefine/>
    <w:qFormat/>
    <w:uiPriority w:val="32"/>
    <w:rPr>
      <w:b/>
      <w:bCs/>
      <w:smallCaps/>
      <w:color w:val="4472C4" w:themeColor="accent1"/>
      <w:spacing w:val="5"/>
      <w14:textFill>
        <w14:solidFill>
          <w14:schemeClr w14:val="accent1"/>
        </w14:solidFill>
      </w14:textFill>
    </w:rPr>
  </w:style>
  <w:style w:type="character" w:customStyle="1" w:styleId="86">
    <w:name w:val="书籍标题1"/>
    <w:basedOn w:val="43"/>
    <w:autoRedefine/>
    <w:qFormat/>
    <w:uiPriority w:val="33"/>
    <w:rPr>
      <w:b/>
      <w:bCs/>
      <w:i/>
      <w:iCs/>
      <w:spacing w:val="5"/>
    </w:rPr>
  </w:style>
  <w:style w:type="paragraph" w:customStyle="1" w:styleId="87">
    <w:name w:val="TOC 标题1"/>
    <w:basedOn w:val="2"/>
    <w:next w:val="1"/>
    <w:autoRedefine/>
    <w:semiHidden/>
    <w:unhideWhenUsed/>
    <w:qFormat/>
    <w:uiPriority w:val="39"/>
    <w:pPr>
      <w:outlineLvl w:val="9"/>
    </w:pPr>
  </w:style>
  <w:style w:type="character" w:customStyle="1" w:styleId="88">
    <w:name w:val="未处理的提及1"/>
    <w:basedOn w:val="43"/>
    <w:autoRedefine/>
    <w:semiHidden/>
    <w:unhideWhenUsed/>
    <w:qFormat/>
    <w:uiPriority w:val="99"/>
    <w:rPr>
      <w:color w:val="605E5C"/>
      <w:shd w:val="clear" w:color="auto" w:fill="E1DFDD"/>
    </w:rPr>
  </w:style>
  <w:style w:type="table" w:customStyle="1" w:styleId="89">
    <w:name w:val="无格式表格 21"/>
    <w:basedOn w:val="41"/>
    <w:autoRedefine/>
    <w:qFormat/>
    <w:uiPriority w:val="42"/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bC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2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1Horz">
      <w:tcPr>
        <w:tcBorders>
          <w:top w:val="single" w:color="7E7E7E" w:themeColor="text1" w:themeTint="80" w:sz="4" w:space="0"/>
          <w:bottom w:val="single" w:color="7E7E7E" w:themeColor="text1" w:themeTint="80" w:sz="4" w:space="0"/>
        </w:tcBorders>
      </w:tcPr>
    </w:tblStylePr>
  </w:style>
  <w:style w:type="table" w:customStyle="1" w:styleId="90">
    <w:name w:val="清单表 4 - 着色 11"/>
    <w:basedOn w:val="41"/>
    <w:autoRedefine/>
    <w:qFormat/>
    <w:uiPriority w:val="0"/>
    <w:tblPr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9E2F3" w:themeFill="accent1" w:themeFillTint="33"/>
      </w:tcPr>
    </w:tblStylePr>
    <w:tblStylePr w:type="band1Horz">
      <w:tcPr>
        <w:shd w:val="clear" w:color="auto" w:fill="D9E2F3" w:themeFill="accent1" w:themeFillTint="33"/>
      </w:tcPr>
    </w:tblStylePr>
  </w:style>
  <w:style w:type="table" w:customStyle="1" w:styleId="91">
    <w:name w:val="清单表 31"/>
    <w:basedOn w:val="41"/>
    <w:autoRedefine/>
    <w:qFormat/>
    <w:uiPriority w:val="48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rPr>
        <w:b/>
        <w:bCs/>
      </w:rPr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000000" w:themeColor="text1" w:sz="4" w:space="0"/>
          <w:left w:val="nil"/>
        </w:tcBorders>
      </w:tcPr>
    </w:tblStylePr>
    <w:tblStylePr w:type="swCell">
      <w:tcPr>
        <w:tcBorders>
          <w:top w:val="double" w:color="000000" w:themeColor="text1" w:sz="4" w:space="0"/>
          <w:right w:val="nil"/>
        </w:tcBorders>
      </w:tcPr>
    </w:tblStylePr>
  </w:style>
  <w:style w:type="table" w:customStyle="1" w:styleId="92">
    <w:name w:val="清单表 3 - 着色 31"/>
    <w:basedOn w:val="41"/>
    <w:autoRedefine/>
    <w:qFormat/>
    <w:uiPriority w:val="48"/>
    <w:tblPr>
      <w:tblBorders>
        <w:top w:val="single" w:color="A5A5A5" w:themeColor="accent3" w:sz="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A5A5A5" w:themeFill="accent3"/>
      </w:tcPr>
    </w:tblStylePr>
    <w:tblStylePr w:type="lastRow">
      <w:rPr>
        <w:b/>
        <w:bCs/>
      </w:rPr>
      <w:tcPr>
        <w:tcBorders>
          <w:top w:val="double" w:color="A5A5A5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A5A5A5" w:themeColor="accent3" w:sz="4" w:space="0"/>
          <w:right w:val="single" w:color="A5A5A5" w:themeColor="accent3" w:sz="4" w:space="0"/>
        </w:tcBorders>
      </w:tcPr>
    </w:tblStylePr>
    <w:tblStylePr w:type="band1Horz">
      <w:tcPr>
        <w:tcBorders>
          <w:top w:val="single" w:color="A5A5A5" w:themeColor="accent3" w:sz="4" w:space="0"/>
          <w:bottom w:val="single" w:color="A5A5A5" w:themeColor="accent3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A5A5A5" w:themeColor="accent3" w:sz="4" w:space="0"/>
          <w:left w:val="nil"/>
        </w:tcBorders>
      </w:tcPr>
    </w:tblStylePr>
    <w:tblStylePr w:type="swCell">
      <w:tcPr>
        <w:tcBorders>
          <w:top w:val="double" w:color="A5A5A5" w:themeColor="accent3" w:sz="4" w:space="0"/>
          <w:right w:val="nil"/>
        </w:tcBorders>
      </w:tcPr>
    </w:tblStylePr>
  </w:style>
  <w:style w:type="table" w:customStyle="1" w:styleId="93">
    <w:name w:val="清单表 3 - 着色 21"/>
    <w:basedOn w:val="41"/>
    <w:autoRedefine/>
    <w:qFormat/>
    <w:uiPriority w:val="48"/>
    <w:tblPr>
      <w:tblBorders>
        <w:top w:val="single" w:color="ED7D31" w:themeColor="accent2" w:sz="4" w:space="0"/>
        <w:left w:val="single" w:color="ED7D31" w:themeColor="accent2" w:sz="4" w:space="0"/>
        <w:bottom w:val="single" w:color="ED7D31" w:themeColor="accent2" w:sz="4" w:space="0"/>
        <w:right w:val="single" w:color="ED7D31" w:themeColor="accent2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D7D31" w:themeFill="accent2"/>
      </w:tcPr>
    </w:tblStylePr>
    <w:tblStylePr w:type="lastRow">
      <w:rPr>
        <w:b/>
        <w:bCs/>
      </w:rPr>
      <w:tcPr>
        <w:tcBorders>
          <w:top w:val="double" w:color="ED7D31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ED7D31" w:themeColor="accent2" w:sz="4" w:space="0"/>
          <w:right w:val="single" w:color="ED7D31" w:themeColor="accent2" w:sz="4" w:space="0"/>
        </w:tcBorders>
      </w:tcPr>
    </w:tblStylePr>
    <w:tblStylePr w:type="band1Horz">
      <w:tcPr>
        <w:tcBorders>
          <w:top w:val="single" w:color="ED7D31" w:themeColor="accent2" w:sz="4" w:space="0"/>
          <w:bottom w:val="single" w:color="ED7D31" w:themeColor="accent2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ED7D31" w:themeColor="accent2" w:sz="4" w:space="0"/>
          <w:left w:val="nil"/>
        </w:tcBorders>
      </w:tcPr>
    </w:tblStylePr>
    <w:tblStylePr w:type="swCell">
      <w:tcPr>
        <w:tcBorders>
          <w:top w:val="double" w:color="ED7D31" w:themeColor="accent2" w:sz="4" w:space="0"/>
          <w:right w:val="nil"/>
        </w:tcBorders>
      </w:tcPr>
    </w:tblStylePr>
  </w:style>
  <w:style w:type="paragraph" w:customStyle="1" w:styleId="94">
    <w:name w:val="Обычный1"/>
    <w:link w:val="95"/>
    <w:autoRedefine/>
    <w:qFormat/>
    <w:uiPriority w:val="0"/>
    <w:pPr>
      <w:spacing w:line="276" w:lineRule="auto"/>
    </w:pPr>
    <w:rPr>
      <w:rFonts w:ascii="Arial" w:hAnsi="Arial" w:eastAsia="Arial" w:cs="Arial"/>
      <w:color w:val="000000"/>
      <w:sz w:val="22"/>
      <w:szCs w:val="22"/>
      <w:lang w:val="ru-RU" w:eastAsia="ru-RU" w:bidi="ar-SA"/>
    </w:rPr>
  </w:style>
  <w:style w:type="character" w:customStyle="1" w:styleId="95">
    <w:name w:val="Обычный1 Char"/>
    <w:basedOn w:val="43"/>
    <w:link w:val="94"/>
    <w:autoRedefine/>
    <w:qFormat/>
    <w:uiPriority w:val="0"/>
    <w:rPr>
      <w:rFonts w:ascii="Arial" w:hAnsi="Arial" w:eastAsia="Arial" w:cs="Arial"/>
      <w:color w:val="000000"/>
      <w:lang w:val="ru-RU" w:eastAsia="ru-RU"/>
    </w:rPr>
  </w:style>
  <w:style w:type="character" w:customStyle="1" w:styleId="96">
    <w:name w:val="apple-converted-space"/>
    <w:basedOn w:val="43"/>
    <w:qFormat/>
    <w:uiPriority w:val="0"/>
  </w:style>
  <w:style w:type="paragraph" w:customStyle="1" w:styleId="97">
    <w:name w:val="列出段落11"/>
    <w:basedOn w:val="1"/>
    <w:autoRedefine/>
    <w:qFormat/>
    <w:uiPriority w:val="34"/>
    <w:pPr>
      <w:widowControl w:val="0"/>
      <w:spacing w:after="0" w:line="240" w:lineRule="auto"/>
      <w:ind w:firstLine="420" w:firstLineChars="200"/>
      <w:jc w:val="both"/>
    </w:pPr>
    <w:rPr>
      <w:kern w:val="2"/>
      <w:sz w:val="21"/>
      <w:szCs w:val="24"/>
    </w:rPr>
  </w:style>
  <w:style w:type="paragraph" w:customStyle="1" w:styleId="98">
    <w:name w:val="TOC Heading"/>
    <w:basedOn w:val="2"/>
    <w:next w:val="1"/>
    <w:autoRedefine/>
    <w:unhideWhenUsed/>
    <w:qFormat/>
    <w:uiPriority w:val="39"/>
    <w:pPr>
      <w:outlineLvl w:val="9"/>
    </w:pPr>
  </w:style>
  <w:style w:type="character" w:customStyle="1" w:styleId="99">
    <w:name w:val="日期 字符"/>
    <w:basedOn w:val="43"/>
    <w:link w:val="27"/>
    <w:autoRedefine/>
    <w:semiHidden/>
    <w:qFormat/>
    <w:uiPriority w:val="99"/>
    <w:rPr>
      <w:sz w:val="22"/>
      <w:szCs w:val="22"/>
    </w:rPr>
  </w:style>
  <w:style w:type="character" w:customStyle="1" w:styleId="100">
    <w:name w:val="正文文本 字符"/>
    <w:basedOn w:val="43"/>
    <w:link w:val="19"/>
    <w:autoRedefine/>
    <w:qFormat/>
    <w:uiPriority w:val="1"/>
    <w:rPr>
      <w:rFonts w:ascii="Calibri" w:hAnsi="Calibri" w:eastAsia="Calibri" w:cs="Calibri"/>
      <w:lang w:eastAsia="en-US"/>
    </w:rPr>
  </w:style>
  <w:style w:type="table" w:customStyle="1" w:styleId="101">
    <w:name w:val="清单表 3 - 着色 11"/>
    <w:basedOn w:val="41"/>
    <w:autoRedefine/>
    <w:qFormat/>
    <w:uiPriority w:val="0"/>
    <w:rPr>
      <w:rFonts w:ascii="Times New Roman" w:hAnsi="Times New Roman" w:eastAsia="Times New Roman" w:cs="Times New Roman"/>
    </w:rPr>
    <w:tblPr>
      <w:tblBorders>
        <w:top w:val="single" w:color="4472C4" w:sz="4" w:space="0"/>
        <w:left w:val="single" w:color="4472C4" w:sz="4" w:space="0"/>
        <w:bottom w:val="single" w:color="4472C4" w:sz="4" w:space="0"/>
        <w:right w:val="single" w:color="4472C4" w:sz="4" w:space="0"/>
      </w:tblBorders>
    </w:tblPr>
    <w:tblStylePr w:type="firstRow">
      <w:rPr>
        <w:rFonts w:hint="default" w:ascii="Times New Roman" w:hAnsi="Times New Roman" w:cs="Times New Roman"/>
        <w:b/>
        <w:bCs/>
        <w:color w:val="FFFFFF"/>
      </w:rPr>
      <w:tcPr>
        <w:shd w:val="clear" w:color="auto" w:fill="4472C4"/>
      </w:tcPr>
    </w:tblStylePr>
    <w:tblStylePr w:type="lastRow">
      <w:rPr>
        <w:rFonts w:hint="default" w:ascii="Times New Roman" w:hAnsi="Times New Roman" w:cs="Times New Roman"/>
        <w:b/>
        <w:bCs/>
      </w:rPr>
      <w:tcPr>
        <w:tcBorders>
          <w:top w:val="double" w:color="4472C4" w:sz="2" w:space="0"/>
        </w:tcBorders>
        <w:shd w:val="clear" w:color="auto" w:fill="FFFFFF"/>
      </w:tcPr>
    </w:tblStylePr>
    <w:tblStylePr w:type="firstCol">
      <w:rPr>
        <w:rFonts w:hint="default" w:ascii="Times New Roman" w:hAnsi="Times New Roman" w:cs="Times New Roman"/>
        <w:b/>
        <w:bCs/>
      </w:rPr>
      <w:tcPr>
        <w:tcBorders>
          <w:right w:val="nil"/>
        </w:tcBorders>
        <w:shd w:val="clear" w:color="auto" w:fill="FFFFFF"/>
      </w:tcPr>
    </w:tblStylePr>
    <w:tblStylePr w:type="lastCol">
      <w:rPr>
        <w:rFonts w:hint="default" w:ascii="Times New Roman" w:hAnsi="Times New Roman" w:cs="Times New Roman"/>
        <w:b/>
        <w:bCs/>
      </w:rPr>
      <w:tcPr>
        <w:tcBorders>
          <w:left w:val="nil"/>
        </w:tcBorders>
        <w:shd w:val="clear" w:color="auto" w:fill="FFFFFF"/>
      </w:tcPr>
    </w:tblStylePr>
    <w:tblStylePr w:type="band1Vert">
      <w:tcPr>
        <w:tcBorders>
          <w:left w:val="single" w:color="4472C4" w:sz="4" w:space="0"/>
          <w:right w:val="single" w:color="4472C4" w:sz="4" w:space="0"/>
        </w:tcBorders>
      </w:tcPr>
    </w:tblStylePr>
    <w:tblStylePr w:type="band1Horz">
      <w:tcPr>
        <w:tcBorders>
          <w:top w:val="single" w:color="4472C4" w:sz="4" w:space="0"/>
          <w:bottom w:val="single" w:color="4472C4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4472C4" w:sz="2" w:space="0"/>
          <w:left w:val="nil"/>
        </w:tcBorders>
      </w:tcPr>
    </w:tblStylePr>
    <w:tblStylePr w:type="swCell">
      <w:tcPr>
        <w:tcBorders>
          <w:top w:val="double" w:color="4472C4" w:sz="2" w:space="0"/>
          <w:right w:val="nil"/>
        </w:tcBorders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uise\Dropbox%20(WS%20Secretariat)\WS\Templates\Focus%20on%20Competitions%20and%20Projects\CAP_doc_cover_v2.0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CAP_doc_cover_v2.0.dotx</Template>
  <Pages>9</Pages>
  <Words>1957</Words>
  <Characters>3583</Characters>
  <Lines>33</Lines>
  <Paragraphs>9</Paragraphs>
  <TotalTime>12</TotalTime>
  <ScaleCrop>false</ScaleCrop>
  <LinksUpToDate>false</LinksUpToDate>
  <CharactersWithSpaces>3643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2020-02-15T11:11:00Z</dcterms:created>
  <dc:creator>JQ</dc:creator>
  <cp:lastModifiedBy>步步高升</cp:lastModifiedBy>
  <cp:lastPrinted>2020-01-25T01:08:00Z</cp:lastPrinted>
  <dcterms:modified xsi:type="dcterms:W3CDTF">2024-12-02T03:12:11Z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FF233353E9FD4D6DB3991933E010581C_12</vt:lpwstr>
  </property>
</Properties>
</file>