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06AEE" w14:textId="57F600CE" w:rsidR="00F5401B" w:rsidRPr="0020750A" w:rsidRDefault="0020750A">
      <w:pPr>
        <w:rPr>
          <w:b/>
          <w:bCs/>
        </w:rPr>
      </w:pPr>
      <w:r w:rsidRPr="0020750A">
        <w:rPr>
          <w:b/>
          <w:bCs/>
        </w:rPr>
        <w:t>Notes – Flow of analysis of timing errors</w:t>
      </w:r>
    </w:p>
    <w:p w14:paraId="1389B6E1" w14:textId="407AB369" w:rsidR="0020750A" w:rsidRDefault="0020750A"/>
    <w:p w14:paraId="3E419D70" w14:textId="7AE08EDA" w:rsidR="0093021D" w:rsidRPr="00766750" w:rsidRDefault="0093021D">
      <w:pPr>
        <w:rPr>
          <w:i/>
          <w:iCs/>
        </w:rPr>
      </w:pPr>
      <w:r w:rsidRPr="00766750">
        <w:rPr>
          <w:i/>
          <w:iCs/>
        </w:rPr>
        <w:t>Compute the hazard rate</w:t>
      </w:r>
    </w:p>
    <w:p w14:paraId="1745E42E" w14:textId="5FA1E7BF" w:rsidR="0093021D" w:rsidRDefault="0093021D" w:rsidP="0093021D">
      <w:pPr>
        <w:pStyle w:val="ListParagraph"/>
        <w:numPr>
          <w:ilvl w:val="0"/>
          <w:numId w:val="1"/>
        </w:numPr>
      </w:pPr>
      <w:r>
        <w:t>Bin RT and compute empirical probability distribution p(rt)</w:t>
      </w:r>
    </w:p>
    <w:p w14:paraId="61447E99" w14:textId="734F3A07" w:rsidR="0093021D" w:rsidRDefault="0093021D" w:rsidP="0093021D">
      <w:pPr>
        <w:pStyle w:val="ListParagraph"/>
        <w:numPr>
          <w:ilvl w:val="0"/>
          <w:numId w:val="1"/>
        </w:numPr>
      </w:pPr>
      <w:r>
        <w:t>Compute empirical hazard rate h(</w:t>
      </w:r>
      <w:r w:rsidR="00EC5CCB">
        <w:t>r</w:t>
      </w:r>
      <w:r>
        <w:t>t) as function of p(</w:t>
      </w:r>
      <w:r w:rsidR="00EC5CCB">
        <w:t>r</w:t>
      </w:r>
      <w:r>
        <w:t>t) and S(</w:t>
      </w:r>
      <w:r w:rsidR="00EC5CCB">
        <w:t>r</w:t>
      </w:r>
      <w:r>
        <w:t>t)</w:t>
      </w:r>
    </w:p>
    <w:p w14:paraId="33BCF680" w14:textId="084C17DA" w:rsidR="0093021D" w:rsidRDefault="0093021D" w:rsidP="0093021D"/>
    <w:p w14:paraId="6A3BA9B6" w14:textId="574FEEA5" w:rsidR="0093021D" w:rsidRPr="00766750" w:rsidRDefault="0093021D" w:rsidP="0093021D">
      <w:pPr>
        <w:rPr>
          <w:i/>
          <w:iCs/>
        </w:rPr>
      </w:pPr>
      <w:r w:rsidRPr="00766750">
        <w:rPr>
          <w:i/>
          <w:iCs/>
        </w:rPr>
        <w:t>Transform RT error to hazard rate</w:t>
      </w:r>
    </w:p>
    <w:p w14:paraId="30831EFD" w14:textId="417217C7" w:rsidR="0093021D" w:rsidRDefault="00EC5CCB" w:rsidP="00F62A87">
      <w:pPr>
        <w:pStyle w:val="ListParagraph"/>
        <w:numPr>
          <w:ilvl w:val="0"/>
          <w:numId w:val="2"/>
        </w:numPr>
      </w:pPr>
      <w:r>
        <w:t>Compute mean empirical hazard rate h(rt) across recording sessions</w:t>
      </w:r>
    </w:p>
    <w:p w14:paraId="2078C3A1" w14:textId="3C6AAD06" w:rsidR="00EC5CCB" w:rsidRDefault="00EC5CCB" w:rsidP="00F62A87">
      <w:pPr>
        <w:pStyle w:val="ListParagraph"/>
        <w:numPr>
          <w:ilvl w:val="0"/>
          <w:numId w:val="2"/>
        </w:numPr>
      </w:pPr>
      <w:r>
        <w:t>Fit quadratic (three-parameter polynomial) to mean h(rt), separately for Da and Eu</w:t>
      </w:r>
    </w:p>
    <w:p w14:paraId="637C998B" w14:textId="6DD9CFD5" w:rsidR="00EC5CCB" w:rsidRDefault="00EC5CCB" w:rsidP="00F62A87">
      <w:pPr>
        <w:pStyle w:val="ListParagraph"/>
        <w:numPr>
          <w:ilvl w:val="0"/>
          <w:numId w:val="2"/>
        </w:numPr>
      </w:pPr>
      <w:r>
        <w:t>Given the fit h’(rt), fit one-parameter scaled function hs(rt) to each recording session</w:t>
      </w:r>
    </w:p>
    <w:p w14:paraId="580719B6" w14:textId="0A91E2D4" w:rsidR="00EC5CCB" w:rsidRDefault="00EC5CCB" w:rsidP="00EC5CCB">
      <w:pPr>
        <w:pStyle w:val="ListParagraph"/>
        <w:numPr>
          <w:ilvl w:val="1"/>
          <w:numId w:val="2"/>
        </w:numPr>
      </w:pPr>
      <w:r>
        <w:t>This leaves the three-parameter quadratic fit to the mean h(rt), as well as N scaling factors, where N is the number of recording sessions for the monkey</w:t>
      </w:r>
    </w:p>
    <w:p w14:paraId="19B79E2F" w14:textId="1CC28D3F" w:rsidR="00CA6FCE" w:rsidRDefault="00CA6FCE" w:rsidP="00EC5CCB">
      <w:pPr>
        <w:pStyle w:val="ListParagraph"/>
        <w:numPr>
          <w:ilvl w:val="1"/>
          <w:numId w:val="2"/>
        </w:numPr>
      </w:pPr>
      <w:r>
        <w:t>The purpose of this process is to obtain a relatively clean fit to the hazard rate</w:t>
      </w:r>
      <w:r w:rsidR="00766750">
        <w:t xml:space="preserve"> or RT to transform RT error to instantaneous hazard</w:t>
      </w:r>
    </w:p>
    <w:p w14:paraId="0559E41F" w14:textId="7CF70CD7" w:rsidR="00766750" w:rsidRDefault="00766750" w:rsidP="00766750">
      <w:pPr>
        <w:pStyle w:val="ListParagraph"/>
        <w:numPr>
          <w:ilvl w:val="0"/>
          <w:numId w:val="2"/>
        </w:numPr>
      </w:pPr>
      <w:r>
        <w:t>Given the mapping hs(rt) from RT to hazard, transform RT error to hazard rate</w:t>
      </w:r>
    </w:p>
    <w:p w14:paraId="2CB491C3" w14:textId="3C7144E9" w:rsidR="00766750" w:rsidRPr="00766750" w:rsidRDefault="00766750" w:rsidP="00766750">
      <w:pPr>
        <w:pStyle w:val="ListParagraph"/>
        <w:numPr>
          <w:ilvl w:val="1"/>
          <w:numId w:val="2"/>
        </w:numPr>
      </w:pPr>
      <w:r w:rsidRPr="00766750">
        <w:t>Note: This function can be independent for each monkey</w:t>
      </w:r>
    </w:p>
    <w:p w14:paraId="45E1DE4D" w14:textId="39CEF470" w:rsidR="00766750" w:rsidRDefault="00766750" w:rsidP="00766750"/>
    <w:p w14:paraId="53844ED8" w14:textId="77777777" w:rsidR="00766750" w:rsidRDefault="00766750" w:rsidP="00766750"/>
    <w:p w14:paraId="203E357D" w14:textId="44998456" w:rsidR="00766750" w:rsidRPr="00766750" w:rsidRDefault="00766750" w:rsidP="00766750">
      <w:pPr>
        <w:rPr>
          <w:i/>
          <w:iCs/>
        </w:rPr>
      </w:pPr>
      <w:r w:rsidRPr="00766750">
        <w:rPr>
          <w:i/>
          <w:iCs/>
        </w:rPr>
        <w:t>Physiology – Estimate the size of the timing error signal</w:t>
      </w:r>
    </w:p>
    <w:p w14:paraId="5076A8FD" w14:textId="44EB406A" w:rsidR="00766750" w:rsidRDefault="00766750" w:rsidP="00766750"/>
    <w:p w14:paraId="1012EA4B" w14:textId="3AC4ADFA" w:rsidR="00FD58C5" w:rsidRDefault="00FD58C5" w:rsidP="00766750">
      <w:r>
        <w:t>Outstanding questions</w:t>
      </w:r>
    </w:p>
    <w:p w14:paraId="26531EF2" w14:textId="3FDBF0BC" w:rsidR="00FD58C5" w:rsidRDefault="00FD58C5" w:rsidP="00FD58C5">
      <w:pPr>
        <w:pStyle w:val="ListParagraph"/>
        <w:numPr>
          <w:ilvl w:val="0"/>
          <w:numId w:val="3"/>
        </w:numPr>
      </w:pPr>
      <w:r>
        <w:t>Difference between error-enhanced and error</w:t>
      </w:r>
      <w:r w:rsidR="00AE3E53">
        <w:t>-suppressed units</w:t>
      </w:r>
    </w:p>
    <w:p w14:paraId="73AF2FD7" w14:textId="0779A82A" w:rsidR="000841F3" w:rsidRDefault="000841F3" w:rsidP="00FD58C5">
      <w:pPr>
        <w:pStyle w:val="ListParagraph"/>
        <w:numPr>
          <w:ilvl w:val="0"/>
          <w:numId w:val="3"/>
        </w:numPr>
      </w:pPr>
      <w:r>
        <w:t>Quality of estimate of latency and magnitude of the timing error signal</w:t>
      </w:r>
    </w:p>
    <w:sectPr w:rsidR="00084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1CDD"/>
    <w:multiLevelType w:val="hybridMultilevel"/>
    <w:tmpl w:val="D90E8B16"/>
    <w:lvl w:ilvl="0" w:tplc="05443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B02AF3"/>
    <w:multiLevelType w:val="hybridMultilevel"/>
    <w:tmpl w:val="AC5CBD26"/>
    <w:lvl w:ilvl="0" w:tplc="E41A4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F510AE"/>
    <w:multiLevelType w:val="hybridMultilevel"/>
    <w:tmpl w:val="7B3E7836"/>
    <w:lvl w:ilvl="0" w:tplc="6540A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8585202">
    <w:abstractNumId w:val="0"/>
  </w:num>
  <w:num w:numId="2" w16cid:durableId="1176767342">
    <w:abstractNumId w:val="2"/>
  </w:num>
  <w:num w:numId="3" w16cid:durableId="386146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0A"/>
    <w:rsid w:val="000841F3"/>
    <w:rsid w:val="0020750A"/>
    <w:rsid w:val="00634712"/>
    <w:rsid w:val="00766750"/>
    <w:rsid w:val="0093021D"/>
    <w:rsid w:val="00AE3E53"/>
    <w:rsid w:val="00B250FA"/>
    <w:rsid w:val="00CA6FCE"/>
    <w:rsid w:val="00EC5CCB"/>
    <w:rsid w:val="00F5401B"/>
    <w:rsid w:val="00F62A87"/>
    <w:rsid w:val="00FD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81280"/>
  <w15:chartTrackingRefBased/>
  <w15:docId w15:val="{28B8894F-84B2-49D8-B7FA-0527596A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Reppert</dc:creator>
  <cp:keywords/>
  <dc:description/>
  <cp:lastModifiedBy>Thomas Reppert</cp:lastModifiedBy>
  <cp:revision>5</cp:revision>
  <dcterms:created xsi:type="dcterms:W3CDTF">2022-05-22T14:25:00Z</dcterms:created>
  <dcterms:modified xsi:type="dcterms:W3CDTF">2022-05-31T23:35:00Z</dcterms:modified>
</cp:coreProperties>
</file>